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782A" w:rsidRPr="002C782A" w:rsidRDefault="002C782A" w:rsidP="002C7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82A">
        <w:rPr>
          <w:rFonts w:ascii="Times New Roman" w:hAnsi="Times New Roman" w:cs="Times New Roman"/>
          <w:b/>
          <w:bCs/>
          <w:sz w:val="24"/>
          <w:szCs w:val="24"/>
        </w:rPr>
        <w:t>Разработка исторического костюма Симбирской губернии</w:t>
      </w:r>
    </w:p>
    <w:p w:rsidR="002C782A" w:rsidRPr="002C782A" w:rsidRDefault="002C782A" w:rsidP="002C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8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Тема исследования:</w:t>
      </w:r>
      <w:r w:rsidRPr="002C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русский народный исторический костюм Симбирской губернии в разных промежутках времени.</w:t>
      </w:r>
    </w:p>
    <w:p w:rsidR="002C782A" w:rsidRPr="002C782A" w:rsidRDefault="002C782A" w:rsidP="002C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8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Актуальность темы:</w:t>
      </w:r>
      <w:r w:rsidRPr="002C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современном этапе подготовки к жизни подрастающего поколения нужно заботиться не только о качестве общеобразовательных дисциплин, но и уделять время художественно-эстетическому воспитанию, в котором должное место необходимо отвести изучению своих истоков, традиций, культуры.</w:t>
      </w:r>
    </w:p>
    <w:p w:rsidR="002C782A" w:rsidRPr="002C782A" w:rsidRDefault="002C782A" w:rsidP="002C7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82A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аспектов народной культуры является его традиционная одежда. Она отражает традиции народа, его мировоззрение и мировосприятие.</w:t>
      </w:r>
    </w:p>
    <w:p w:rsidR="002C782A" w:rsidRPr="002C782A" w:rsidRDefault="002C782A" w:rsidP="002C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82A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наши дни традиционный костюм представляет интерес не только с художественной, но и с исторической, этнографической, социологической и научной точки зрения. Народный костюм — важная часть традиционной художественной культуры. И эта часть народного искусства отличается высокой художественностью и разнообразием. Мастерство, с которым женщины пряли, ткали, вышивали, сохраняя вековые традиции, удивляют всех, кто хотя бы раз соприкоснулся с народным костюмом. Знание истоков его художественной природы, дает возможность подрастающему поколению приобщиться к традиционной русской культуре, позволяет воспитывать в них определенное восприятие мира, развивать творческие качества личности, обеспечивающие готовность наследовать духовные ценности народного искусства.</w:t>
      </w:r>
    </w:p>
    <w:p w:rsidR="002C782A" w:rsidRPr="002C782A" w:rsidRDefault="002C782A" w:rsidP="002C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8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Объект исследования:</w:t>
      </w:r>
      <w:r w:rsidRPr="002C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История народного костюма и воссоздание его дизайна.</w:t>
      </w:r>
    </w:p>
    <w:p w:rsidR="002C782A" w:rsidRPr="002C782A" w:rsidRDefault="002C782A" w:rsidP="002C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8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Предмет исследования:</w:t>
      </w:r>
      <w:r w:rsidRPr="002C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Русский народный костюм Симбирской губернии.</w:t>
      </w:r>
    </w:p>
    <w:p w:rsidR="002C782A" w:rsidRPr="002C782A" w:rsidRDefault="002C782A" w:rsidP="002C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8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Цель исследования:</w:t>
      </w:r>
      <w:r w:rsidRPr="002C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Изучить историю русского народного костюма и предметы одежды в нём, а также воссоздать несколько дизайнов костюма в собственном дизайне.</w:t>
      </w:r>
    </w:p>
    <w:p w:rsidR="002C782A" w:rsidRPr="002C782A" w:rsidRDefault="002C782A" w:rsidP="002C7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78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Достижение поставленных целей предполагает решение следующих задач:</w:t>
      </w:r>
    </w:p>
    <w:p w:rsidR="002C782A" w:rsidRPr="002C782A" w:rsidRDefault="002C782A" w:rsidP="002C782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82A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Теоретическая задача: исследовать историю костюма в разные периоды времени на Руси и изучить его составляющие</w:t>
      </w:r>
    </w:p>
    <w:p w:rsidR="002C782A" w:rsidRPr="002C782A" w:rsidRDefault="002C782A" w:rsidP="002C782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82A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Практическая задача: разработать цветные эскизы женского и мужского костюма периода 18 и 19 веков.</w:t>
      </w:r>
    </w:p>
    <w:p w:rsidR="002C782A" w:rsidRPr="002C782A" w:rsidRDefault="002C782A" w:rsidP="002C78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82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Используемые методы:</w:t>
      </w:r>
    </w:p>
    <w:p w:rsidR="002C782A" w:rsidRPr="002C782A" w:rsidRDefault="002C782A" w:rsidP="002C78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82A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</w:t>
      </w:r>
    </w:p>
    <w:p w:rsidR="002C782A" w:rsidRPr="002C782A" w:rsidRDefault="002C782A" w:rsidP="002C78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82A">
        <w:rPr>
          <w:rFonts w:ascii="Times New Roman" w:hAnsi="Times New Roman" w:cs="Times New Roman"/>
          <w:sz w:val="24"/>
          <w:szCs w:val="24"/>
          <w:shd w:val="clear" w:color="auto" w:fill="FFFFFF"/>
        </w:rPr>
        <w:t>Синтез</w:t>
      </w:r>
    </w:p>
    <w:p w:rsidR="002C782A" w:rsidRPr="002C782A" w:rsidRDefault="002C782A" w:rsidP="002C78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82A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Обобщение</w:t>
      </w:r>
    </w:p>
    <w:p w:rsidR="002C782A" w:rsidRPr="002C782A" w:rsidRDefault="002C782A" w:rsidP="002C78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82A">
        <w:rPr>
          <w:rFonts w:ascii="Times New Roman" w:hAnsi="Times New Roman" w:cs="Times New Roman"/>
          <w:sz w:val="24"/>
          <w:szCs w:val="24"/>
          <w:shd w:val="clear" w:color="auto" w:fill="FFFFFF"/>
        </w:rPr>
        <w:t>Алгоритм</w:t>
      </w:r>
    </w:p>
    <w:p w:rsidR="002C782A" w:rsidRPr="002C782A" w:rsidRDefault="002C782A" w:rsidP="002C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8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Практическая значимость:</w:t>
      </w:r>
      <w:r w:rsidRPr="002C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разработке индивидуального проекта было собрано достаточно информации, которую можно будет применить на практике не только для себя, но и для других людей, желающих заниматься разработкой русских исторических костюмов.</w:t>
      </w:r>
    </w:p>
    <w:p w:rsidR="002C782A" w:rsidRPr="002C782A" w:rsidRDefault="002C782A" w:rsidP="002C782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C782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Русская одежда, русский костюм, в частности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2C782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как </w:t>
      </w:r>
      <w:r w:rsidRPr="002C782A">
        <w:rPr>
          <w:rStyle w:val="a5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элемент национальной культуры</w:t>
      </w:r>
      <w:r w:rsidRPr="002C782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как знак и как символ, выражает конфессиональные, этические, художественные представления русского народа, его историю, менталитет, систему ценностей.</w:t>
      </w:r>
    </w:p>
    <w:p w:rsidR="002C782A" w:rsidRPr="002C782A" w:rsidRDefault="002C782A" w:rsidP="002C782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C782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Историография русского костюма имеет давнюю традицию. Русский костюм рассматривается с точки зрения истории России, археологии, этнографии, гендерной, социальной истории и др. Исследователи русского костюма пришли к выводу, что в результате влияния природных факторов, а также условий быта и характера крестьянского труда, русский народный костюм в максимальной степени приспособлен к жизни народа. Выделяют несколько особенностей русского народного костюма.</w:t>
      </w:r>
    </w:p>
    <w:p w:rsidR="002C782A" w:rsidRPr="002C782A" w:rsidRDefault="002C782A" w:rsidP="002C782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782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Функциональность</w:t>
      </w:r>
      <w:r w:rsidRPr="002C782A">
        <w:rPr>
          <w:rFonts w:ascii="Times New Roman" w:eastAsia="Times New Roman" w:hAnsi="Times New Roman" w:cs="Times New Roman"/>
          <w:color w:val="auto"/>
          <w:sz w:val="24"/>
          <w:szCs w:val="24"/>
        </w:rPr>
        <w:t>. Русский костюм не сковывал движения, был легким, нежарким, но в то же время и достаточно теплым и долговечным, способным укрыть от непогоды.</w:t>
      </w:r>
    </w:p>
    <w:p w:rsidR="002C782A" w:rsidRPr="002C782A" w:rsidRDefault="002C782A" w:rsidP="002C782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782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Конструктивность</w:t>
      </w:r>
      <w:r w:rsidRPr="002C782A">
        <w:rPr>
          <w:rFonts w:ascii="Times New Roman" w:eastAsia="Times New Roman" w:hAnsi="Times New Roman" w:cs="Times New Roman"/>
          <w:color w:val="auto"/>
          <w:sz w:val="24"/>
          <w:szCs w:val="24"/>
        </w:rPr>
        <w:t>. Удобная конструкция сарафана, рубахи, зипуна, понёвы практически не требовала разрезания ткани при крое изделия, при этом отходы ткани оставались минимальными. Минимальное количество швов не требовало от швеи высокого мастерства и сокращало время пошива.</w:t>
      </w:r>
    </w:p>
    <w:p w:rsidR="002C782A" w:rsidRPr="002C782A" w:rsidRDefault="002C782A" w:rsidP="002C782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782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Декоративность</w:t>
      </w:r>
      <w:r w:rsidRPr="002C782A">
        <w:rPr>
          <w:rFonts w:ascii="Times New Roman" w:eastAsia="Times New Roman" w:hAnsi="Times New Roman" w:cs="Times New Roman"/>
          <w:color w:val="auto"/>
          <w:sz w:val="24"/>
          <w:szCs w:val="24"/>
        </w:rPr>
        <w:t>. Одежда была очень выразительная, яркая, украшенная элементами декора, с комбинациями тканей разного цвета и текстуры.</w:t>
      </w:r>
    </w:p>
    <w:p w:rsidR="002C782A" w:rsidRPr="002C782A" w:rsidRDefault="002C782A" w:rsidP="002C782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C782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До XVII в. характерной костюмной формой были длинные неприталенные одежды. Соседство с кочевыми народами, уверенная политика Московского княжества после распада Золотой Орды, покорение Сибири, оживление контактов с Крымом и Северным Кавказом — эти события не могли не отразиться на материальной культуре русских. Одним из результатов стало сложение самобытного костюма, сочетающего глубокие местные традиции и черты, характерные для азиатов. На рубеже XVII-XVIII вв. русский костюм претерпел значительную трансформацию, обусловленную реформами Петра I и его предшественников.</w:t>
      </w:r>
    </w:p>
    <w:p w:rsidR="002C782A" w:rsidRPr="002C782A" w:rsidRDefault="002C782A" w:rsidP="002C782A">
      <w:pPr>
        <w:pStyle w:val="a4"/>
        <w:shd w:val="clear" w:color="auto" w:fill="FFFFFF"/>
        <w:spacing w:before="0" w:beforeAutospacing="0" w:after="0" w:afterAutospacing="0"/>
        <w:jc w:val="both"/>
      </w:pPr>
      <w:r w:rsidRPr="002C782A">
        <w:t xml:space="preserve">   До начала 20 века русский национальный костюм стал по большей части одеждой крестьян. Сегодня национальный костюм используется чаще на тематических мероприятиях и не носится «в быту». Это негативная тенденция, ведь в странах Азии, например, в Японии, почти все невесты до сих пор выходят замуж в традиционном белом кимоно, юката – летний вариант простого хлопкового кимоно – носят и в быту, например, вместо банного халата на горячих источниках, в гостиницах, на отдыхе. В юката можно выйти в город, и это будет выглядеть совершенно естественно. В России, к сожалению, такая национальная самобытность сохранилась в гораздо меньшей степени.</w:t>
      </w:r>
    </w:p>
    <w:p w:rsidR="002C782A" w:rsidRPr="002C782A" w:rsidRDefault="002C782A" w:rsidP="002C782A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C782A">
        <w:rPr>
          <w:shd w:val="clear" w:color="auto" w:fill="FFFFFF"/>
        </w:rPr>
        <w:t>   Русский народный костюм складывался на протяжении веков традиционный комплекс одежды, обуви и аксессуаров, который использовался русскими людьми в повседневном и праздничном обиходе. Имеет заметные особенности в зависимости от конкретного региона, пола (мужской и женский), назначения (праздничный, свадебный и повседневный) и </w:t>
      </w:r>
      <w:r w:rsidRPr="002C782A">
        <w:rPr>
          <w:shd w:val="clear" w:color="auto" w:fill="FFFFFF"/>
          <w:rtl/>
        </w:rPr>
        <w:t>возраста</w:t>
      </w:r>
      <w:r w:rsidRPr="002C782A">
        <w:rPr>
          <w:shd w:val="clear" w:color="auto" w:fill="FFFFFF"/>
        </w:rPr>
        <w:t> (детский, девичий, замужней женщины, старухи).</w:t>
      </w:r>
    </w:p>
    <w:p w:rsidR="002C782A" w:rsidRPr="002C782A" w:rsidRDefault="002C782A" w:rsidP="002C782A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C782A">
        <w:rPr>
          <w:shd w:val="clear" w:color="auto" w:fill="FFFFFF"/>
        </w:rPr>
        <w:t xml:space="preserve">       По способу практического художественного освоения материала русский крестьянский костюм, как и другие виды народного декоративно-прикладного творчества, относится к искусствам, использующим главным образом естественно-природный материал: кожу, мех, шерстяные и растительные волокна, лыко и проч. Эстетический характер воздействия костюма на человека - зрительный. Вещественная определенность народного костюма, натуральные свойства природных материалов, его чувственная конкретность, определяющие восприятие костюмного ансамбля, одновременно характеризуют и его эстетическое воздействие.</w:t>
      </w:r>
    </w:p>
    <w:p w:rsidR="002C782A" w:rsidRPr="002C782A" w:rsidRDefault="002C782A" w:rsidP="002C782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2C782A">
        <w:rPr>
          <w:shd w:val="clear" w:color="auto" w:fill="FFFFFF"/>
        </w:rPr>
        <w:t xml:space="preserve">      Изучив историю русского костюма я получила более четкое представление о народном костюме на Руси. Я изучила не только наиболее популярные цвета в костюме, но и орнаменты, а также его значения. Также я изучила особенности костюма на своей малой родине. Хотя у него и нет ярко выраженных особенностей, но дизайн костюмов Симбирской губернии так же красив, как и в других регионах нашей родины.</w:t>
      </w:r>
    </w:p>
    <w:p w:rsidR="002C782A" w:rsidRPr="002C782A" w:rsidRDefault="002C782A" w:rsidP="002C78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C782A" w:rsidRPr="002C782A" w:rsidRDefault="002C782A" w:rsidP="002C7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A31" w:rsidRPr="002C782A" w:rsidRDefault="00823A31" w:rsidP="002C782A">
      <w:pPr>
        <w:spacing w:after="0" w:line="240" w:lineRule="auto"/>
        <w:jc w:val="both"/>
        <w:rPr>
          <w:sz w:val="24"/>
          <w:szCs w:val="24"/>
        </w:rPr>
      </w:pPr>
    </w:p>
    <w:sectPr w:rsidR="00823A31" w:rsidRPr="002C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0DBD"/>
    <w:multiLevelType w:val="multilevel"/>
    <w:tmpl w:val="6FFC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EF4833"/>
    <w:multiLevelType w:val="hybridMultilevel"/>
    <w:tmpl w:val="F8C2C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B605E"/>
    <w:multiLevelType w:val="hybridMultilevel"/>
    <w:tmpl w:val="50928392"/>
    <w:lvl w:ilvl="0" w:tplc="18A85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7127952">
    <w:abstractNumId w:val="1"/>
  </w:num>
  <w:num w:numId="2" w16cid:durableId="28455183">
    <w:abstractNumId w:val="2"/>
  </w:num>
  <w:num w:numId="3" w16cid:durableId="200554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F8"/>
    <w:rsid w:val="001818A3"/>
    <w:rsid w:val="002C782A"/>
    <w:rsid w:val="00823A31"/>
    <w:rsid w:val="009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75523-5FB5-4118-8562-55558C78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82A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7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8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C78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2C78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volo.olg@yandex.ru</cp:lastModifiedBy>
  <cp:revision>2</cp:revision>
  <dcterms:created xsi:type="dcterms:W3CDTF">2023-03-03T10:24:00Z</dcterms:created>
  <dcterms:modified xsi:type="dcterms:W3CDTF">2023-03-03T10:24:00Z</dcterms:modified>
</cp:coreProperties>
</file>