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3FAF" w14:textId="33FD59B3" w:rsidR="0047005B" w:rsidRDefault="0047005B">
      <w:r w:rsidRPr="0047005B">
        <w:t>Применение аналогии закона в гражданских правоотношениях</w:t>
      </w:r>
    </w:p>
    <w:p w14:paraId="1966EB2A" w14:textId="721C0679" w:rsidR="0047005B" w:rsidRDefault="0047005B">
      <w:r>
        <w:t>Ишутов Ростислав Викторович</w:t>
      </w:r>
    </w:p>
    <w:p w14:paraId="38313975" w14:textId="6EE39579" w:rsidR="0047005B" w:rsidRDefault="0047005B">
      <w:r>
        <w:t>Студент 2 курса</w:t>
      </w:r>
    </w:p>
    <w:p w14:paraId="2BEA3E37" w14:textId="5BE3F885" w:rsidR="0047005B" w:rsidRDefault="0047005B">
      <w:r>
        <w:t>Ульяновский государственный университет</w:t>
      </w:r>
    </w:p>
    <w:p w14:paraId="53C1E939" w14:textId="2F4CC227" w:rsidR="0047005B" w:rsidRDefault="0047005B">
      <w:r>
        <w:t>Юридический факультет, Ульяновск, Российская Федерация</w:t>
      </w:r>
    </w:p>
    <w:p w14:paraId="2EC12C4F" w14:textId="05CD7EB7" w:rsidR="0047005B" w:rsidRDefault="0047005B">
      <w:pPr>
        <w:rPr>
          <w:lang w:val="en-US"/>
        </w:rPr>
      </w:pPr>
      <w:r>
        <w:rPr>
          <w:lang w:val="en-US"/>
        </w:rPr>
        <w:t xml:space="preserve">E-mail: </w:t>
      </w:r>
      <w:r w:rsidRPr="0047005B">
        <w:rPr>
          <w:lang w:val="en-US"/>
        </w:rPr>
        <w:t>nestersbura@mail.ru</w:t>
      </w:r>
    </w:p>
    <w:p w14:paraId="20B3C1BA" w14:textId="77777777" w:rsidR="0047005B" w:rsidRPr="0047005B" w:rsidRDefault="0047005B">
      <w:pPr>
        <w:rPr>
          <w:lang w:val="en-US"/>
        </w:rPr>
      </w:pPr>
    </w:p>
    <w:p w14:paraId="47352A08" w14:textId="77777777" w:rsidR="0047005B" w:rsidRPr="0047005B" w:rsidRDefault="0047005B">
      <w:pPr>
        <w:rPr>
          <w:lang w:val="en-US"/>
        </w:rPr>
      </w:pPr>
    </w:p>
    <w:p w14:paraId="25227A23" w14:textId="6C3EFB22" w:rsidR="009C1A77" w:rsidRDefault="00E53B99">
      <w:r>
        <w:t>В связи с международной обстановкой и сложност</w:t>
      </w:r>
      <w:r w:rsidR="007F1D93">
        <w:t>ью</w:t>
      </w:r>
      <w:r>
        <w:t xml:space="preserve"> гражданских правоотношений всё отчётливее можно увидеть возникновение новых или преобразование старых общественных отношений, не урегулированных в той или иной степени. Именно поэтому актуальность аналогии закона возрастает.</w:t>
      </w:r>
    </w:p>
    <w:p w14:paraId="10FFC8B9" w14:textId="1618AF21" w:rsidR="00E53B99" w:rsidRDefault="00E53B99">
      <w:r>
        <w:t>У учёных имеются различные точки зрения на аналогии закона как юридического явления.</w:t>
      </w:r>
    </w:p>
    <w:p w14:paraId="4C034341" w14:textId="3782D639" w:rsidR="00E53B99" w:rsidRDefault="005B2786">
      <w:pPr>
        <w:rPr>
          <w:lang w:val="en-US"/>
        </w:rPr>
      </w:pPr>
      <w:r>
        <w:t>В ст. 6 ГК РФ говорится, что в</w:t>
      </w:r>
      <w:r w:rsidRPr="005B2786">
        <w:t xml:space="preserve"> случаях, когда отношения прямо не урегулированы законодательством или соглашением сторон и отсутствует применимый к ним обычай, к таким отношениям, если это не противоречит их существу, применяется гражданское законодательство, регулирующее сходные отношения (аналогия закона).</w:t>
      </w:r>
      <w:r>
        <w:t xml:space="preserve"> Но всегда применяется только гражданское законодательство</w:t>
      </w:r>
      <w:r>
        <w:rPr>
          <w:lang w:val="en-US"/>
        </w:rPr>
        <w:t>?</w:t>
      </w:r>
    </w:p>
    <w:p w14:paraId="316114D6" w14:textId="74691E32" w:rsidR="0047005B" w:rsidRDefault="0047005B">
      <w:pPr>
        <w:rPr>
          <w:lang w:val="en-US"/>
        </w:rPr>
      </w:pPr>
    </w:p>
    <w:p w14:paraId="7FB856CD" w14:textId="5DE6F360" w:rsidR="0047005B" w:rsidRDefault="0047005B">
      <w:pPr>
        <w:rPr>
          <w:lang w:val="en-US"/>
        </w:rPr>
      </w:pPr>
    </w:p>
    <w:p w14:paraId="0013A24A" w14:textId="629448D1" w:rsidR="0047005B" w:rsidRDefault="0047005B">
      <w:r>
        <w:t>Литература</w:t>
      </w:r>
    </w:p>
    <w:p w14:paraId="6DBA6AC4" w14:textId="66E1CF1E" w:rsidR="0047005B" w:rsidRDefault="0047005B">
      <w:r w:rsidRPr="0047005B">
        <w:t xml:space="preserve">Абдуллаев, Л. Ш. Аналогия закона и проблема источников гражданского права / Л. Ш. Абдуллаев // Ученые записки Крымского федерального университета имени В.И. Вернадского. Юридические науки. – 2022. – Т. 8, № 4. – С. 464-473. </w:t>
      </w:r>
    </w:p>
    <w:p w14:paraId="7FD3A13D" w14:textId="2283BB18" w:rsidR="0047005B" w:rsidRDefault="0047005B">
      <w:r w:rsidRPr="0047005B">
        <w:t xml:space="preserve">Семендяев, Т. Т. Аналогия закона (права) в гражданском праве / Т. Т. Семендяев // Современные подходы к обеспечению и реализации прав человека: теоретические и отраслевые аспекты : Сборник материалов Ежегодной всероссийской научно-практической конференции, Москва, 11 декабря 2020 года. – Москва: Российский новый университет, 2021. – С. 909-916. </w:t>
      </w:r>
    </w:p>
    <w:p w14:paraId="1C6BBD2D" w14:textId="5083B572" w:rsidR="0047005B" w:rsidRDefault="0047005B">
      <w:proofErr w:type="spellStart"/>
      <w:r w:rsidRPr="0047005B">
        <w:t>Шлотова</w:t>
      </w:r>
      <w:proofErr w:type="spellEnd"/>
      <w:r w:rsidRPr="0047005B">
        <w:t xml:space="preserve">, Т. В. Применение аналогии права и закона при рассмотрении гражданских дел / Т. В. </w:t>
      </w:r>
      <w:proofErr w:type="spellStart"/>
      <w:r w:rsidRPr="0047005B">
        <w:t>Шлотова</w:t>
      </w:r>
      <w:proofErr w:type="spellEnd"/>
      <w:r w:rsidRPr="0047005B">
        <w:t xml:space="preserve"> // Аллея науки. – 2019. – Т. 3, № 5(32). – С. 531-534. </w:t>
      </w:r>
    </w:p>
    <w:p w14:paraId="67D4B99E" w14:textId="77777777" w:rsidR="0047005B" w:rsidRPr="0047005B" w:rsidRDefault="0047005B"/>
    <w:sectPr w:rsidR="0047005B" w:rsidRPr="0047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51"/>
    <w:rsid w:val="0047005B"/>
    <w:rsid w:val="00547F19"/>
    <w:rsid w:val="005B2786"/>
    <w:rsid w:val="007F1D93"/>
    <w:rsid w:val="0091472E"/>
    <w:rsid w:val="009C1A77"/>
    <w:rsid w:val="00B34251"/>
    <w:rsid w:val="00CB4F61"/>
    <w:rsid w:val="00E51E2D"/>
    <w:rsid w:val="00E5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2D8F"/>
  <w15:chartTrackingRefBased/>
  <w15:docId w15:val="{6BCA9815-9D73-469F-9CF8-8070DF0B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78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2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</dc:creator>
  <cp:keywords/>
  <dc:description/>
  <cp:lastModifiedBy>Ростислав</cp:lastModifiedBy>
  <cp:revision>4</cp:revision>
  <dcterms:created xsi:type="dcterms:W3CDTF">2023-03-03T20:34:00Z</dcterms:created>
  <dcterms:modified xsi:type="dcterms:W3CDTF">2023-03-06T19:51:00Z</dcterms:modified>
</cp:coreProperties>
</file>