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4543" w14:textId="77777777" w:rsidR="00F54F88" w:rsidRPr="00F54F88" w:rsidRDefault="00F54F88" w:rsidP="00F54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0FC5E" w14:textId="77777777" w:rsidR="00F54F88" w:rsidRDefault="00F54F88" w:rsidP="00F54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88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МИГРАЦИОННЫХ ПРОЦЕССОВ</w:t>
      </w:r>
      <w:r>
        <w:rPr>
          <w:rFonts w:ascii="Times New Roman" w:hAnsi="Times New Roman" w:cs="Times New Roman"/>
          <w:b/>
          <w:sz w:val="24"/>
          <w:szCs w:val="24"/>
        </w:rPr>
        <w:t>: АДАПТАЦИЯ И ИНТЕГРАЦИЯ</w:t>
      </w:r>
    </w:p>
    <w:p w14:paraId="27AEAB0B" w14:textId="77777777" w:rsidR="003E4C9C" w:rsidRDefault="003E4C9C" w:rsidP="00F54F8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C9C">
        <w:rPr>
          <w:rFonts w:ascii="Times New Roman" w:hAnsi="Times New Roman" w:cs="Times New Roman"/>
          <w:b/>
          <w:i/>
          <w:sz w:val="24"/>
          <w:szCs w:val="24"/>
        </w:rPr>
        <w:t>Абдрахманова В.Б.</w:t>
      </w:r>
    </w:p>
    <w:p w14:paraId="72E49970" w14:textId="77777777" w:rsidR="003E4C9C" w:rsidRPr="003E4C9C" w:rsidRDefault="00D03838" w:rsidP="003E4C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3E4C9C">
        <w:rPr>
          <w:rFonts w:ascii="Times New Roman" w:hAnsi="Times New Roman" w:cs="Times New Roman"/>
          <w:i/>
          <w:sz w:val="24"/>
          <w:szCs w:val="24"/>
        </w:rPr>
        <w:t>спирант</w:t>
      </w:r>
    </w:p>
    <w:p w14:paraId="46DF52BA" w14:textId="77777777" w:rsidR="002710F0" w:rsidRDefault="003E4C9C" w:rsidP="002710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C9C">
        <w:rPr>
          <w:rFonts w:ascii="Times New Roman" w:hAnsi="Times New Roman" w:cs="Times New Roman"/>
          <w:i/>
          <w:sz w:val="24"/>
          <w:szCs w:val="24"/>
        </w:rPr>
        <w:t>Сибирский институт управления — филиал Российской академии народного хозяйства и государственной службы при Президенте Российской Федерации</w:t>
      </w:r>
      <w:r w:rsidR="002710F0">
        <w:rPr>
          <w:rFonts w:ascii="Times New Roman" w:hAnsi="Times New Roman" w:cs="Times New Roman"/>
          <w:i/>
          <w:sz w:val="24"/>
          <w:szCs w:val="24"/>
        </w:rPr>
        <w:t>,</w:t>
      </w:r>
      <w:r w:rsidRPr="003E4C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7578EC" w14:textId="77777777" w:rsidR="003E4C9C" w:rsidRPr="003E4C9C" w:rsidRDefault="003E4C9C" w:rsidP="002710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C9C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="002710F0">
        <w:rPr>
          <w:rFonts w:ascii="Times New Roman" w:hAnsi="Times New Roman" w:cs="Times New Roman"/>
          <w:i/>
          <w:sz w:val="24"/>
          <w:szCs w:val="24"/>
        </w:rPr>
        <w:t>, Россия</w:t>
      </w:r>
    </w:p>
    <w:p w14:paraId="35ACB6EC" w14:textId="77777777" w:rsidR="003E4C9C" w:rsidRPr="00D03838" w:rsidRDefault="003E4C9C" w:rsidP="003E4C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C9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03838">
        <w:rPr>
          <w:rFonts w:ascii="Times New Roman" w:hAnsi="Times New Roman" w:cs="Times New Roman"/>
          <w:i/>
          <w:sz w:val="24"/>
          <w:szCs w:val="24"/>
        </w:rPr>
        <w:t>–</w:t>
      </w:r>
      <w:r w:rsidRPr="003E4C9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0383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3E4C9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abdrakhmanova</w:t>
        </w:r>
        <w:r w:rsidRPr="00D03838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3E4C9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vb</w:t>
        </w:r>
        <w:r w:rsidRPr="00D03838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3E4C9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ranepa</w:t>
        </w:r>
        <w:r w:rsidRPr="00D03838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3E4C9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3DF256A0" w14:textId="77777777" w:rsidR="003E4C9C" w:rsidRPr="00FB5A9A" w:rsidRDefault="003E4C9C" w:rsidP="00FB5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203BB" w14:textId="77777777" w:rsidR="00D03838" w:rsidRDefault="00D03838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5A9A">
        <w:rPr>
          <w:rFonts w:ascii="Times New Roman" w:hAnsi="Times New Roman" w:cs="Times New Roman"/>
          <w:sz w:val="24"/>
          <w:szCs w:val="24"/>
        </w:rPr>
        <w:t>Миграция - это перемещения людей из одной местности в другую. Человек решает изменить место жительства в поисках лучших возможностей или более высокого уровня жизни, или, возможно, он переезжает из-за конфликтных ситуаций, преследований или стихийных катастроф. Миграция влечет за собой важные социальные, экономические и политические последствия, как для стран отправления, так и для стран прибытия. Миграция играет важнейшую по значимости роль в формировании истории человечества, влияя на культурный взаимообмен, экономическое и социальное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5DAFA" w14:textId="77777777" w:rsidR="00D03838" w:rsidRDefault="00D03838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838">
        <w:rPr>
          <w:rFonts w:ascii="Times New Roman" w:hAnsi="Times New Roman" w:cs="Times New Roman"/>
          <w:sz w:val="24"/>
          <w:szCs w:val="24"/>
        </w:rPr>
        <w:t>В эпоху глобализации миграция остается первостепенной нерешенной проблемой человечества. На сегодняшний день в мире насчитывается около 280 млн. чело</w:t>
      </w:r>
      <w:r>
        <w:rPr>
          <w:rFonts w:ascii="Times New Roman" w:hAnsi="Times New Roman" w:cs="Times New Roman"/>
          <w:sz w:val="24"/>
          <w:szCs w:val="24"/>
        </w:rPr>
        <w:t>век международных мигрантов.</w:t>
      </w:r>
      <w:r w:rsidR="00F54F88" w:rsidRPr="00F54F8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838">
        <w:rPr>
          <w:rFonts w:ascii="Times New Roman" w:hAnsi="Times New Roman" w:cs="Times New Roman"/>
          <w:sz w:val="24"/>
          <w:szCs w:val="24"/>
        </w:rPr>
        <w:t xml:space="preserve">Миграционные потоки, следовательно, захватывают подавляющее большинство стран мира, что подтверждает тот фак, что миграция является глобальным феноменом. В научном мире миграция рассматривается, как демографический, экономический процесс, стремящийся решить проблему на государственном уровне в контексте адаптации и интеграции. </w:t>
      </w:r>
    </w:p>
    <w:p w14:paraId="612E6B94" w14:textId="77777777" w:rsidR="00D03838" w:rsidRPr="00D03838" w:rsidRDefault="00D03838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838">
        <w:rPr>
          <w:rFonts w:ascii="Times New Roman" w:hAnsi="Times New Roman" w:cs="Times New Roman"/>
          <w:sz w:val="24"/>
          <w:szCs w:val="24"/>
        </w:rPr>
        <w:t xml:space="preserve">Миграция в Российскую Федерацию в будущем будет только усиливаться. Без политического решения миграция будет в значительной степени нелегальной и процессы адаптации и интеграции будут неэффективными. Миграция в контексте государственной политики способна выполнять существенную роль не только в демографическом и социально-эконмическом благополучия страны, но и в культурном и идеологическом. Миграционная политика определяется как государственно воздействие на миграционные процессы. Л.Л. </w:t>
      </w:r>
      <w:proofErr w:type="spellStart"/>
      <w:r w:rsidRPr="00D03838">
        <w:rPr>
          <w:rFonts w:ascii="Times New Roman" w:hAnsi="Times New Roman" w:cs="Times New Roman"/>
          <w:sz w:val="24"/>
          <w:szCs w:val="24"/>
        </w:rPr>
        <w:t>Рыбаковский</w:t>
      </w:r>
      <w:proofErr w:type="spellEnd"/>
      <w:r w:rsidRPr="00D03838">
        <w:rPr>
          <w:rFonts w:ascii="Times New Roman" w:hAnsi="Times New Roman" w:cs="Times New Roman"/>
          <w:sz w:val="24"/>
          <w:szCs w:val="24"/>
        </w:rPr>
        <w:t xml:space="preserve"> определил миграционную </w:t>
      </w:r>
      <w:proofErr w:type="gramStart"/>
      <w:r w:rsidRPr="00D03838">
        <w:rPr>
          <w:rFonts w:ascii="Times New Roman" w:hAnsi="Times New Roman" w:cs="Times New Roman"/>
          <w:sz w:val="24"/>
          <w:szCs w:val="24"/>
        </w:rPr>
        <w:t>политику  как</w:t>
      </w:r>
      <w:proofErr w:type="gramEnd"/>
      <w:r w:rsidRPr="00D03838">
        <w:rPr>
          <w:rFonts w:ascii="Times New Roman" w:hAnsi="Times New Roman" w:cs="Times New Roman"/>
          <w:sz w:val="24"/>
          <w:szCs w:val="24"/>
        </w:rPr>
        <w:t xml:space="preserve"> «систему общепринятых на уровне властных структур идей и концептуально объединённых средств, с помощью которых, прежде всего, государство, а также другие общественные институты, соблюдая определённые принципы, предполагают достижение поставленных целей».</w:t>
      </w:r>
      <w:r w:rsidR="00F54F88" w:rsidRPr="00F54F88">
        <w:rPr>
          <w:rFonts w:ascii="Times New Roman" w:hAnsi="Times New Roman" w:cs="Times New Roman"/>
          <w:sz w:val="24"/>
          <w:szCs w:val="24"/>
        </w:rPr>
        <w:t xml:space="preserve"> [3]</w:t>
      </w:r>
      <w:r w:rsidRPr="00D03838">
        <w:rPr>
          <w:rFonts w:ascii="Times New Roman" w:hAnsi="Times New Roman" w:cs="Times New Roman"/>
          <w:sz w:val="24"/>
          <w:szCs w:val="24"/>
        </w:rPr>
        <w:t xml:space="preserve"> Отметим, что основное значение миграционной политики определяется формированием универсальных инструментов для регулирования миграционных процессов, а именно перемещений, адаптации и интеграции. Основная роль государственной миграционной политики направлена на формирование благоприятной адаптации и интеграции с целью предотвращения напряженных взаимоотношений между мигрантом и принимающим обществом. Ежегодная заинтересованность в привлечении мигрантов для восполнения трудовых, экономических ресурсов.</w:t>
      </w:r>
    </w:p>
    <w:p w14:paraId="4CE206E6" w14:textId="77777777" w:rsidR="00D03838" w:rsidRDefault="00D03838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838">
        <w:rPr>
          <w:rFonts w:ascii="Times New Roman" w:hAnsi="Times New Roman" w:cs="Times New Roman"/>
          <w:sz w:val="24"/>
          <w:szCs w:val="24"/>
        </w:rPr>
        <w:tab/>
        <w:t xml:space="preserve">За последние два десятилетия Российская Федерация ощутила все многообразие международной миграции, в том числе потоки беженцев, трудовых мигрантов, нелегальных мигрантов. В связи с этим, после распада СССР в период  отсутствия целостной стратегии экономического развития страны и нехваткой квалифицированных кадров в области миграционной политики, безуспешными оказались попытки разработать, по крайней мере, основные направления международной миграции.   Неудачей обернулись и попытки разработать хотя бы основы политики в области международной миграции в государственном масштабе.  При этом в научной литературе отсутствует единого понимания процессов адаптации и интеграции мигрантов. Все это </w:t>
      </w:r>
      <w:r w:rsidRPr="00D03838">
        <w:rPr>
          <w:rFonts w:ascii="Times New Roman" w:hAnsi="Times New Roman" w:cs="Times New Roman"/>
          <w:sz w:val="24"/>
          <w:szCs w:val="24"/>
        </w:rPr>
        <w:lastRenderedPageBreak/>
        <w:t xml:space="preserve">приводит к возникновению противоречий, которые осложняют эффективность государственной политики в области адаптации и интеграции. </w:t>
      </w:r>
    </w:p>
    <w:p w14:paraId="162F823E" w14:textId="77777777" w:rsidR="00FB5A9A" w:rsidRDefault="00D03838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838">
        <w:rPr>
          <w:rFonts w:ascii="Times New Roman" w:hAnsi="Times New Roman" w:cs="Times New Roman"/>
          <w:sz w:val="24"/>
          <w:szCs w:val="24"/>
        </w:rPr>
        <w:t>В начале 2000-х гг. произошли существенные изменения в политики адаптации и интеграции, появилась потребность более детального т</w:t>
      </w:r>
      <w:r>
        <w:rPr>
          <w:rFonts w:ascii="Times New Roman" w:hAnsi="Times New Roman" w:cs="Times New Roman"/>
          <w:sz w:val="24"/>
          <w:szCs w:val="24"/>
        </w:rPr>
        <w:t>еоретического освоения концепции</w:t>
      </w:r>
      <w:r w:rsidRPr="00D03838">
        <w:rPr>
          <w:rFonts w:ascii="Times New Roman" w:hAnsi="Times New Roman" w:cs="Times New Roman"/>
          <w:sz w:val="24"/>
          <w:szCs w:val="24"/>
        </w:rPr>
        <w:t xml:space="preserve"> адаптации и интеграции. На сегодняшний день положение никак не изменилось в положительную сторону. В условиях обострения миграционных процессов и недостаточной понятийной разработанности единого теоретического представления об адаптации и интеграции мигрантов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D03838">
        <w:rPr>
          <w:rFonts w:ascii="Times New Roman" w:hAnsi="Times New Roman" w:cs="Times New Roman"/>
          <w:sz w:val="24"/>
          <w:szCs w:val="24"/>
        </w:rPr>
        <w:t>осударственные и муниципальные органы оказались практически неготовыми к полномасштабным и эффективным процессам адаптации и интеграции. Все это повлекло за собой острую потребность в формировании теоретических понятий. Основоположником, который попытался определить основные законы миграционных процессов является английский ученый 19</w:t>
      </w:r>
      <w:r>
        <w:rPr>
          <w:rFonts w:ascii="Times New Roman" w:hAnsi="Times New Roman" w:cs="Times New Roman"/>
          <w:sz w:val="24"/>
          <w:szCs w:val="24"/>
        </w:rPr>
        <w:t xml:space="preserve"> века Эрнест Георг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45273" w14:textId="77777777" w:rsidR="003D027C" w:rsidRDefault="00FB5A9A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5A9A">
        <w:rPr>
          <w:rFonts w:ascii="Times New Roman" w:hAnsi="Times New Roman" w:cs="Times New Roman"/>
          <w:sz w:val="24"/>
          <w:szCs w:val="24"/>
        </w:rPr>
        <w:t>Миграционная политика предусматривает меры по обеспечению адаптации и интеграции мигрантов в общественную жизнь, включая предоставление образования, трудоустройства, жилья и социальных услуг.</w:t>
      </w:r>
    </w:p>
    <w:p w14:paraId="35FBDC05" w14:textId="77777777" w:rsidR="00076575" w:rsidRDefault="00E31D94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D46C2">
        <w:rPr>
          <w:rFonts w:ascii="Times New Roman" w:hAnsi="Times New Roman" w:cs="Times New Roman"/>
          <w:sz w:val="24"/>
          <w:szCs w:val="24"/>
        </w:rPr>
        <w:t>Концепция государственной миграционной политики Российской Федерации на период до 2025 года  - это документ, представляющий</w:t>
      </w:r>
      <w:r w:rsidR="00BD46C2" w:rsidRPr="00BD46C2">
        <w:rPr>
          <w:rFonts w:ascii="Times New Roman" w:hAnsi="Times New Roman" w:cs="Times New Roman"/>
          <w:sz w:val="24"/>
          <w:szCs w:val="24"/>
        </w:rPr>
        <w:t xml:space="preserve"> собой систему правил, процедур и мер по осуществлению и оптимизации миграционных процессов. Концепция нацелена на развитие миграционной инфраструктуры и содействие межнационального доверия и стабильности между иностранным гражданином и принимающим обществом.</w:t>
      </w:r>
      <w:r w:rsidR="00BD46C2">
        <w:rPr>
          <w:rFonts w:ascii="Times New Roman" w:hAnsi="Times New Roman" w:cs="Times New Roman"/>
          <w:sz w:val="24"/>
          <w:szCs w:val="24"/>
        </w:rPr>
        <w:t xml:space="preserve"> Как отмечает Леденёва В.</w:t>
      </w:r>
      <w:r w:rsidR="00D03838">
        <w:rPr>
          <w:rFonts w:ascii="Times New Roman" w:hAnsi="Times New Roman" w:cs="Times New Roman"/>
          <w:sz w:val="24"/>
          <w:szCs w:val="24"/>
        </w:rPr>
        <w:t>Ю.</w:t>
      </w:r>
      <w:r w:rsidR="00BD46C2">
        <w:rPr>
          <w:rFonts w:ascii="Times New Roman" w:hAnsi="Times New Roman" w:cs="Times New Roman"/>
          <w:sz w:val="24"/>
          <w:szCs w:val="24"/>
        </w:rPr>
        <w:t xml:space="preserve">, </w:t>
      </w:r>
      <w:r w:rsidR="00076575">
        <w:rPr>
          <w:rFonts w:ascii="Times New Roman" w:hAnsi="Times New Roman" w:cs="Times New Roman"/>
          <w:sz w:val="24"/>
          <w:szCs w:val="24"/>
        </w:rPr>
        <w:t>в концепции отсутствует интеграционное направление.</w:t>
      </w:r>
      <w:r w:rsidR="00F54F88" w:rsidRPr="00F54F88">
        <w:rPr>
          <w:rFonts w:ascii="Times New Roman" w:hAnsi="Times New Roman" w:cs="Times New Roman"/>
          <w:sz w:val="24"/>
          <w:szCs w:val="24"/>
        </w:rPr>
        <w:t>[2]</w:t>
      </w:r>
      <w:r w:rsidR="000765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348848" w14:textId="77777777" w:rsidR="005446FB" w:rsidRPr="005446FB" w:rsidRDefault="00D03838" w:rsidP="00D03838">
      <w:pPr>
        <w:pStyle w:val="a3"/>
        <w:tabs>
          <w:tab w:val="left" w:pos="851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Интеграционное направление, </w:t>
      </w:r>
      <w:r w:rsidR="00076575">
        <w:rPr>
          <w:rFonts w:ascii="Times New Roman" w:hAnsi="Times New Roman" w:cs="Times New Roman"/>
          <w:sz w:val="24"/>
          <w:szCs w:val="24"/>
        </w:rPr>
        <w:t>на наш взгляд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446FB">
        <w:rPr>
          <w:rFonts w:ascii="Times New Roman" w:hAnsi="Times New Roman" w:cs="Times New Roman"/>
          <w:sz w:val="24"/>
          <w:szCs w:val="24"/>
        </w:rPr>
        <w:t xml:space="preserve">иностранных граждан </w:t>
      </w:r>
      <w:r w:rsidR="00076575">
        <w:rPr>
          <w:rFonts w:ascii="Times New Roman" w:hAnsi="Times New Roman" w:cs="Times New Roman"/>
          <w:sz w:val="24"/>
          <w:szCs w:val="24"/>
        </w:rPr>
        <w:t>должно</w:t>
      </w:r>
      <w:r w:rsidR="005446FB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меры и стратегии, внедряемые </w:t>
      </w:r>
      <w:r w:rsidR="005446FB">
        <w:rPr>
          <w:rFonts w:ascii="Times New Roman" w:hAnsi="Times New Roman" w:cs="Times New Roman"/>
          <w:sz w:val="24"/>
          <w:szCs w:val="24"/>
        </w:rPr>
        <w:t xml:space="preserve">государством 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для содействия успешной интеграции </w:t>
      </w:r>
      <w:r w:rsidR="005446FB">
        <w:rPr>
          <w:rFonts w:ascii="Times New Roman" w:hAnsi="Times New Roman" w:cs="Times New Roman"/>
          <w:sz w:val="24"/>
          <w:szCs w:val="24"/>
        </w:rPr>
        <w:t xml:space="preserve">детей иностранных граждан 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в принимающее общество. </w:t>
      </w:r>
      <w:r w:rsidR="00076575">
        <w:rPr>
          <w:rFonts w:ascii="Times New Roman" w:hAnsi="Times New Roman" w:cs="Times New Roman"/>
          <w:sz w:val="24"/>
          <w:szCs w:val="24"/>
        </w:rPr>
        <w:t xml:space="preserve">Интеграционная модель должна </w:t>
      </w:r>
      <w:r w:rsidR="003D027C">
        <w:rPr>
          <w:rFonts w:ascii="Times New Roman" w:hAnsi="Times New Roman" w:cs="Times New Roman"/>
          <w:sz w:val="24"/>
          <w:szCs w:val="24"/>
        </w:rPr>
        <w:t xml:space="preserve">быть </w:t>
      </w:r>
      <w:r w:rsidR="005446FB" w:rsidRPr="005446FB">
        <w:rPr>
          <w:rFonts w:ascii="Times New Roman" w:hAnsi="Times New Roman" w:cs="Times New Roman"/>
          <w:sz w:val="24"/>
          <w:szCs w:val="24"/>
        </w:rPr>
        <w:t>нацелена на то, чтобы дети из семей мигрантов имели доступ к образованию, здравоохранению, жилью и социальным услугам и не подвергались дискриминации по этниче</w:t>
      </w:r>
      <w:r w:rsidR="003D027C">
        <w:rPr>
          <w:rFonts w:ascii="Times New Roman" w:hAnsi="Times New Roman" w:cs="Times New Roman"/>
          <w:sz w:val="24"/>
          <w:szCs w:val="24"/>
        </w:rPr>
        <w:t xml:space="preserve">скому или культурному признаку. Безусловно, дети иностранных граждан 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должны иметь возможность посещать школу и получать качественное образование. </w:t>
      </w:r>
      <w:r w:rsidR="003D027C">
        <w:rPr>
          <w:rFonts w:ascii="Times New Roman" w:hAnsi="Times New Roman" w:cs="Times New Roman"/>
          <w:sz w:val="24"/>
          <w:szCs w:val="24"/>
        </w:rPr>
        <w:t>Языковая поддержка необходима тем</w:t>
      </w:r>
      <w:r w:rsidR="005446FB" w:rsidRPr="005446FB">
        <w:rPr>
          <w:rFonts w:ascii="Times New Roman" w:hAnsi="Times New Roman" w:cs="Times New Roman"/>
          <w:sz w:val="24"/>
          <w:szCs w:val="24"/>
        </w:rPr>
        <w:t>, кто не говорит на основном языке принимающей страны.</w:t>
      </w:r>
      <w:r w:rsidR="003D027C">
        <w:rPr>
          <w:rFonts w:ascii="Times New Roman" w:hAnsi="Times New Roman" w:cs="Times New Roman"/>
          <w:sz w:val="24"/>
          <w:szCs w:val="24"/>
        </w:rPr>
        <w:t xml:space="preserve"> Кроме того, д</w:t>
      </w:r>
      <w:r w:rsidR="005446FB" w:rsidRPr="005446FB">
        <w:rPr>
          <w:rFonts w:ascii="Times New Roman" w:hAnsi="Times New Roman" w:cs="Times New Roman"/>
          <w:sz w:val="24"/>
          <w:szCs w:val="24"/>
        </w:rPr>
        <w:t>ети</w:t>
      </w:r>
      <w:r w:rsidR="003D027C">
        <w:rPr>
          <w:rFonts w:ascii="Times New Roman" w:hAnsi="Times New Roman" w:cs="Times New Roman"/>
          <w:sz w:val="24"/>
          <w:szCs w:val="24"/>
        </w:rPr>
        <w:t xml:space="preserve"> иностранных граждан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 должны иметь доступ к услугам здр</w:t>
      </w:r>
      <w:r w:rsidR="003D027C">
        <w:rPr>
          <w:rFonts w:ascii="Times New Roman" w:hAnsi="Times New Roman" w:cs="Times New Roman"/>
          <w:sz w:val="24"/>
          <w:szCs w:val="24"/>
        </w:rPr>
        <w:t xml:space="preserve">авоохранения. </w:t>
      </w:r>
      <w:r w:rsidR="005446FB" w:rsidRPr="005446FB">
        <w:rPr>
          <w:rFonts w:ascii="Times New Roman" w:hAnsi="Times New Roman" w:cs="Times New Roman"/>
          <w:sz w:val="24"/>
          <w:szCs w:val="24"/>
        </w:rPr>
        <w:t>Доступ к языковой помощи может помочь детям выучить язык принимающей страны и улучшить их интеграцию.</w:t>
      </w:r>
      <w:r w:rsidR="003D027C">
        <w:rPr>
          <w:rFonts w:ascii="Times New Roman" w:hAnsi="Times New Roman" w:cs="Times New Roman"/>
          <w:sz w:val="24"/>
          <w:szCs w:val="24"/>
        </w:rPr>
        <w:t xml:space="preserve"> 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Программы культурного просвещения могут помочь другим детям и взрослым в обществе понять и оценить культурное происхождение </w:t>
      </w:r>
      <w:r w:rsidR="003D027C">
        <w:rPr>
          <w:rFonts w:ascii="Times New Roman" w:hAnsi="Times New Roman" w:cs="Times New Roman"/>
          <w:sz w:val="24"/>
          <w:szCs w:val="24"/>
        </w:rPr>
        <w:t>детей иностранных граждан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 и уменьшить дискриминацию.</w:t>
      </w:r>
      <w:r w:rsidR="003D027C">
        <w:rPr>
          <w:rFonts w:ascii="Times New Roman" w:hAnsi="Times New Roman" w:cs="Times New Roman"/>
          <w:sz w:val="24"/>
          <w:szCs w:val="24"/>
        </w:rPr>
        <w:t xml:space="preserve"> Хотелось бы отметить, что д</w:t>
      </w:r>
      <w:r w:rsidR="005446FB" w:rsidRPr="005446FB">
        <w:rPr>
          <w:rFonts w:ascii="Times New Roman" w:hAnsi="Times New Roman" w:cs="Times New Roman"/>
          <w:sz w:val="24"/>
          <w:szCs w:val="24"/>
        </w:rPr>
        <w:t>ети</w:t>
      </w:r>
      <w:r w:rsidR="003D027C">
        <w:rPr>
          <w:rFonts w:ascii="Times New Roman" w:hAnsi="Times New Roman" w:cs="Times New Roman"/>
          <w:sz w:val="24"/>
          <w:szCs w:val="24"/>
        </w:rPr>
        <w:t xml:space="preserve"> иностранных граждан</w:t>
      </w:r>
      <w:r w:rsidR="005446FB" w:rsidRPr="005446FB">
        <w:rPr>
          <w:rFonts w:ascii="Times New Roman" w:hAnsi="Times New Roman" w:cs="Times New Roman"/>
          <w:sz w:val="24"/>
          <w:szCs w:val="24"/>
        </w:rPr>
        <w:t xml:space="preserve"> и их семьи должны иметь доступ к социальным услугам и поддержке в таких областях, как трудоустройство и юридическая помощь.</w:t>
      </w:r>
    </w:p>
    <w:p w14:paraId="6C5CEB2D" w14:textId="77777777" w:rsidR="00FB5A9A" w:rsidRPr="00DE19AA" w:rsidRDefault="005446FB" w:rsidP="00DE19AA">
      <w:pPr>
        <w:pStyle w:val="a3"/>
        <w:tabs>
          <w:tab w:val="left" w:pos="851"/>
        </w:tabs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6FB">
        <w:rPr>
          <w:rFonts w:ascii="Times New Roman" w:hAnsi="Times New Roman" w:cs="Times New Roman"/>
          <w:sz w:val="24"/>
          <w:szCs w:val="24"/>
        </w:rPr>
        <w:t xml:space="preserve">В конечном итоге, </w:t>
      </w:r>
      <w:r w:rsidR="003D027C">
        <w:rPr>
          <w:rFonts w:ascii="Times New Roman" w:hAnsi="Times New Roman" w:cs="Times New Roman"/>
          <w:sz w:val="24"/>
          <w:szCs w:val="24"/>
        </w:rPr>
        <w:t xml:space="preserve">миграционная политика </w:t>
      </w:r>
      <w:r w:rsidRPr="005446FB">
        <w:rPr>
          <w:rFonts w:ascii="Times New Roman" w:hAnsi="Times New Roman" w:cs="Times New Roman"/>
          <w:sz w:val="24"/>
          <w:szCs w:val="24"/>
        </w:rPr>
        <w:t xml:space="preserve">должна быть нацелена на равноправное распределение ресурсов </w:t>
      </w:r>
      <w:r w:rsidRPr="00DE19AA">
        <w:rPr>
          <w:rFonts w:ascii="Times New Roman" w:hAnsi="Times New Roman" w:cs="Times New Roman"/>
          <w:sz w:val="24"/>
          <w:szCs w:val="24"/>
        </w:rPr>
        <w:t>и возможностей, а также на содействие социальному и культурному взаимодействию</w:t>
      </w:r>
      <w:r w:rsidR="00076575" w:rsidRPr="00DE19AA">
        <w:rPr>
          <w:rFonts w:ascii="Times New Roman" w:hAnsi="Times New Roman" w:cs="Times New Roman"/>
          <w:sz w:val="24"/>
          <w:szCs w:val="24"/>
        </w:rPr>
        <w:t xml:space="preserve"> между детьми иностранных граждан и принимающим обществом. </w:t>
      </w:r>
    </w:p>
    <w:p w14:paraId="5E860EFA" w14:textId="77777777" w:rsidR="002710F0" w:rsidRPr="00DE19AA" w:rsidRDefault="002710F0" w:rsidP="00DE1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7F976C5" w14:textId="77777777" w:rsidR="00F54F88" w:rsidRPr="00DE19AA" w:rsidRDefault="00F54F88" w:rsidP="00DE19AA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9AA">
        <w:rPr>
          <w:rFonts w:ascii="Times New Roman" w:hAnsi="Times New Roman" w:cs="Times New Roman"/>
          <w:sz w:val="24"/>
          <w:szCs w:val="24"/>
        </w:rPr>
        <w:t xml:space="preserve">1. Доклад о миграции в мире (дата обращения 01.04.2023) </w:t>
      </w:r>
      <w:hyperlink r:id="rId8" w:history="1">
        <w:r w:rsidRPr="00DE19AA">
          <w:rPr>
            <w:rStyle w:val="a4"/>
            <w:rFonts w:ascii="Times New Roman" w:hAnsi="Times New Roman" w:cs="Times New Roman"/>
            <w:sz w:val="24"/>
            <w:szCs w:val="24"/>
          </w:rPr>
          <w:t>https://roscongress.org/materials/doklad-o-migratsii-v-mire-2022/</w:t>
        </w:r>
      </w:hyperlink>
    </w:p>
    <w:p w14:paraId="184E3744" w14:textId="77777777" w:rsidR="00F54F88" w:rsidRPr="00DE19AA" w:rsidRDefault="00F54F88" w:rsidP="00DE19AA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9AA">
        <w:rPr>
          <w:rFonts w:ascii="Times New Roman" w:hAnsi="Times New Roman" w:cs="Times New Roman"/>
          <w:sz w:val="24"/>
          <w:szCs w:val="24"/>
        </w:rPr>
        <w:t xml:space="preserve">2. Государственное и муниципальное регулирование процессов адаптации и интеграции мигрантов в современной </w:t>
      </w:r>
      <w:proofErr w:type="gramStart"/>
      <w:r w:rsidRPr="00DE19AA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DE19AA">
        <w:rPr>
          <w:rFonts w:ascii="Times New Roman" w:hAnsi="Times New Roman" w:cs="Times New Roman"/>
          <w:sz w:val="24"/>
          <w:szCs w:val="24"/>
        </w:rPr>
        <w:t xml:space="preserve"> монография / В. Ю. Леденёва, Л. А. Кононов. – </w:t>
      </w:r>
      <w:proofErr w:type="gramStart"/>
      <w:r w:rsidRPr="00DE19A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E19AA">
        <w:rPr>
          <w:rFonts w:ascii="Times New Roman" w:hAnsi="Times New Roman" w:cs="Times New Roman"/>
          <w:sz w:val="24"/>
          <w:szCs w:val="24"/>
        </w:rPr>
        <w:t xml:space="preserve"> РУДН, 2021. − 296 </w:t>
      </w:r>
      <w:proofErr w:type="gramStart"/>
      <w:r w:rsidRPr="00DE19A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DE19AA">
        <w:rPr>
          <w:rFonts w:ascii="Times New Roman" w:hAnsi="Times New Roman" w:cs="Times New Roman"/>
          <w:sz w:val="24"/>
          <w:szCs w:val="24"/>
        </w:rPr>
        <w:t xml:space="preserve"> ил. ISBN 978-5-209-10212-0 </w:t>
      </w:r>
    </w:p>
    <w:p w14:paraId="0BAADB10" w14:textId="77777777" w:rsidR="00F54F88" w:rsidRPr="00DE19AA" w:rsidRDefault="00F54F88" w:rsidP="00DE19AA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9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19AA">
        <w:rPr>
          <w:rFonts w:ascii="Times New Roman" w:hAnsi="Times New Roman" w:cs="Times New Roman"/>
          <w:sz w:val="24"/>
          <w:szCs w:val="24"/>
        </w:rPr>
        <w:t>Рыбаковский</w:t>
      </w:r>
      <w:proofErr w:type="spellEnd"/>
      <w:r w:rsidRPr="00DE19AA">
        <w:rPr>
          <w:rFonts w:ascii="Times New Roman" w:hAnsi="Times New Roman" w:cs="Times New Roman"/>
          <w:sz w:val="24"/>
          <w:szCs w:val="24"/>
        </w:rPr>
        <w:t xml:space="preserve"> Л.Л. Миграционная политика России: теория и практика // Современные проблемы миграции в </w:t>
      </w:r>
      <w:proofErr w:type="gramStart"/>
      <w:r w:rsidRPr="00DE19AA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DE19AA">
        <w:rPr>
          <w:rFonts w:ascii="Times New Roman" w:hAnsi="Times New Roman" w:cs="Times New Roman"/>
          <w:sz w:val="24"/>
          <w:szCs w:val="24"/>
        </w:rPr>
        <w:t xml:space="preserve"> материалы общероссийской научной конференции (11–13 ноября 2003г.). – М., 2003</w:t>
      </w:r>
    </w:p>
    <w:p w14:paraId="34A2A07F" w14:textId="77777777" w:rsidR="00F54F88" w:rsidRPr="00DE19AA" w:rsidRDefault="00F54F88" w:rsidP="00DE19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54F88" w:rsidRPr="00DE19AA" w:rsidSect="00D0383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EB3E" w14:textId="77777777" w:rsidR="003A058F" w:rsidRDefault="003A058F" w:rsidP="00E31D94">
      <w:pPr>
        <w:spacing w:after="0" w:line="240" w:lineRule="auto"/>
      </w:pPr>
      <w:r>
        <w:separator/>
      </w:r>
    </w:p>
  </w:endnote>
  <w:endnote w:type="continuationSeparator" w:id="0">
    <w:p w14:paraId="5DDE5137" w14:textId="77777777" w:rsidR="003A058F" w:rsidRDefault="003A058F" w:rsidP="00E3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FE01" w14:textId="77777777" w:rsidR="003A058F" w:rsidRDefault="003A058F" w:rsidP="00E31D94">
      <w:pPr>
        <w:spacing w:after="0" w:line="240" w:lineRule="auto"/>
      </w:pPr>
      <w:r>
        <w:separator/>
      </w:r>
    </w:p>
  </w:footnote>
  <w:footnote w:type="continuationSeparator" w:id="0">
    <w:p w14:paraId="46D1BFF5" w14:textId="77777777" w:rsidR="003A058F" w:rsidRDefault="003A058F" w:rsidP="00E3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0E4"/>
    <w:rsid w:val="00020987"/>
    <w:rsid w:val="00045B04"/>
    <w:rsid w:val="00076575"/>
    <w:rsid w:val="001862F1"/>
    <w:rsid w:val="002710F0"/>
    <w:rsid w:val="00276AF4"/>
    <w:rsid w:val="003A058F"/>
    <w:rsid w:val="003D027C"/>
    <w:rsid w:val="003E4C9C"/>
    <w:rsid w:val="005446FB"/>
    <w:rsid w:val="00782A4E"/>
    <w:rsid w:val="00917F0E"/>
    <w:rsid w:val="00BD46C2"/>
    <w:rsid w:val="00D03838"/>
    <w:rsid w:val="00D247F0"/>
    <w:rsid w:val="00D84351"/>
    <w:rsid w:val="00DE19AA"/>
    <w:rsid w:val="00E11046"/>
    <w:rsid w:val="00E31D94"/>
    <w:rsid w:val="00E5260B"/>
    <w:rsid w:val="00F018BD"/>
    <w:rsid w:val="00F470E4"/>
    <w:rsid w:val="00F54F88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80DD"/>
  <w15:docId w15:val="{96F49B5A-FBB5-4E70-98D2-E4DC495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4C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0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31D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D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congress.org/materials/doklad-o-migratsii-v-mire-202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rakhmanova-vb@ranep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0784-AA19-42C5-B7E7-B383A83D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9</cp:revision>
  <dcterms:created xsi:type="dcterms:W3CDTF">2023-04-08T11:23:00Z</dcterms:created>
  <dcterms:modified xsi:type="dcterms:W3CDTF">2023-04-26T05:40:00Z</dcterms:modified>
</cp:coreProperties>
</file>