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Полифункциональное действие микробного консорциума на картофеле</w:t>
      </w:r>
    </w:p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53535"/>
          <w:sz w:val="24"/>
          <w:szCs w:val="24"/>
          <w:lang w:eastAsia="ru-RU"/>
        </w:rPr>
        <w:t>Масленникова В.С.</w:t>
      </w:r>
    </w:p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Научный сотрудник</w:t>
      </w:r>
    </w:p>
    <w:p w:rsidR="00627145" w:rsidRDefault="00627145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Новосибирский государственный аграрный университет</w:t>
      </w:r>
      <w:r w:rsidRPr="0062714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Новосибирск</w:t>
      </w:r>
      <w:r w:rsidRPr="0062714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, Россия</w:t>
      </w:r>
    </w:p>
    <w:p w:rsidR="00C63BC6" w:rsidRPr="00627145" w:rsidRDefault="00C45089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 xml:space="preserve">Федеральный исследовательский центр фундаментальной и трансляционной медицины, </w:t>
      </w:r>
      <w:r w:rsidRPr="00C45089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eastAsia="ru-RU"/>
        </w:rPr>
        <w:t>Новосибирск, Россия</w:t>
      </w:r>
    </w:p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627145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E–mail: </w:t>
      </w:r>
      <w:r w:rsidRPr="00627145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</w:t>
      </w:r>
      <w:r w:rsidRPr="00134B95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 w:eastAsia="ru-RU"/>
        </w:rPr>
        <w:t>vladislava.maslennikova@mail.ru</w:t>
      </w:r>
    </w:p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627145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 </w:t>
      </w:r>
    </w:p>
    <w:p w:rsidR="00134B95" w:rsidRDefault="00134B95" w:rsidP="00083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 данным Росстата [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] урожайность картофеля за последние 30 лет растет и в среднем составляет 150-170 ц/га, в то время как потенциальная урожайность сортов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может достигать 400 ц/га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Низкая урожайность связана с не полностью отработанной системой семеноводства, нарушениями технологии выращивания и хранения, а также потерями от вредителей и болезней.</w:t>
      </w:r>
      <w:r w:rsidRPr="00134B95">
        <w:t xml:space="preserve"> 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Наиболее распространенное заболевание, каждый год проявляющееся в Новосибирской области, снижающее урожайность картофеля на 20-25 % – ризоктониоз (возбудитель </w:t>
      </w:r>
      <w:r w:rsidRPr="00134B95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Rhizoctonia solani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Kuhn</w:t>
      </w:r>
      <w:proofErr w:type="spellEnd"/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), превалирующим видом среди вредителей в последние годы является колорадский жук (</w:t>
      </w:r>
      <w:proofErr w:type="spellStart"/>
      <w:r w:rsidRPr="00134B95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Leptinotarsa</w:t>
      </w:r>
      <w:proofErr w:type="spellEnd"/>
      <w:r w:rsidRPr="00134B95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 </w:t>
      </w:r>
      <w:proofErr w:type="spellStart"/>
      <w:r w:rsidRPr="00134B95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decemlineata</w:t>
      </w:r>
      <w:proofErr w:type="spellEnd"/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Say</w:t>
      </w:r>
      <w:proofErr w:type="spellEnd"/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[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].</w:t>
      </w:r>
      <w:r w:rsidRPr="00134B95">
        <w:t xml:space="preserve"> </w:t>
      </w:r>
      <w:proofErr w:type="gramStart"/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Главным способом регулирования численности вредителя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и распространенности болезни на картофеле 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является использование химических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пестицидов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применение ко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торых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имеет ряд отрицательных последствий: негативное влияние на состояние экологической ситуации, гибель полезных насекомых и других организмов, быстрое развитие резистентности и т.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д. 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Альтернативой использования химических препаратов явля</w:t>
      </w:r>
      <w:r w:rsidR="00BA31F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ю</w:t>
      </w:r>
      <w:r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тся биологические препараты на основе природных микроорганизмов или продуктов их жизнедеятельности.</w:t>
      </w:r>
      <w:proofErr w:type="gramEnd"/>
    </w:p>
    <w:p w:rsidR="00627145" w:rsidRDefault="00083BB6" w:rsidP="00083B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83BB6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t>Методика исследования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 2017 по 2021 г. влияние и эффективность биологических агентов на картофеле изучали в условиях лаборатории «Биологической защиты растений и биотехнологии» </w:t>
      </w:r>
      <w:proofErr w:type="gram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Новосибирского</w:t>
      </w:r>
      <w:proofErr w:type="gram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ГАУ и в УПХ «Сад Мичуринцев».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Объектами опыта служили: среднеранний картофель сорта Кемеровчанин, (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оригинатор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ГНУ Кемеровский НИИСХ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Россельхозакадемии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), раннеспелый сорт картофеля </w:t>
      </w:r>
      <w:proofErr w:type="gram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Юна</w:t>
      </w:r>
      <w:proofErr w:type="gram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ризоктониоз картофеля, вызванный </w:t>
      </w:r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Rhizoctonia solani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J.G.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Kuhn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колорадский жук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Leptinotarsa</w:t>
      </w:r>
      <w:proofErr w:type="spellEnd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 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decemlineata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Say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., 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микробный консорциум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биопрепарат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Фитоп 26.82 (на основе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нематофаговых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грибов –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Duddingtonia</w:t>
      </w:r>
      <w:proofErr w:type="spellEnd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flagrans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Arthrobotrys</w:t>
      </w:r>
      <w:proofErr w:type="spellEnd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oligospora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; бактерий </w:t>
      </w:r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Bacillus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amyloliquefaciens</w:t>
      </w:r>
      <w:proofErr w:type="spellEnd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ВКПМ В 10642, </w:t>
      </w:r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Bacillus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lich</w:t>
      </w:r>
      <w:proofErr w:type="gram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е</w:t>
      </w:r>
      <w:proofErr w:type="gramEnd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niformis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ВКПМ В 10562, </w:t>
      </w:r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Bacillus subtilis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ВКПМ В 10641 и энтомопатогенного гриба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Beauveria</w:t>
      </w:r>
      <w:proofErr w:type="spellEnd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bassiana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(предоставлен ООО НПФ «Исследовательский центр»). В каче</w:t>
      </w:r>
      <w:r w:rsidR="00BA31F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стве эталона применяли Бактофит СП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производства ООО «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Си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ббиофарм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» (1 г на 500 мл воды).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Первоначальную оценку влияния на колорадского жука новых биопрепаратов в лабораторных опытах проводили в чашках Петри. В каждом варианте испытывали по 5 повторностей, в повторности – 10 особей вредителя. Биологическая эффективность рассчитана по формуле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Аббота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[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3].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Учет пораженности ризоктониозом ростков и стеблей, и морфометрических показателей проводили через 4, 6 и 10 недель после посадки. На каждом участке поля учитывали по 7-10 растений в 4 повторностях. Растения выкапывали, почву с корневой системы стряхивали, промывали и оценивали п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ораженность подземной части.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Учет проводили по пятибалльной шкале Франка [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4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].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Определение биохимических показателей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(содержание фотосинтетических пигментов, активность пероксидазы, концентрация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малонового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диальдегида</w:t>
      </w:r>
      <w:proofErr w:type="spellEnd"/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проводили методом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спектрофотометрии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 помощью планшетного спектрофотометра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Thermo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Scientific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Varioskan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LUX.</w:t>
      </w:r>
      <w:r w:rsidRPr="00083BB6">
        <w:t xml:space="preserve">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Численность микроорганизмов определяли методом почвенных разведений [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].</w:t>
      </w:r>
      <w:r w:rsidRPr="00083BB6">
        <w:t xml:space="preserve">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Цифровой материал полученных результатов обрабатывали дисперсионным методом с помощью пакета программы СНЕДЕКОР для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Windows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 Анализ биохимических данных проводили с помощью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GraphPad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Prism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v8.0 (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GraphPad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Software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Inc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США). Сравнение почвенных показателей проводилос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ь с помощью t-критерия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083BB6" w:rsidRDefault="00083BB6" w:rsidP="00AF77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AF77B1">
        <w:rPr>
          <w:rFonts w:ascii="Times New Roman" w:eastAsia="Times New Roman" w:hAnsi="Times New Roman" w:cs="Times New Roman"/>
          <w:b/>
          <w:color w:val="353535"/>
          <w:sz w:val="24"/>
          <w:szCs w:val="24"/>
          <w:lang w:eastAsia="ru-RU"/>
        </w:rPr>
        <w:lastRenderedPageBreak/>
        <w:t>Результаты исследования.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Использование микробной смеси Фитоп 26.82, состоящей из трех антагонистических бацилл, энтомопатогенного гриба и двух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нематофаговых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грибов, путем предпосадочной обработки клубней картофеля привело к значительному уменьшению поражённости стеблей грибом </w:t>
      </w:r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R. solani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 сравнению с контролем. Распространенность ризоктониоза снижалась через 6 недель после предпосадочной обработки клубней в 1,9 раза, через 10 недель –  в 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4,5 раз относительно контроля.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Применение микробной смеси при предпосадочной обработке клубней картофеля обеспечило увеличение биомассы растений в 1,5-1,8 раз за счет увеличения их высоты (в 1,2 раза), количества стеблей (в 1,2 раза на 6-ю неделю) и столонов (</w:t>
      </w:r>
      <w:proofErr w:type="gram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</w:t>
      </w:r>
      <w:proofErr w:type="gram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1,5-1,6 раза) по срав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нению с контрольным вариантом.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Наблюдали снижение пораженности дочерних клубней склероциальной и другими формами </w:t>
      </w:r>
      <w:r w:rsidRPr="00AF77B1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R. solani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1,8 раза. Урожайность картофеля под влиянием смеси биоагентов увеличилась на 3,4 т/га по сра</w:t>
      </w:r>
      <w:r w:rsid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внению с контрольным вариантом.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Установлена высокая биологическая эффективность новой микробной смеси Фитоп 26.82, против личинок 1-2 возрастов колорадского жука в лабораторных опытах (90,5-100 %), что подтвердилось при опрыскивании растений в полевых условиях 2019 года.  </w:t>
      </w:r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Под действием микробного комплекса, входящего в состав препарата Фитоп 26.82, численность грибов р. </w:t>
      </w:r>
      <w:proofErr w:type="spellStart"/>
      <w:r w:rsidR="00AF77B1" w:rsidRPr="00AF77B1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Penicillium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(среда Чапека) уменьшается в 2,6 раза, а количество актиномицетов в почве (среда КАА) – в 1,4 раза. При этом возрастает количество бактерий, усваивающих органический азот (в 1,6 раза) и, незначительно</w:t>
      </w:r>
      <w:r w:rsid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усваивающих минеральный азот. </w:t>
      </w:r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Одновременно, количество </w:t>
      </w:r>
      <w:proofErr w:type="spell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целлюлозоразрушающих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бактерий возрастает в 1,4 раза, что является важным для естественного </w:t>
      </w:r>
      <w:proofErr w:type="spell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деструкционного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процесса, обеспечивающего возврат фиксированного в процессе фотосинтеза углерода в атмосферу в виде СО</w:t>
      </w:r>
      <w:proofErr w:type="gram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vertAlign w:val="subscript"/>
          <w:lang w:eastAsia="ru-RU"/>
        </w:rPr>
        <w:t>2</w:t>
      </w:r>
      <w:proofErr w:type="gram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  <w:r w:rsidR="00AF77B1" w:rsidRPr="00AF77B1">
        <w:t xml:space="preserve"> </w:t>
      </w:r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При применени</w:t>
      </w:r>
      <w:r w:rsidR="00BA31F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</w:t>
      </w:r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Фитопа</w:t>
      </w:r>
      <w:proofErr w:type="spellEnd"/>
      <w:r w:rsid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26.82</w:t>
      </w:r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 картофеле концентрация </w:t>
      </w:r>
      <w:proofErr w:type="gram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хлорофилла</w:t>
      </w:r>
      <w:proofErr w:type="gram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 у</w:t>
      </w:r>
      <w:r w:rsid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величилась в 1,3 раза</w:t>
      </w:r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каротиноидов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– в 1,2 раза. Наблюдается тенденция увеличения хлорофилла b. Активность пероксидазы и концентрация </w:t>
      </w:r>
      <w:proofErr w:type="spell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малонового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диальдегида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листьях картофеля при обработке клубней </w:t>
      </w:r>
      <w:proofErr w:type="spellStart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биоагентами</w:t>
      </w:r>
      <w:proofErr w:type="spellEnd"/>
      <w:r w:rsidR="00AF77B1"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статист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ически достоверно не изменялась. </w:t>
      </w:r>
    </w:p>
    <w:p w:rsidR="00627145" w:rsidRPr="00627145" w:rsidRDefault="00AF77B1" w:rsidP="00AF77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Таким </w:t>
      </w:r>
      <w:r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образом, полифу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нкциональное действие микробной </w:t>
      </w:r>
      <w:r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смеси выражалось в подавлении ризоктониоз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а и </w:t>
      </w:r>
      <w:r w:rsidR="00BA31FC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снижении </w:t>
      </w:r>
      <w:bookmarkStart w:id="0" w:name="_GoBack"/>
      <w:bookmarkEnd w:id="0"/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численности колорадского жука, </w:t>
      </w:r>
      <w:r w:rsidRPr="00AF77B1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стимулировании роста картофеля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а так же </w:t>
      </w:r>
      <w:r w:rsidR="00775B1B" w:rsidRP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увелич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ении</w:t>
      </w:r>
      <w:r w:rsidR="00775B1B" w:rsidRP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концентраци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</w:t>
      </w:r>
      <w:r w:rsidR="00775B1B" w:rsidRP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фотосинтетических пигментов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</w:t>
      </w:r>
      <w:r w:rsidR="00775B1B" w:rsidRP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формировани</w:t>
      </w:r>
      <w:r w:rsid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</w:t>
      </w:r>
      <w:r w:rsidR="00775B1B" w:rsidRPr="00775B1B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почвенной микробиоты.</w:t>
      </w:r>
    </w:p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27145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627145" w:rsidRPr="00627145" w:rsidRDefault="00627145" w:rsidP="00627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62714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1. </w:t>
      </w:r>
      <w:r w:rsidR="00134B95"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Савельев В.А. Картофель: монография / В.А. Савельев. - СПб</w:t>
      </w:r>
      <w:proofErr w:type="gramStart"/>
      <w:r w:rsidR="00134B95"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.: </w:t>
      </w:r>
      <w:proofErr w:type="gramEnd"/>
      <w:r w:rsidR="00134B95"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Лань, 2017. - 240 с.</w:t>
      </w:r>
    </w:p>
    <w:p w:rsidR="00134B95" w:rsidRPr="00083BB6" w:rsidRDefault="00627145" w:rsidP="006271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62714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2. </w:t>
      </w:r>
      <w:r w:rsidR="00134B95"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Федеральная служба государственной статистики. [Электронный ресурс]: Сельское хозяйство, охота и лесное хозяйство, Валовой сбор сельскохозяйственных культур по категориям хозяйств в хозяйствах всех категорий, 2022. </w:t>
      </w:r>
      <w:r w:rsidR="00134B95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URL: </w:t>
      </w:r>
      <w:hyperlink r:id="rId5" w:history="1">
        <w:r w:rsidR="00134B95" w:rsidRPr="00083BB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https://rosstat.gov.ru/enterprise_economy</w:t>
        </w:r>
      </w:hyperlink>
      <w:r w:rsidR="00134B95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(</w:t>
      </w:r>
      <w:r w:rsidR="00134B95"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дата</w:t>
      </w:r>
      <w:r w:rsidR="00134B95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</w:t>
      </w:r>
      <w:r w:rsidR="00134B95" w:rsidRPr="00134B95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обращения</w:t>
      </w:r>
      <w:r w:rsidR="00134B95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25.05.2022).</w:t>
      </w:r>
    </w:p>
    <w:p w:rsidR="00627145" w:rsidRPr="00083BB6" w:rsidRDefault="00627145" w:rsidP="00134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627145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3. </w:t>
      </w:r>
      <w:r w:rsidR="00083BB6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Abbott W.S. A method of computing the effectiveness of an insecticide // J. Econ. </w:t>
      </w:r>
      <w:proofErr w:type="spellStart"/>
      <w:proofErr w:type="gramStart"/>
      <w:r w:rsidR="00083BB6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Entomol</w:t>
      </w:r>
      <w:proofErr w:type="spellEnd"/>
      <w:r w:rsidR="00083BB6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.</w:t>
      </w:r>
      <w:proofErr w:type="gramEnd"/>
      <w:r w:rsidR="00083BB6"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1925. – Vol. 18. – P. 265-267</w:t>
      </w:r>
    </w:p>
    <w:p w:rsidR="00083BB6" w:rsidRPr="00083BB6" w:rsidRDefault="00083BB6" w:rsidP="00134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4. Frank J., Leach S.S., Webb R.E.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Evalution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of potato clone reaction to </w:t>
      </w:r>
      <w:r w:rsidRPr="00083BB6">
        <w:rPr>
          <w:rFonts w:ascii="Times New Roman" w:eastAsia="Times New Roman" w:hAnsi="Times New Roman" w:cs="Times New Roman"/>
          <w:i/>
          <w:color w:val="353535"/>
          <w:sz w:val="24"/>
          <w:szCs w:val="24"/>
          <w:lang w:val="en-US" w:eastAsia="ru-RU"/>
        </w:rPr>
        <w:t xml:space="preserve">Rhizoctonia solani </w:t>
      </w: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// Plant dis. reporter. – 1976. – V. 60. </w:t>
      </w:r>
      <w:proofErr w:type="gram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>– № 11.</w:t>
      </w:r>
      <w:proofErr w:type="gram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  <w:t xml:space="preserve"> – P. 910–912</w:t>
      </w:r>
    </w:p>
    <w:p w:rsidR="00083BB6" w:rsidRPr="00083BB6" w:rsidRDefault="00083BB6" w:rsidP="00134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5.</w:t>
      </w:r>
      <w:r w:rsidRPr="00083BB6">
        <w:t xml:space="preserve"> </w:t>
      </w:r>
      <w:proofErr w:type="spellStart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Сэги</w:t>
      </w:r>
      <w:proofErr w:type="spellEnd"/>
      <w:r w:rsidRPr="00083BB6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Й. Методы почвенной микробиологии / Издательство: Колос, 1983. –  296 с.</w:t>
      </w:r>
    </w:p>
    <w:p w:rsidR="00083BB6" w:rsidRPr="00627145" w:rsidRDefault="00083BB6" w:rsidP="00134B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0E4BC0" w:rsidRPr="00083BB6" w:rsidRDefault="000E4BC0" w:rsidP="0062714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0E4BC0" w:rsidRPr="00083BB6" w:rsidSect="0062714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C0"/>
    <w:rsid w:val="00083BB6"/>
    <w:rsid w:val="000E4BC0"/>
    <w:rsid w:val="00134B95"/>
    <w:rsid w:val="00627145"/>
    <w:rsid w:val="00775B1B"/>
    <w:rsid w:val="00AF77B1"/>
    <w:rsid w:val="00BA31FC"/>
    <w:rsid w:val="00C45089"/>
    <w:rsid w:val="00C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stat.gov.ru/enterprise_econ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</dc:creator>
  <cp:lastModifiedBy>Владислава</cp:lastModifiedBy>
  <cp:revision>2</cp:revision>
  <dcterms:created xsi:type="dcterms:W3CDTF">2023-03-23T17:56:00Z</dcterms:created>
  <dcterms:modified xsi:type="dcterms:W3CDTF">2023-03-23T17:56:00Z</dcterms:modified>
</cp:coreProperties>
</file>