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75" w:rsidRDefault="00263F40" w:rsidP="00D56ADF">
      <w:pPr>
        <w:ind w:firstLine="0"/>
        <w:jc w:val="center"/>
        <w:rPr>
          <w:b/>
        </w:rPr>
      </w:pPr>
      <w:r w:rsidRPr="00263F40">
        <w:rPr>
          <w:b/>
        </w:rPr>
        <w:t>Имитационная модель принципиальной схемы стенда для испытания гидроцилиндров</w:t>
      </w:r>
    </w:p>
    <w:p w:rsidR="00263F40" w:rsidRDefault="00263F40" w:rsidP="00D56ADF">
      <w:pPr>
        <w:ind w:firstLine="0"/>
        <w:jc w:val="center"/>
        <w:rPr>
          <w:b/>
        </w:rPr>
      </w:pPr>
    </w:p>
    <w:p w:rsidR="00263F40" w:rsidRDefault="00263F40" w:rsidP="00D56ADF">
      <w:pPr>
        <w:ind w:firstLine="0"/>
        <w:jc w:val="center"/>
        <w:rPr>
          <w:b/>
          <w:i/>
        </w:rPr>
      </w:pPr>
      <w:r w:rsidRPr="00263F40">
        <w:rPr>
          <w:b/>
          <w:i/>
        </w:rPr>
        <w:t xml:space="preserve">Кривченко </w:t>
      </w:r>
      <w:r>
        <w:rPr>
          <w:b/>
          <w:i/>
        </w:rPr>
        <w:t>Р.А.</w:t>
      </w:r>
    </w:p>
    <w:p w:rsidR="00263F40" w:rsidRDefault="00263F40" w:rsidP="00D56ADF">
      <w:pPr>
        <w:ind w:firstLine="0"/>
        <w:jc w:val="center"/>
        <w:rPr>
          <w:b/>
          <w:i/>
        </w:rPr>
      </w:pPr>
    </w:p>
    <w:p w:rsidR="00263F40" w:rsidRDefault="00263F40" w:rsidP="00D56ADF">
      <w:pPr>
        <w:ind w:firstLine="0"/>
        <w:jc w:val="center"/>
        <w:rPr>
          <w:i/>
        </w:rPr>
      </w:pPr>
      <w:r>
        <w:rPr>
          <w:i/>
        </w:rPr>
        <w:t>Аспирант</w:t>
      </w:r>
    </w:p>
    <w:p w:rsidR="00263F40" w:rsidRDefault="00263F40" w:rsidP="00D56ADF">
      <w:pPr>
        <w:ind w:firstLine="0"/>
        <w:jc w:val="center"/>
        <w:rPr>
          <w:i/>
        </w:rPr>
      </w:pPr>
    </w:p>
    <w:p w:rsidR="00263F40" w:rsidRDefault="00263F40" w:rsidP="00D56ADF">
      <w:pPr>
        <w:ind w:firstLine="0"/>
        <w:jc w:val="center"/>
        <w:rPr>
          <w:i/>
        </w:rPr>
      </w:pPr>
      <w:r>
        <w:rPr>
          <w:i/>
        </w:rPr>
        <w:t>Сибирский государственный университет путей сообщения, факультет «Управление транспортно-технологическими комплексами», Новосибирск, Россия</w:t>
      </w:r>
    </w:p>
    <w:p w:rsidR="00263F40" w:rsidRDefault="00263F40" w:rsidP="00D56ADF">
      <w:pPr>
        <w:ind w:firstLine="0"/>
        <w:jc w:val="center"/>
        <w:rPr>
          <w:i/>
        </w:rPr>
      </w:pPr>
    </w:p>
    <w:p w:rsidR="00263F40" w:rsidRDefault="00263F40" w:rsidP="00D56ADF">
      <w:pPr>
        <w:ind w:firstLine="0"/>
        <w:jc w:val="center"/>
        <w:rPr>
          <w:i/>
        </w:rPr>
      </w:pPr>
      <w:r>
        <w:rPr>
          <w:i/>
          <w:lang w:val="en-US"/>
        </w:rPr>
        <w:t>E</w:t>
      </w:r>
      <w:r w:rsidRPr="00D92D31"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r w:rsidRPr="002E6EED">
        <w:rPr>
          <w:i/>
        </w:rPr>
        <w:t xml:space="preserve"> </w:t>
      </w:r>
      <w:hyperlink r:id="rId6" w:history="1">
        <w:r w:rsidRPr="002E6EED">
          <w:rPr>
            <w:rStyle w:val="a7"/>
            <w:i/>
            <w:color w:val="auto"/>
            <w:u w:val="none"/>
          </w:rPr>
          <w:t>28011999@</w:t>
        </w:r>
        <w:proofErr w:type="spellStart"/>
        <w:r w:rsidRPr="002E6EED">
          <w:rPr>
            <w:rStyle w:val="a7"/>
            <w:i/>
            <w:color w:val="auto"/>
            <w:u w:val="none"/>
            <w:lang w:val="en-US"/>
          </w:rPr>
          <w:t>bk</w:t>
        </w:r>
        <w:proofErr w:type="spellEnd"/>
        <w:r w:rsidRPr="002E6EED">
          <w:rPr>
            <w:rStyle w:val="a7"/>
            <w:i/>
            <w:color w:val="auto"/>
            <w:u w:val="none"/>
          </w:rPr>
          <w:t>.</w:t>
        </w:r>
        <w:proofErr w:type="spellStart"/>
        <w:r w:rsidRPr="002E6EED">
          <w:rPr>
            <w:rStyle w:val="a7"/>
            <w:i/>
            <w:color w:val="auto"/>
            <w:u w:val="none"/>
            <w:lang w:val="en-US"/>
          </w:rPr>
          <w:t>ru</w:t>
        </w:r>
        <w:proofErr w:type="spellEnd"/>
      </w:hyperlink>
    </w:p>
    <w:p w:rsidR="00D56ADF" w:rsidRDefault="00D56ADF" w:rsidP="00D56ADF"/>
    <w:p w:rsidR="00C80A71" w:rsidRDefault="00586201" w:rsidP="00586201">
      <w:r w:rsidRPr="000453E9">
        <w:t>В современной технике широкое распространение получил гидравлический привод. В ходе работы машин элементы гидропривода неизбежно изнашиваются, в том числе гидроцилиндры, поэтому необходимо проводить диагностику.</w:t>
      </w:r>
    </w:p>
    <w:p w:rsidR="00586201" w:rsidRDefault="00586201" w:rsidP="00586201">
      <w:r>
        <w:t xml:space="preserve">Диагностику гидравлических цилиндров проводят на специальных стендах. </w:t>
      </w:r>
      <w:r w:rsidRPr="00E33A23">
        <w:t xml:space="preserve">Проверка гидроцилиндров на существующих стендах производится выдерживанием </w:t>
      </w:r>
      <w:r w:rsidRPr="00E33A23">
        <w:rPr>
          <w:color w:val="333333"/>
        </w:rPr>
        <w:t>при статическом пробном давлении</w:t>
      </w:r>
      <w:r w:rsidRPr="00E33A23">
        <w:t xml:space="preserve">, из чего вытекает ряд недостатков. Большая длительность испытаний влечет за собой дополнительные энергозатраты, а большое количество измеряемых параметров увеличивает погрешность определения </w:t>
      </w:r>
      <w:r>
        <w:t>параметров</w:t>
      </w:r>
      <w:r w:rsidRPr="00E33A23">
        <w:t xml:space="preserve"> цилиндра</w:t>
      </w:r>
      <w:r w:rsidR="002E6EED">
        <w:t xml:space="preserve"> </w:t>
      </w:r>
      <w:r w:rsidR="002E6EED" w:rsidRPr="002E6EED">
        <w:t>[</w:t>
      </w:r>
      <w:r w:rsidR="002E6EED">
        <w:t>1</w:t>
      </w:r>
      <w:r w:rsidR="006F07AC">
        <w:t>, 2</w:t>
      </w:r>
      <w:r w:rsidR="002E6EED">
        <w:t>]</w:t>
      </w:r>
      <w:r w:rsidRPr="00E33A23">
        <w:t>.</w:t>
      </w:r>
    </w:p>
    <w:p w:rsidR="001B4A22" w:rsidRDefault="001B4A22" w:rsidP="00586201">
      <w:r>
        <w:t xml:space="preserve">Одной из основных тенденций в проведении стендовых испытаний не только гидропривода, но и в целом оборудования является снижение времени испытаний и повышение их </w:t>
      </w:r>
      <w:proofErr w:type="spellStart"/>
      <w:r>
        <w:t>энергоэффективности</w:t>
      </w:r>
      <w:proofErr w:type="spellEnd"/>
      <w:r>
        <w:t>, что требует новых методик проведения испытаний</w:t>
      </w:r>
      <w:r w:rsidR="002E6EED" w:rsidRPr="002E6EED">
        <w:t xml:space="preserve"> [</w:t>
      </w:r>
      <w:r w:rsidR="006F07AC">
        <w:t>3</w:t>
      </w:r>
      <w:r w:rsidR="002E6EED" w:rsidRPr="002E6EED">
        <w:t>]</w:t>
      </w:r>
      <w:r>
        <w:t xml:space="preserve">. </w:t>
      </w:r>
    </w:p>
    <w:p w:rsidR="00263F40" w:rsidRPr="00777508" w:rsidRDefault="00586201" w:rsidP="00760EB9">
      <w:r>
        <w:t xml:space="preserve">Одним из перспективных методов диагностики является </w:t>
      </w:r>
      <w:r w:rsidRPr="00D92D31">
        <w:t>определение</w:t>
      </w:r>
      <w:r>
        <w:t xml:space="preserve"> состояния гидроцилиндра при помощи </w:t>
      </w:r>
      <w:r w:rsidR="00D92D31">
        <w:t>установления</w:t>
      </w:r>
      <w:r>
        <w:t xml:space="preserve"> продолжительности разгона</w:t>
      </w:r>
      <w:r w:rsidR="00D92D31">
        <w:t xml:space="preserve"> его</w:t>
      </w:r>
      <w:r>
        <w:t xml:space="preserve"> штока.</w:t>
      </w:r>
      <w:r w:rsidR="00D92D31">
        <w:t xml:space="preserve"> </w:t>
      </w:r>
      <w:r w:rsidR="00777508">
        <w:t xml:space="preserve">Был разработан метод инерционный метод нагружения гидроцилиндров. На штоке гидроцилиндра закрепляется дополнительная масса и по времени разгона штока можно судить о степени износа цилиндра. </w:t>
      </w:r>
      <w:r w:rsidR="00D92D31">
        <w:t xml:space="preserve">Время разгона штока гидроцилиндра обратно пропорционально его полному КПД </w:t>
      </w:r>
      <w:r w:rsidR="00D92D31" w:rsidRPr="00F62F7E">
        <w:rPr>
          <w:szCs w:val="28"/>
        </w:rPr>
        <w:t>и может быть использован</w:t>
      </w:r>
      <w:r w:rsidR="00D92D31">
        <w:rPr>
          <w:szCs w:val="28"/>
        </w:rPr>
        <w:t>о</w:t>
      </w:r>
      <w:r w:rsidR="00D92D31" w:rsidRPr="00F62F7E">
        <w:rPr>
          <w:szCs w:val="28"/>
        </w:rPr>
        <w:t xml:space="preserve"> в качестве диагностического парамет</w:t>
      </w:r>
      <w:r w:rsidR="00D92D31">
        <w:rPr>
          <w:szCs w:val="28"/>
        </w:rPr>
        <w:t>ра.</w:t>
      </w:r>
    </w:p>
    <w:p w:rsidR="00777508" w:rsidRDefault="00777508" w:rsidP="00777508">
      <w:r>
        <w:t>Предложенный инерционный способ нагружения имеет преимущества перед другими способами благодаря меньшей продолжительности нагружения, что обусловлено отсутствием необходимости выдерживания гидроцилиндра под нагрузкой. При этом способе нагружения достаточно измерять время и скорость штока, что снижает стоимость измерительной системы испытательного стенда. Повышение точности, за счет уменьшения измеряемых параметров</w:t>
      </w:r>
      <w:r w:rsidR="00501378" w:rsidRPr="006F07AC">
        <w:t xml:space="preserve"> [</w:t>
      </w:r>
      <w:r w:rsidR="006F07AC">
        <w:t>4</w:t>
      </w:r>
      <w:r w:rsidR="00501378" w:rsidRPr="006F07AC">
        <w:t>]</w:t>
      </w:r>
      <w:r>
        <w:t xml:space="preserve">. </w:t>
      </w:r>
    </w:p>
    <w:p w:rsidR="00777508" w:rsidRDefault="00777508" w:rsidP="00777508">
      <w:pPr>
        <w:spacing w:line="300" w:lineRule="auto"/>
      </w:pPr>
      <w:r>
        <w:t>Проведение экспериментов на имитационной модели дает возможность проверить различные схемы стенда</w:t>
      </w:r>
      <w:r w:rsidRPr="000453E9">
        <w:t xml:space="preserve"> без дополнительных затрат на покупку элементов гидропривода,</w:t>
      </w:r>
      <w:r w:rsidR="00D6582C">
        <w:t xml:space="preserve"> а также переделку стенда. А также значительно снижает трудоемкость разработки стенда, так как с помощью имитационной модели можно выявить наиболее оптимальную его конструкцию.</w:t>
      </w:r>
    </w:p>
    <w:p w:rsidR="00D6582C" w:rsidRDefault="00D6582C" w:rsidP="00777508">
      <w:pPr>
        <w:spacing w:line="300" w:lineRule="auto"/>
      </w:pPr>
      <w:r>
        <w:t>Принципиальная гидравлическая схема стенда представлена на рисунке 1.</w:t>
      </w:r>
    </w:p>
    <w:p w:rsidR="001B572A" w:rsidRDefault="001B572A" w:rsidP="001B572A">
      <w:pPr>
        <w:spacing w:line="300" w:lineRule="auto"/>
      </w:pPr>
      <w:r w:rsidRPr="000453E9">
        <w:t xml:space="preserve">Стенд, работает следующим образом. Гидравлическая жидкость через фильтр </w:t>
      </w:r>
      <w:r>
        <w:t xml:space="preserve">Ф поступает в насос Н и затем </w:t>
      </w:r>
      <w:proofErr w:type="gramStart"/>
      <w:r>
        <w:t xml:space="preserve">через </w:t>
      </w:r>
      <w:r w:rsidRPr="000453E9">
        <w:t>распределитель</w:t>
      </w:r>
      <w:proofErr w:type="gramEnd"/>
      <w:r w:rsidRPr="000453E9">
        <w:t xml:space="preserve"> </w:t>
      </w:r>
      <w:r>
        <w:t xml:space="preserve">Р </w:t>
      </w:r>
      <w:r w:rsidRPr="000453E9">
        <w:t>подается в рабочую полость гидроцилиндра</w:t>
      </w:r>
      <w:r>
        <w:t xml:space="preserve"> Ц</w:t>
      </w:r>
      <w:r w:rsidRPr="000453E9">
        <w:t xml:space="preserve">. По времени разгона штока гидроцилиндра с дополнительным грузом </w:t>
      </w:r>
      <w:r w:rsidRPr="000453E9">
        <w:rPr>
          <w:lang w:val="en-US"/>
        </w:rPr>
        <w:t>m</w:t>
      </w:r>
      <w:r w:rsidRPr="000453E9">
        <w:t xml:space="preserve"> можно судить о состоянии гидроцилиндра</w:t>
      </w:r>
      <w:r>
        <w:t xml:space="preserve"> Ц</w:t>
      </w:r>
      <w:r w:rsidRPr="000453E9">
        <w:t>. Время разгона фиксируется до достижения установившегося значения</w:t>
      </w:r>
      <w:r>
        <w:t xml:space="preserve"> электронной измерительной системой (на схеме не показана)</w:t>
      </w:r>
      <w:r w:rsidRPr="000453E9">
        <w:t xml:space="preserve">. </w:t>
      </w:r>
      <w:r>
        <w:t xml:space="preserve">Электронная измерительная система производит вычисление полного КПД </w:t>
      </w:r>
      <w:r>
        <w:lastRenderedPageBreak/>
        <w:t>цилиндра на основе поступивших в нее сигналов от датчика скорости и датчиков давления</w:t>
      </w:r>
      <w:r w:rsidR="00C4472D">
        <w:t xml:space="preserve"> в напорной ДД1 и сливной ДД2 линиях</w:t>
      </w:r>
      <w:r>
        <w:t>.</w:t>
      </w:r>
    </w:p>
    <w:p w:rsidR="00D6582C" w:rsidRDefault="00D6582C" w:rsidP="00D6582C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64553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рагмен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5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2C" w:rsidRPr="00D6582C" w:rsidRDefault="00D6582C" w:rsidP="00D6582C">
      <w:pPr>
        <w:spacing w:line="300" w:lineRule="auto"/>
        <w:jc w:val="center"/>
      </w:pPr>
      <w:r>
        <w:t>Рисунок 1 – принципиальная гидравлическая схема</w:t>
      </w:r>
    </w:p>
    <w:p w:rsidR="005E5A46" w:rsidRDefault="001B4A22" w:rsidP="001B4A22">
      <w:pPr>
        <w:spacing w:line="300" w:lineRule="auto"/>
      </w:pPr>
      <w:r>
        <w:t xml:space="preserve">Имитационная модель данной принципиальной схемы стенда была разработана в графической среде имитационного моделирования </w:t>
      </w:r>
      <w:proofErr w:type="spellStart"/>
      <w:r w:rsidRPr="001B4A22">
        <w:t>SimulationX</w:t>
      </w:r>
      <w:proofErr w:type="spellEnd"/>
      <w:r w:rsidRPr="001B4A22">
        <w:t xml:space="preserve"> </w:t>
      </w:r>
      <w:r>
        <w:t>и имеет вид, представленный на рисунке 2.</w:t>
      </w:r>
    </w:p>
    <w:p w:rsidR="001B4A22" w:rsidRDefault="001B4A22" w:rsidP="001B4A22">
      <w:pPr>
        <w:spacing w:line="300" w:lineRule="auto"/>
      </w:pPr>
    </w:p>
    <w:p w:rsidR="001B4A22" w:rsidRDefault="001B4A22" w:rsidP="001B4A22">
      <w:pPr>
        <w:spacing w:line="300" w:lineRule="auto"/>
        <w:jc w:val="center"/>
      </w:pPr>
      <w:r>
        <w:rPr>
          <w:noProof/>
          <w:lang w:eastAsia="ru-RU"/>
        </w:rPr>
        <w:drawing>
          <wp:inline distT="0" distB="0" distL="0" distR="0" wp14:anchorId="4D8226FD" wp14:editId="44EFF4BD">
            <wp:extent cx="3514286" cy="3600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22" w:rsidRDefault="001B4A22" w:rsidP="001B4A22">
      <w:pPr>
        <w:spacing w:line="300" w:lineRule="auto"/>
        <w:jc w:val="center"/>
      </w:pPr>
      <w:r>
        <w:t>Рисунок 2 – имитационная модель принципиальной схемы стенда для испытания гидроцилиндров</w:t>
      </w:r>
    </w:p>
    <w:p w:rsidR="00464991" w:rsidRPr="001B572A" w:rsidRDefault="00464991" w:rsidP="00464991">
      <w:r>
        <w:t xml:space="preserve">В данной имитационной модели </w:t>
      </w:r>
      <w:r w:rsidR="0041602B">
        <w:t>для нагружения гидроцилиндра также используется дополнительная масса, которую разгоняет гидроцилиндр. Имитационная модель позволяет контролировать все параметры гидравлической системы, а также автоматически строит графики зависимостей</w:t>
      </w:r>
      <w:r w:rsidR="001B572A">
        <w:t xml:space="preserve"> этих параметров от времени, например, </w:t>
      </w:r>
      <w:r w:rsidR="001B572A">
        <w:lastRenderedPageBreak/>
        <w:t>графики ускорения и скорости массы подвижных частей гидроцилиндра.</w:t>
      </w:r>
      <w:r w:rsidR="001B572A" w:rsidRPr="001B572A">
        <w:t xml:space="preserve"> </w:t>
      </w:r>
      <w:r w:rsidR="001B572A">
        <w:t>Данные графики, а также другие представлены на рисунке 3.</w:t>
      </w:r>
    </w:p>
    <w:p w:rsidR="001B572A" w:rsidRDefault="001B572A" w:rsidP="00464991"/>
    <w:p w:rsidR="001B572A" w:rsidRPr="001B572A" w:rsidRDefault="001B572A" w:rsidP="004649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24220" cy="22860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2B" w:rsidRDefault="001B572A" w:rsidP="001048BB">
      <w:pPr>
        <w:jc w:val="center"/>
      </w:pPr>
      <w:r>
        <w:t xml:space="preserve">Рисунок 3 – Зависимости параметров </w:t>
      </w:r>
      <w:r w:rsidR="001048BB">
        <w:t>гидросистемы от времени при выдвижении штока гидроцилиндра</w:t>
      </w:r>
    </w:p>
    <w:p w:rsidR="00760EB9" w:rsidRDefault="001B572A" w:rsidP="001B572A">
      <w:r>
        <w:t xml:space="preserve">Созданная имитационная модель </w:t>
      </w:r>
      <w:r w:rsidR="001048BB">
        <w:t xml:space="preserve">принципиальной схемы стенда для испытания гидроцилиндров </w:t>
      </w:r>
      <w:r>
        <w:t>позволяет производить анализ процессов, происходящих в стенде с учетом</w:t>
      </w:r>
      <w:r w:rsidR="00AB61E6">
        <w:t>.</w:t>
      </w:r>
      <w:r>
        <w:t xml:space="preserve"> В будущем планируется </w:t>
      </w:r>
      <w:r w:rsidR="00AB61E6">
        <w:t>задание характеристик элементам модели, соответствующим реальным, которые будут использованы в физической модели и получение числовых значений эксперимента</w:t>
      </w:r>
      <w:r>
        <w:t>.</w:t>
      </w:r>
    </w:p>
    <w:p w:rsidR="00760EB9" w:rsidRDefault="00760EB9" w:rsidP="00760EB9"/>
    <w:p w:rsidR="00760EB9" w:rsidRDefault="00760EB9" w:rsidP="00760EB9"/>
    <w:p w:rsidR="00760EB9" w:rsidRDefault="00760EB9" w:rsidP="00760EB9"/>
    <w:p w:rsidR="00760EB9" w:rsidRDefault="00760EB9" w:rsidP="00760EB9">
      <w:pPr>
        <w:ind w:firstLine="0"/>
        <w:jc w:val="center"/>
        <w:rPr>
          <w:b/>
        </w:rPr>
      </w:pPr>
      <w:r w:rsidRPr="00760EB9">
        <w:rPr>
          <w:b/>
        </w:rPr>
        <w:t>Литература</w:t>
      </w:r>
    </w:p>
    <w:p w:rsidR="00760EB9" w:rsidRDefault="00760EB9" w:rsidP="00760EB9"/>
    <w:p w:rsidR="00760EB9" w:rsidRDefault="006F07AC" w:rsidP="00C86E1A">
      <w:pPr>
        <w:pStyle w:val="a8"/>
        <w:numPr>
          <w:ilvl w:val="0"/>
          <w:numId w:val="1"/>
        </w:numPr>
      </w:pPr>
      <w:r w:rsidRPr="002D73FC">
        <w:t xml:space="preserve">ГОСТ </w:t>
      </w:r>
      <w:r>
        <w:t>18464</w:t>
      </w:r>
      <w:r w:rsidRPr="002D73FC">
        <w:t>-</w:t>
      </w:r>
      <w:r>
        <w:t>96</w:t>
      </w:r>
      <w:r w:rsidRPr="002D73FC">
        <w:t xml:space="preserve">. </w:t>
      </w:r>
      <w:r>
        <w:t>Гидроприводы объемные. Гидроцилиндры. Правила приемки и методы испытаний</w:t>
      </w:r>
      <w:r w:rsidRPr="008974FD">
        <w:t xml:space="preserve">. – </w:t>
      </w:r>
      <w:proofErr w:type="spellStart"/>
      <w:r w:rsidRPr="002D73FC">
        <w:t>Введ</w:t>
      </w:r>
      <w:proofErr w:type="spellEnd"/>
      <w:r w:rsidRPr="008974FD">
        <w:t>. 200</w:t>
      </w:r>
      <w:r>
        <w:t>2</w:t>
      </w:r>
      <w:r w:rsidRPr="008974FD">
        <w:t xml:space="preserve">–01–01. – </w:t>
      </w:r>
      <w:r w:rsidRPr="002D73FC">
        <w:t>М</w:t>
      </w:r>
      <w:r w:rsidRPr="008974FD">
        <w:t xml:space="preserve">.: </w:t>
      </w:r>
      <w:r>
        <w:t>ИПК Издательство стандартов</w:t>
      </w:r>
      <w:r w:rsidRPr="008974FD">
        <w:t>, 200</w:t>
      </w:r>
      <w:r>
        <w:t>1</w:t>
      </w:r>
      <w:r w:rsidRPr="008974FD">
        <w:t xml:space="preserve">. – </w:t>
      </w:r>
      <w:r>
        <w:t>12</w:t>
      </w:r>
      <w:r w:rsidRPr="008974FD">
        <w:t xml:space="preserve"> </w:t>
      </w:r>
      <w:r w:rsidRPr="002D73FC">
        <w:t>с</w:t>
      </w:r>
      <w:r w:rsidRPr="008974FD">
        <w:t>.</w:t>
      </w:r>
    </w:p>
    <w:p w:rsidR="00E2500D" w:rsidRDefault="00E2500D" w:rsidP="00E2500D">
      <w:pPr>
        <w:pStyle w:val="a8"/>
        <w:numPr>
          <w:ilvl w:val="0"/>
          <w:numId w:val="1"/>
        </w:numPr>
      </w:pPr>
      <w:r w:rsidRPr="00E2500D">
        <w:t xml:space="preserve">Алексеева Т.В., </w:t>
      </w:r>
      <w:proofErr w:type="spellStart"/>
      <w:r w:rsidRPr="00E2500D">
        <w:t>Бабанская</w:t>
      </w:r>
      <w:proofErr w:type="spellEnd"/>
      <w:r w:rsidRPr="00E2500D">
        <w:t xml:space="preserve"> В.Д., </w:t>
      </w:r>
      <w:proofErr w:type="spellStart"/>
      <w:r w:rsidRPr="00E2500D">
        <w:t>Башт</w:t>
      </w:r>
      <w:r>
        <w:t>а</w:t>
      </w:r>
      <w:proofErr w:type="spellEnd"/>
      <w:r>
        <w:t xml:space="preserve"> Т.М. и др. Техническая диагно</w:t>
      </w:r>
      <w:r w:rsidRPr="00E2500D">
        <w:t>стика гидравлических приводов. М.: Машиностроение. 1989. — 263 с.</w:t>
      </w:r>
    </w:p>
    <w:p w:rsidR="00E2500D" w:rsidRDefault="00E2500D" w:rsidP="00E2500D">
      <w:pPr>
        <w:pStyle w:val="a8"/>
        <w:numPr>
          <w:ilvl w:val="0"/>
          <w:numId w:val="1"/>
        </w:numPr>
      </w:pPr>
      <w:r w:rsidRPr="00E2500D">
        <w:t>Маслов Н.А., Казаченко Я.О. Метрологическое обеспечение стенда для испытаний насосов с инерционным приводным устройством // Главный механик. – 2013. – № 4. – С. 34–41.</w:t>
      </w:r>
    </w:p>
    <w:p w:rsidR="006F07AC" w:rsidRDefault="006F07AC" w:rsidP="006F07AC">
      <w:pPr>
        <w:pStyle w:val="a8"/>
        <w:numPr>
          <w:ilvl w:val="0"/>
          <w:numId w:val="1"/>
        </w:numPr>
      </w:pPr>
      <w:proofErr w:type="spellStart"/>
      <w:r w:rsidRPr="00E2500D">
        <w:t>Шенк</w:t>
      </w:r>
      <w:proofErr w:type="spellEnd"/>
      <w:r w:rsidRPr="00E2500D">
        <w:t xml:space="preserve"> Х. Теория инженерного эксперимента. М., 1972. 381 с</w:t>
      </w:r>
      <w:r>
        <w:t>.</w:t>
      </w:r>
      <w:bookmarkStart w:id="0" w:name="_GoBack"/>
      <w:bookmarkEnd w:id="0"/>
    </w:p>
    <w:sectPr w:rsidR="006F07AC" w:rsidSect="0068640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11B"/>
    <w:multiLevelType w:val="hybridMultilevel"/>
    <w:tmpl w:val="BD981108"/>
    <w:lvl w:ilvl="0" w:tplc="152ED3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A"/>
    <w:rsid w:val="001048BB"/>
    <w:rsid w:val="001B4A22"/>
    <w:rsid w:val="001B572A"/>
    <w:rsid w:val="00263F40"/>
    <w:rsid w:val="002E6EED"/>
    <w:rsid w:val="0041602B"/>
    <w:rsid w:val="00464991"/>
    <w:rsid w:val="00501378"/>
    <w:rsid w:val="00586201"/>
    <w:rsid w:val="005E5A46"/>
    <w:rsid w:val="0068640B"/>
    <w:rsid w:val="006F07AC"/>
    <w:rsid w:val="00760EB9"/>
    <w:rsid w:val="00777508"/>
    <w:rsid w:val="0094145A"/>
    <w:rsid w:val="00AB61E6"/>
    <w:rsid w:val="00BF5775"/>
    <w:rsid w:val="00C4472D"/>
    <w:rsid w:val="00C80A71"/>
    <w:rsid w:val="00D56ADF"/>
    <w:rsid w:val="00D6576E"/>
    <w:rsid w:val="00D6582C"/>
    <w:rsid w:val="00D92D31"/>
    <w:rsid w:val="00E2500D"/>
    <w:rsid w:val="00E267EB"/>
    <w:rsid w:val="00F14BAA"/>
    <w:rsid w:val="00F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8BC6A"/>
  <w15:chartTrackingRefBased/>
  <w15:docId w15:val="{3EDFE06B-13AD-4E36-9CDE-E90A657E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40"/>
    <w:pPr>
      <w:widowControl w:val="0"/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basedOn w:val="a"/>
    <w:next w:val="a"/>
    <w:qFormat/>
    <w:rsid w:val="00E267EB"/>
    <w:pPr>
      <w:tabs>
        <w:tab w:val="left" w:pos="1410"/>
      </w:tabs>
      <w:spacing w:after="120"/>
      <w:ind w:firstLine="0"/>
      <w:jc w:val="center"/>
    </w:pPr>
  </w:style>
  <w:style w:type="paragraph" w:customStyle="1" w:styleId="a4">
    <w:name w:val="Подпись таблицы"/>
    <w:basedOn w:val="a"/>
    <w:next w:val="a"/>
    <w:qFormat/>
    <w:rsid w:val="00E267EB"/>
    <w:pPr>
      <w:spacing w:after="120"/>
      <w:ind w:left="113" w:firstLine="0"/>
    </w:pPr>
  </w:style>
  <w:style w:type="paragraph" w:customStyle="1" w:styleId="a5">
    <w:name w:val="Описание"/>
    <w:basedOn w:val="a"/>
    <w:link w:val="a6"/>
    <w:qFormat/>
    <w:rsid w:val="00E267EB"/>
    <w:pPr>
      <w:ind w:firstLine="0"/>
    </w:pPr>
  </w:style>
  <w:style w:type="character" w:customStyle="1" w:styleId="a6">
    <w:name w:val="Описание Знак"/>
    <w:basedOn w:val="a0"/>
    <w:link w:val="a5"/>
    <w:rsid w:val="00E267EB"/>
    <w:rPr>
      <w:rFonts w:ascii="Times New Roman" w:hAnsi="Times New Roman"/>
      <w:sz w:val="28"/>
    </w:rPr>
  </w:style>
  <w:style w:type="paragraph" w:customStyle="1" w:styleId="1">
    <w:name w:val="Таблица1"/>
    <w:basedOn w:val="a"/>
    <w:link w:val="10"/>
    <w:qFormat/>
    <w:rsid w:val="00E267EB"/>
    <w:pPr>
      <w:ind w:firstLine="0"/>
      <w:jc w:val="center"/>
    </w:pPr>
    <w:rPr>
      <w:rFonts w:eastAsiaTheme="minorEastAsia"/>
      <w:szCs w:val="24"/>
    </w:rPr>
  </w:style>
  <w:style w:type="character" w:customStyle="1" w:styleId="10">
    <w:name w:val="Таблица1 Знак"/>
    <w:basedOn w:val="a0"/>
    <w:link w:val="1"/>
    <w:rsid w:val="00E267EB"/>
    <w:rPr>
      <w:rFonts w:ascii="Times New Roman" w:eastAsiaTheme="minorEastAsia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3F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6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8011999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BC18-897B-4341-B33F-444AEF08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79137</dc:creator>
  <cp:keywords/>
  <dc:description/>
  <cp:lastModifiedBy>79137</cp:lastModifiedBy>
  <cp:revision>20</cp:revision>
  <dcterms:created xsi:type="dcterms:W3CDTF">2023-04-02T16:37:00Z</dcterms:created>
  <dcterms:modified xsi:type="dcterms:W3CDTF">2023-04-03T11:54:00Z</dcterms:modified>
</cp:coreProperties>
</file>