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9F" w:rsidRDefault="005A3F9F" w:rsidP="00126122">
      <w:pPr>
        <w:spacing w:line="240" w:lineRule="auto"/>
        <w:ind w:firstLine="0"/>
        <w:contextualSpacing/>
        <w:jc w:val="center"/>
        <w:rPr>
          <w:rFonts w:cs="Times New Roman"/>
          <w:b/>
          <w:szCs w:val="24"/>
        </w:rPr>
      </w:pPr>
      <w:r w:rsidRPr="005A3F9F">
        <w:rPr>
          <w:rFonts w:cs="Times New Roman"/>
          <w:b/>
          <w:szCs w:val="24"/>
        </w:rPr>
        <w:t>Роль искусственного интеллекта в развитии экономики в России</w:t>
      </w:r>
    </w:p>
    <w:p w:rsidR="005A3F9F" w:rsidRDefault="005A3F9F" w:rsidP="005A3F9F">
      <w:pPr>
        <w:spacing w:line="240" w:lineRule="auto"/>
        <w:contextualSpacing/>
        <w:jc w:val="center"/>
        <w:rPr>
          <w:rFonts w:cs="Times New Roman"/>
          <w:b/>
          <w:i/>
          <w:szCs w:val="24"/>
        </w:rPr>
      </w:pPr>
      <w:r w:rsidRPr="005A3F9F">
        <w:rPr>
          <w:rFonts w:cs="Times New Roman"/>
          <w:b/>
          <w:i/>
          <w:szCs w:val="24"/>
        </w:rPr>
        <w:t>Григорьева Е.А.</w:t>
      </w:r>
    </w:p>
    <w:p w:rsidR="005A3F9F" w:rsidRDefault="005A3F9F" w:rsidP="005A3F9F">
      <w:pPr>
        <w:spacing w:line="240" w:lineRule="auto"/>
        <w:ind w:firstLine="0"/>
        <w:contextualSpacing/>
        <w:jc w:val="center"/>
        <w:rPr>
          <w:rFonts w:cs="Times New Roman"/>
          <w:i/>
          <w:szCs w:val="24"/>
        </w:rPr>
      </w:pPr>
      <w:r w:rsidRPr="005A3F9F">
        <w:rPr>
          <w:rFonts w:cs="Times New Roman"/>
          <w:i/>
          <w:szCs w:val="24"/>
        </w:rPr>
        <w:t>Студент</w:t>
      </w:r>
    </w:p>
    <w:p w:rsidR="00126122" w:rsidRDefault="00126122" w:rsidP="00126122">
      <w:pPr>
        <w:spacing w:line="240" w:lineRule="auto"/>
        <w:ind w:firstLine="0"/>
        <w:contextualSpacing/>
        <w:jc w:val="center"/>
        <w:rPr>
          <w:rFonts w:cs="Times New Roman"/>
          <w:i/>
          <w:szCs w:val="24"/>
        </w:rPr>
      </w:pPr>
      <w:r w:rsidRPr="00EA784C">
        <w:rPr>
          <w:rFonts w:cs="Times New Roman"/>
          <w:i/>
          <w:szCs w:val="24"/>
        </w:rPr>
        <w:t xml:space="preserve">Сибирский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</w:t>
      </w:r>
      <w:r>
        <w:rPr>
          <w:rFonts w:cs="Times New Roman"/>
          <w:i/>
          <w:szCs w:val="24"/>
        </w:rPr>
        <w:br/>
      </w:r>
      <w:r w:rsidRPr="00EA784C">
        <w:rPr>
          <w:rFonts w:cs="Times New Roman"/>
          <w:i/>
          <w:szCs w:val="24"/>
        </w:rPr>
        <w:t>Президенте Российской Федерации»</w:t>
      </w:r>
    </w:p>
    <w:p w:rsidR="00126122" w:rsidRDefault="00126122" w:rsidP="00126122">
      <w:pPr>
        <w:spacing w:line="240" w:lineRule="auto"/>
        <w:ind w:firstLine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Научно-образовательный центр «Финансового инжиниринга»,</w:t>
      </w:r>
      <w:r w:rsidR="00C0458F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Новосибирск, Россия</w:t>
      </w:r>
    </w:p>
    <w:p w:rsidR="00126122" w:rsidRPr="00126122" w:rsidRDefault="00126122" w:rsidP="00126122">
      <w:pPr>
        <w:spacing w:line="240" w:lineRule="auto"/>
        <w:ind w:firstLine="0"/>
        <w:contextualSpacing/>
        <w:jc w:val="center"/>
        <w:rPr>
          <w:rFonts w:cs="Times New Roman"/>
          <w:i/>
          <w:szCs w:val="24"/>
          <w:lang w:val="en-US"/>
        </w:rPr>
      </w:pPr>
      <w:r w:rsidRPr="00AA5DA2">
        <w:rPr>
          <w:rFonts w:cs="Times New Roman"/>
          <w:i/>
          <w:szCs w:val="24"/>
          <w:lang w:val="en-US"/>
        </w:rPr>
        <w:t>E</w:t>
      </w:r>
      <w:r w:rsidRPr="003C34B7">
        <w:rPr>
          <w:rFonts w:cs="Times New Roman"/>
          <w:i/>
          <w:szCs w:val="24"/>
          <w:lang w:val="en-US"/>
        </w:rPr>
        <w:t>–</w:t>
      </w:r>
      <w:r w:rsidRPr="00AA5DA2">
        <w:rPr>
          <w:rFonts w:cs="Times New Roman"/>
          <w:i/>
          <w:szCs w:val="24"/>
          <w:lang w:val="en-US"/>
        </w:rPr>
        <w:t>mail</w:t>
      </w:r>
      <w:r w:rsidRPr="003C34B7">
        <w:rPr>
          <w:rFonts w:cs="Times New Roman"/>
          <w:i/>
          <w:szCs w:val="24"/>
          <w:lang w:val="en-US"/>
        </w:rPr>
        <w:t xml:space="preserve">: </w:t>
      </w:r>
      <w:hyperlink r:id="rId8" w:history="1">
        <w:r w:rsidRPr="009E3371">
          <w:rPr>
            <w:rStyle w:val="a5"/>
            <w:rFonts w:cs="Times New Roman"/>
            <w:i/>
            <w:szCs w:val="24"/>
            <w:lang w:val="en-US"/>
          </w:rPr>
          <w:t>Katherine.Grigoreva.nsk@gmail.com</w:t>
        </w:r>
      </w:hyperlink>
    </w:p>
    <w:p w:rsidR="00126122" w:rsidRPr="00126122" w:rsidRDefault="00126122" w:rsidP="00126122">
      <w:pPr>
        <w:spacing w:line="240" w:lineRule="auto"/>
        <w:ind w:firstLine="0"/>
        <w:contextualSpacing/>
        <w:jc w:val="center"/>
        <w:rPr>
          <w:rFonts w:cs="Times New Roman"/>
          <w:i/>
          <w:szCs w:val="24"/>
          <w:lang w:val="en-US"/>
        </w:rPr>
      </w:pPr>
    </w:p>
    <w:p w:rsidR="003E440B" w:rsidRPr="00B407BD" w:rsidRDefault="003854F6" w:rsidP="00126122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 xml:space="preserve">В настоящее время под действием </w:t>
      </w:r>
      <w:proofErr w:type="spellStart"/>
      <w:r w:rsidRPr="00B407BD">
        <w:rPr>
          <w:szCs w:val="24"/>
        </w:rPr>
        <w:t>цифровизации</w:t>
      </w:r>
      <w:proofErr w:type="spellEnd"/>
      <w:r w:rsidRPr="00B407BD">
        <w:rPr>
          <w:szCs w:val="24"/>
        </w:rPr>
        <w:t xml:space="preserve"> всех сфер жизни общества становится актуальной потребность во внедрении искусственного интеллекта в реальный сектор в целях создания условий для развития экономики страны.</w:t>
      </w:r>
      <w:r w:rsidR="007558F9">
        <w:rPr>
          <w:szCs w:val="24"/>
        </w:rPr>
        <w:t xml:space="preserve"> В 2022 году </w:t>
      </w:r>
      <w:r w:rsidR="0081716F">
        <w:rPr>
          <w:szCs w:val="24"/>
        </w:rPr>
        <w:t xml:space="preserve">валовые внутренние затраты на </w:t>
      </w:r>
      <w:proofErr w:type="spellStart"/>
      <w:r w:rsidR="0081716F">
        <w:rPr>
          <w:szCs w:val="24"/>
        </w:rPr>
        <w:t>цифровизацию</w:t>
      </w:r>
      <w:proofErr w:type="spellEnd"/>
      <w:r w:rsidR="0081716F">
        <w:rPr>
          <w:szCs w:val="24"/>
        </w:rPr>
        <w:t xml:space="preserve"> составили около 5,7 </w:t>
      </w:r>
      <w:proofErr w:type="spellStart"/>
      <w:proofErr w:type="gramStart"/>
      <w:r w:rsidR="0081716F">
        <w:rPr>
          <w:szCs w:val="24"/>
        </w:rPr>
        <w:t>трлн</w:t>
      </w:r>
      <w:proofErr w:type="spellEnd"/>
      <w:proofErr w:type="gramEnd"/>
      <w:r w:rsidR="0081716F">
        <w:rPr>
          <w:szCs w:val="24"/>
        </w:rPr>
        <w:t xml:space="preserve"> рублей </w:t>
      </w:r>
      <w:r w:rsidR="0081716F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7A77B9">
        <w:rPr>
          <w:szCs w:val="24"/>
          <w:shd w:val="clear" w:color="auto" w:fill="FFFFFF"/>
        </w:rPr>
        <w:instrText xml:space="preserve"> REF _Ref131379395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7A77B9">
        <w:rPr>
          <w:szCs w:val="24"/>
          <w:shd w:val="clear" w:color="auto" w:fill="FFFFFF"/>
        </w:rPr>
        <w:t>1</w:t>
      </w:r>
      <w:r w:rsidR="00CE17ED">
        <w:rPr>
          <w:szCs w:val="24"/>
          <w:shd w:val="clear" w:color="auto" w:fill="FFFFFF"/>
        </w:rPr>
        <w:fldChar w:fldCharType="end"/>
      </w:r>
      <w:r w:rsidR="0081716F" w:rsidRPr="00B407BD">
        <w:rPr>
          <w:szCs w:val="24"/>
          <w:shd w:val="clear" w:color="auto" w:fill="FFFFFF"/>
        </w:rPr>
        <w:t>]</w:t>
      </w:r>
      <w:r w:rsidR="0081716F" w:rsidRPr="00B407BD">
        <w:rPr>
          <w:szCs w:val="24"/>
        </w:rPr>
        <w:t>.</w:t>
      </w:r>
    </w:p>
    <w:p w:rsidR="001231EF" w:rsidRPr="00B407BD" w:rsidRDefault="001231EF" w:rsidP="00126122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 xml:space="preserve">По данным Аналитического центра при Правительстве РФ, за 2021 год за счёт использования искусственного интеллекта в экономической сфере было привлечено свыше 300 </w:t>
      </w:r>
      <w:proofErr w:type="spellStart"/>
      <w:proofErr w:type="gramStart"/>
      <w:r w:rsidRPr="00B407BD">
        <w:rPr>
          <w:szCs w:val="24"/>
        </w:rPr>
        <w:t>млрд</w:t>
      </w:r>
      <w:proofErr w:type="spellEnd"/>
      <w:proofErr w:type="gramEnd"/>
      <w:r w:rsidRPr="00B407BD">
        <w:rPr>
          <w:szCs w:val="24"/>
        </w:rPr>
        <w:t xml:space="preserve"> рублей. Прирост в финансовом секторе составил 69 </w:t>
      </w:r>
      <w:proofErr w:type="spellStart"/>
      <w:proofErr w:type="gramStart"/>
      <w:r w:rsidRPr="00B407BD">
        <w:rPr>
          <w:szCs w:val="24"/>
        </w:rPr>
        <w:t>млрд</w:t>
      </w:r>
      <w:proofErr w:type="spellEnd"/>
      <w:proofErr w:type="gramEnd"/>
      <w:r w:rsidRPr="00B407BD">
        <w:rPr>
          <w:szCs w:val="24"/>
        </w:rPr>
        <w:t xml:space="preserve"> рублей </w:t>
      </w:r>
      <w:r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_Ref131379463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2</w:t>
      </w:r>
      <w:r w:rsidR="00CE17ED">
        <w:rPr>
          <w:szCs w:val="24"/>
          <w:shd w:val="clear" w:color="auto" w:fill="FFFFFF"/>
        </w:rPr>
        <w:fldChar w:fldCharType="end"/>
      </w:r>
      <w:r w:rsidRPr="00B407BD">
        <w:rPr>
          <w:szCs w:val="24"/>
          <w:shd w:val="clear" w:color="auto" w:fill="FFFFFF"/>
        </w:rPr>
        <w:t>]</w:t>
      </w:r>
      <w:r w:rsidRPr="00B407BD">
        <w:rPr>
          <w:szCs w:val="24"/>
        </w:rPr>
        <w:t xml:space="preserve">. </w:t>
      </w:r>
    </w:p>
    <w:p w:rsidR="001231EF" w:rsidRPr="00B407BD" w:rsidRDefault="001231EF" w:rsidP="00D7438C">
      <w:pPr>
        <w:spacing w:line="240" w:lineRule="auto"/>
        <w:ind w:left="-426" w:firstLine="426"/>
        <w:jc w:val="left"/>
        <w:rPr>
          <w:color w:val="7030A0"/>
          <w:szCs w:val="24"/>
        </w:rPr>
      </w:pPr>
      <w:r w:rsidRPr="00B407BD">
        <w:rPr>
          <w:noProof/>
          <w:color w:val="7030A0"/>
          <w:szCs w:val="24"/>
        </w:rPr>
        <w:drawing>
          <wp:inline distT="0" distB="0" distL="0" distR="0">
            <wp:extent cx="5791200" cy="22002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1EF" w:rsidRPr="00B407BD" w:rsidRDefault="001231EF" w:rsidP="00126122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 xml:space="preserve">Рисунок </w:t>
      </w:r>
      <w:r w:rsidR="004E666B">
        <w:rPr>
          <w:szCs w:val="24"/>
        </w:rPr>
        <w:t>1</w:t>
      </w:r>
      <w:r w:rsidRPr="00B407BD">
        <w:rPr>
          <w:szCs w:val="24"/>
        </w:rPr>
        <w:t xml:space="preserve"> – Динамика роста рынка искусственного интеллекта в России</w:t>
      </w:r>
      <w:r w:rsidR="007A77B9">
        <w:rPr>
          <w:szCs w:val="24"/>
        </w:rPr>
        <w:t xml:space="preserve"> (</w:t>
      </w:r>
      <w:r w:rsidR="00281992">
        <w:rPr>
          <w:szCs w:val="24"/>
        </w:rPr>
        <w:t>взято из статьи «</w:t>
      </w:r>
      <w:r w:rsidR="00281992">
        <w:rPr>
          <w:rFonts w:cs="Times New Roman"/>
          <w:szCs w:val="24"/>
        </w:rPr>
        <w:t>Информационное управление организацией с применением цифровых технологий»</w:t>
      </w:r>
      <w:r w:rsidR="00281992" w:rsidRPr="00CD5C62">
        <w:rPr>
          <w:color w:val="FF0000"/>
          <w:szCs w:val="24"/>
          <w:shd w:val="clear" w:color="auto" w:fill="FFFFFF"/>
        </w:rPr>
        <w:t xml:space="preserve"> </w:t>
      </w:r>
      <w:r w:rsidR="00281992">
        <w:rPr>
          <w:color w:val="FF0000"/>
          <w:szCs w:val="24"/>
          <w:shd w:val="clear" w:color="auto" w:fill="FFFFFF"/>
        </w:rPr>
        <w:t xml:space="preserve"> </w:t>
      </w:r>
      <w:r w:rsidR="00281992">
        <w:rPr>
          <w:rFonts w:cs="Times New Roman"/>
          <w:szCs w:val="24"/>
        </w:rPr>
        <w:t xml:space="preserve">Сапунова А.В. </w:t>
      </w:r>
      <w:r w:rsidR="00B32B8B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B32B8B">
        <w:rPr>
          <w:szCs w:val="24"/>
          <w:shd w:val="clear" w:color="auto" w:fill="FFFFFF"/>
        </w:rPr>
        <w:instrText xml:space="preserve"> REF _Ref131379395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B32B8B">
        <w:rPr>
          <w:szCs w:val="24"/>
          <w:shd w:val="clear" w:color="auto" w:fill="FFFFFF"/>
        </w:rPr>
        <w:t>1</w:t>
      </w:r>
      <w:r w:rsidR="00CE17ED">
        <w:rPr>
          <w:szCs w:val="24"/>
          <w:shd w:val="clear" w:color="auto" w:fill="FFFFFF"/>
        </w:rPr>
        <w:fldChar w:fldCharType="end"/>
      </w:r>
      <w:r w:rsidR="00B32B8B" w:rsidRPr="00B407BD">
        <w:rPr>
          <w:szCs w:val="24"/>
          <w:shd w:val="clear" w:color="auto" w:fill="FFFFFF"/>
        </w:rPr>
        <w:t>]</w:t>
      </w:r>
      <w:r w:rsidR="00B32B8B">
        <w:rPr>
          <w:szCs w:val="24"/>
          <w:shd w:val="clear" w:color="auto" w:fill="FFFFFF"/>
        </w:rPr>
        <w:t>)</w:t>
      </w:r>
    </w:p>
    <w:p w:rsidR="003323C3" w:rsidRDefault="00C73CE4" w:rsidP="00C73CE4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>В настоящее время искусственный интеллект применяется в более чем 52%</w:t>
      </w:r>
      <w:r>
        <w:rPr>
          <w:szCs w:val="24"/>
        </w:rPr>
        <w:t xml:space="preserve"> российских компаний</w:t>
      </w:r>
      <w:r w:rsidRPr="00B407BD">
        <w:rPr>
          <w:szCs w:val="24"/>
        </w:rPr>
        <w:t xml:space="preserve">. </w:t>
      </w:r>
      <w:r w:rsidR="001F7F80">
        <w:rPr>
          <w:szCs w:val="24"/>
        </w:rPr>
        <w:t>Д</w:t>
      </w:r>
      <w:r w:rsidR="003323C3">
        <w:rPr>
          <w:szCs w:val="24"/>
        </w:rPr>
        <w:t>остижения в сфере ИИ используются в 8,9% компаний социальной сферы и 15,9% к</w:t>
      </w:r>
      <w:r w:rsidR="00CA114D">
        <w:rPr>
          <w:szCs w:val="24"/>
        </w:rPr>
        <w:t>омпаний в сфере здравоохранения и многих других.</w:t>
      </w:r>
    </w:p>
    <w:p w:rsidR="001C1B05" w:rsidRDefault="00B35A26" w:rsidP="001C1B05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>По итог</w:t>
      </w:r>
      <w:r w:rsidR="001C1B05">
        <w:rPr>
          <w:szCs w:val="24"/>
        </w:rPr>
        <w:t>а</w:t>
      </w:r>
      <w:r w:rsidRPr="00B407BD">
        <w:rPr>
          <w:szCs w:val="24"/>
        </w:rPr>
        <w:t>м</w:t>
      </w:r>
      <w:r w:rsidR="00281992">
        <w:rPr>
          <w:szCs w:val="24"/>
        </w:rPr>
        <w:t xml:space="preserve"> </w:t>
      </w:r>
      <w:r w:rsidR="001C1B05">
        <w:rPr>
          <w:szCs w:val="24"/>
        </w:rPr>
        <w:t>анализа</w:t>
      </w:r>
      <w:r w:rsidR="001A6ACC">
        <w:rPr>
          <w:szCs w:val="24"/>
        </w:rPr>
        <w:t>,</w:t>
      </w:r>
      <w:r w:rsidRPr="00B407BD">
        <w:rPr>
          <w:szCs w:val="24"/>
        </w:rPr>
        <w:t xml:space="preserve"> проведённого</w:t>
      </w:r>
      <w:r w:rsidR="00281992">
        <w:rPr>
          <w:szCs w:val="24"/>
        </w:rPr>
        <w:t xml:space="preserve"> </w:t>
      </w:r>
      <w:r w:rsidR="00281992" w:rsidRPr="00281992">
        <w:rPr>
          <w:szCs w:val="24"/>
        </w:rPr>
        <w:t>АНО «Цифровая экономика»</w:t>
      </w:r>
      <w:r w:rsidR="00281992">
        <w:rPr>
          <w:color w:val="FF0000"/>
          <w:szCs w:val="24"/>
        </w:rPr>
        <w:t xml:space="preserve"> </w:t>
      </w:r>
      <w:r w:rsidR="001C1B05">
        <w:rPr>
          <w:szCs w:val="24"/>
        </w:rPr>
        <w:t xml:space="preserve">на основе показателей </w:t>
      </w:r>
      <w:r w:rsidR="00091944">
        <w:rPr>
          <w:szCs w:val="24"/>
        </w:rPr>
        <w:t>9,4 тысяч российских</w:t>
      </w:r>
      <w:r w:rsidRPr="00B407BD">
        <w:rPr>
          <w:szCs w:val="24"/>
        </w:rPr>
        <w:t xml:space="preserve"> компаний, в исследовании по направлению «Отраслевая стратегия и регулирование» максимальное значение применения искусственного интеллекта отдаётся сектору ИКТ.</w:t>
      </w:r>
      <w:r w:rsidR="001C1B05">
        <w:rPr>
          <w:szCs w:val="24"/>
        </w:rPr>
        <w:t xml:space="preserve"> С</w:t>
      </w:r>
      <w:r w:rsidRPr="00B407BD">
        <w:rPr>
          <w:szCs w:val="24"/>
        </w:rPr>
        <w:t>фера финансовых услуг и торговли заняли лидирующие места в топе отраслей по направлению «Исследования»</w:t>
      </w:r>
      <w:r w:rsidR="00AB6D31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_Ref131380249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3</w:t>
      </w:r>
      <w:r w:rsidR="00CE17ED">
        <w:rPr>
          <w:szCs w:val="24"/>
          <w:shd w:val="clear" w:color="auto" w:fill="FFFFFF"/>
        </w:rPr>
        <w:fldChar w:fldCharType="end"/>
      </w:r>
      <w:r w:rsidR="00AB6D31" w:rsidRPr="00B407BD">
        <w:rPr>
          <w:szCs w:val="24"/>
          <w:shd w:val="clear" w:color="auto" w:fill="FFFFFF"/>
        </w:rPr>
        <w:t>]</w:t>
      </w:r>
      <w:r w:rsidR="00AB6D31" w:rsidRPr="00B407BD">
        <w:rPr>
          <w:szCs w:val="24"/>
        </w:rPr>
        <w:t>.</w:t>
      </w:r>
    </w:p>
    <w:p w:rsidR="00B407BD" w:rsidRPr="00B407BD" w:rsidRDefault="001F34C9" w:rsidP="001C1B05">
      <w:pPr>
        <w:spacing w:line="240" w:lineRule="auto"/>
        <w:ind w:firstLine="397"/>
        <w:rPr>
          <w:szCs w:val="24"/>
        </w:rPr>
      </w:pPr>
      <w:r>
        <w:rPr>
          <w:szCs w:val="24"/>
        </w:rPr>
        <w:t xml:space="preserve">В </w:t>
      </w:r>
      <w:r w:rsidR="00751044" w:rsidRPr="00B407BD">
        <w:rPr>
          <w:szCs w:val="24"/>
        </w:rPr>
        <w:t>56,8% организаций, оказывающих финансовые услуги</w:t>
      </w:r>
      <w:r>
        <w:rPr>
          <w:szCs w:val="24"/>
        </w:rPr>
        <w:t>, используется ИИ</w:t>
      </w:r>
      <w:r w:rsidR="00751044" w:rsidRPr="00B407BD">
        <w:rPr>
          <w:szCs w:val="24"/>
        </w:rPr>
        <w:t>.</w:t>
      </w:r>
      <w:r w:rsidR="007D20E3">
        <w:rPr>
          <w:szCs w:val="24"/>
        </w:rPr>
        <w:t xml:space="preserve"> </w:t>
      </w:r>
      <w:r>
        <w:rPr>
          <w:szCs w:val="24"/>
        </w:rPr>
        <w:t>Данный факт</w:t>
      </w:r>
      <w:r w:rsidR="001231EF" w:rsidRPr="00B407BD">
        <w:rPr>
          <w:szCs w:val="24"/>
        </w:rPr>
        <w:t xml:space="preserve"> объясняется наличием у них большого объёма информации, которая может быть проанализирована и использована для обучения </w:t>
      </w:r>
      <w:proofErr w:type="spellStart"/>
      <w:r w:rsidR="001231EF" w:rsidRPr="00B407BD">
        <w:rPr>
          <w:szCs w:val="24"/>
        </w:rPr>
        <w:t>нейросетей</w:t>
      </w:r>
      <w:proofErr w:type="spellEnd"/>
      <w:r w:rsidR="00B35A26" w:rsidRPr="00B407BD">
        <w:rPr>
          <w:szCs w:val="24"/>
        </w:rPr>
        <w:t>. Использование компаниями искусственного интеллекта позволяет улуч</w:t>
      </w:r>
      <w:r w:rsidR="00837BA6">
        <w:rPr>
          <w:szCs w:val="24"/>
        </w:rPr>
        <w:t>ш</w:t>
      </w:r>
      <w:r w:rsidR="00B35A26" w:rsidRPr="00B407BD">
        <w:rPr>
          <w:szCs w:val="24"/>
        </w:rPr>
        <w:t xml:space="preserve">ить качество оказания услуг клиентам, повышает скорость работы, что на фоне высокой </w:t>
      </w:r>
      <w:proofErr w:type="gramStart"/>
      <w:r w:rsidR="00B35A26" w:rsidRPr="00B407BD">
        <w:rPr>
          <w:szCs w:val="24"/>
        </w:rPr>
        <w:t>конкуренции</w:t>
      </w:r>
      <w:proofErr w:type="gramEnd"/>
      <w:r w:rsidR="00B35A26" w:rsidRPr="00B407BD">
        <w:rPr>
          <w:szCs w:val="24"/>
        </w:rPr>
        <w:t xml:space="preserve"> на рынке имеет </w:t>
      </w:r>
      <w:r w:rsidR="0015206E">
        <w:rPr>
          <w:szCs w:val="24"/>
        </w:rPr>
        <w:t>большую</w:t>
      </w:r>
      <w:r w:rsidR="00B35A26" w:rsidRPr="00B407BD">
        <w:rPr>
          <w:szCs w:val="24"/>
        </w:rPr>
        <w:t xml:space="preserve"> значимость </w:t>
      </w:r>
      <w:r w:rsidR="001231EF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_Ref131380255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4</w:t>
      </w:r>
      <w:r w:rsidR="00CE17ED">
        <w:rPr>
          <w:szCs w:val="24"/>
          <w:shd w:val="clear" w:color="auto" w:fill="FFFFFF"/>
        </w:rPr>
        <w:fldChar w:fldCharType="end"/>
      </w:r>
      <w:r w:rsidR="001231EF" w:rsidRPr="00B407BD">
        <w:rPr>
          <w:szCs w:val="24"/>
          <w:shd w:val="clear" w:color="auto" w:fill="FFFFFF"/>
        </w:rPr>
        <w:t>]</w:t>
      </w:r>
      <w:r w:rsidR="001231EF" w:rsidRPr="00B407BD">
        <w:rPr>
          <w:szCs w:val="24"/>
        </w:rPr>
        <w:t xml:space="preserve">. </w:t>
      </w:r>
    </w:p>
    <w:p w:rsidR="00751044" w:rsidRDefault="00751044" w:rsidP="001F1325">
      <w:pPr>
        <w:spacing w:line="240" w:lineRule="auto"/>
        <w:ind w:firstLine="0"/>
        <w:rPr>
          <w:szCs w:val="24"/>
        </w:rPr>
      </w:pPr>
      <w:r w:rsidRPr="00B407BD">
        <w:rPr>
          <w:noProof/>
          <w:szCs w:val="24"/>
        </w:rPr>
        <w:lastRenderedPageBreak/>
        <w:drawing>
          <wp:inline distT="0" distB="0" distL="0" distR="0">
            <wp:extent cx="5895975" cy="22383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666B" w:rsidRPr="00B407BD" w:rsidRDefault="004E666B" w:rsidP="00B32B8B">
      <w:pPr>
        <w:spacing w:line="240" w:lineRule="auto"/>
        <w:ind w:firstLine="397"/>
        <w:rPr>
          <w:szCs w:val="24"/>
        </w:rPr>
      </w:pPr>
      <w:r>
        <w:rPr>
          <w:szCs w:val="24"/>
        </w:rPr>
        <w:t>Рисунок 2 – Статистика использования ИИ в разных сферах</w:t>
      </w:r>
      <w:r w:rsidR="00DE295C">
        <w:rPr>
          <w:szCs w:val="24"/>
        </w:rPr>
        <w:t xml:space="preserve"> в России</w:t>
      </w:r>
      <w:r w:rsidR="00B32B8B">
        <w:rPr>
          <w:szCs w:val="24"/>
        </w:rPr>
        <w:t xml:space="preserve"> (</w:t>
      </w:r>
      <w:r w:rsidR="00521131">
        <w:rPr>
          <w:szCs w:val="24"/>
        </w:rPr>
        <w:t xml:space="preserve">взято из статьи «Расчёт на ИИ: насколько российские компании готовы к инновациям» </w:t>
      </w:r>
      <w:r w:rsidR="00521131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_Ref131380255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4</w:t>
      </w:r>
      <w:r w:rsidR="00CE17ED">
        <w:rPr>
          <w:szCs w:val="24"/>
          <w:shd w:val="clear" w:color="auto" w:fill="FFFFFF"/>
        </w:rPr>
        <w:fldChar w:fldCharType="end"/>
      </w:r>
      <w:r w:rsidR="00521131" w:rsidRPr="00B407BD">
        <w:rPr>
          <w:szCs w:val="24"/>
          <w:shd w:val="clear" w:color="auto" w:fill="FFFFFF"/>
        </w:rPr>
        <w:t>]</w:t>
      </w:r>
      <w:r w:rsidR="00B32B8B">
        <w:rPr>
          <w:szCs w:val="24"/>
          <w:shd w:val="clear" w:color="auto" w:fill="FFFFFF"/>
        </w:rPr>
        <w:t>)</w:t>
      </w:r>
    </w:p>
    <w:p w:rsidR="00C73CE4" w:rsidRDefault="00C73CE4" w:rsidP="00C73CE4">
      <w:pPr>
        <w:spacing w:line="240" w:lineRule="auto"/>
        <w:ind w:firstLine="397"/>
        <w:rPr>
          <w:szCs w:val="24"/>
          <w:shd w:val="clear" w:color="auto" w:fill="FFFFFF"/>
        </w:rPr>
      </w:pPr>
      <w:r>
        <w:rPr>
          <w:szCs w:val="24"/>
        </w:rPr>
        <w:t xml:space="preserve">Российские компании оказывают содействие во внедрении разработок искусственного интеллекта в разные сферы жизни общества. В настоящее время прорабатываются проекты использования ИИ в сфере </w:t>
      </w:r>
      <w:r>
        <w:rPr>
          <w:szCs w:val="24"/>
          <w:lang w:val="en-US"/>
        </w:rPr>
        <w:t>HR</w:t>
      </w:r>
      <w:r>
        <w:rPr>
          <w:szCs w:val="24"/>
        </w:rPr>
        <w:t xml:space="preserve">. Например, в 2022 году Сбербанком была разработана </w:t>
      </w:r>
      <w:r>
        <w:rPr>
          <w:szCs w:val="24"/>
          <w:lang w:val="en-US"/>
        </w:rPr>
        <w:t>HR</w:t>
      </w:r>
      <w:r>
        <w:rPr>
          <w:szCs w:val="24"/>
        </w:rPr>
        <w:t>-платформа, предназначенная для автоматизации процесса отбора кандидатов на какую-либо конкретную должность</w:t>
      </w:r>
      <w:r w:rsidRPr="00B407BD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А компания «МТС» с 2017 года использует </w:t>
      </w:r>
      <w:proofErr w:type="spellStart"/>
      <w:r>
        <w:rPr>
          <w:szCs w:val="24"/>
          <w:shd w:val="clear" w:color="auto" w:fill="FFFFFF"/>
        </w:rPr>
        <w:t>робота-рекрутера</w:t>
      </w:r>
      <w:proofErr w:type="spellEnd"/>
      <w:r>
        <w:rPr>
          <w:szCs w:val="24"/>
          <w:shd w:val="clear" w:color="auto" w:fill="FFFFFF"/>
        </w:rPr>
        <w:t xml:space="preserve"> Веру, разработку российской компании </w:t>
      </w:r>
      <w:proofErr w:type="spellStart"/>
      <w:r>
        <w:rPr>
          <w:szCs w:val="24"/>
          <w:shd w:val="clear" w:color="auto" w:fill="FFFFFF"/>
          <w:lang w:val="en-US"/>
        </w:rPr>
        <w:t>Stafory</w:t>
      </w:r>
      <w:proofErr w:type="spellEnd"/>
      <w:r>
        <w:rPr>
          <w:szCs w:val="24"/>
          <w:shd w:val="clear" w:color="auto" w:fill="FFFFFF"/>
        </w:rPr>
        <w:t xml:space="preserve">, для поиска подходящих кандидатов </w:t>
      </w:r>
      <w:r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_Ref131380483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5</w:t>
      </w:r>
      <w:r w:rsidR="00CE17ED">
        <w:rPr>
          <w:szCs w:val="24"/>
          <w:shd w:val="clear" w:color="auto" w:fill="FFFFFF"/>
        </w:rPr>
        <w:fldChar w:fldCharType="end"/>
      </w:r>
      <w:r w:rsidR="00452CD2">
        <w:rPr>
          <w:szCs w:val="24"/>
          <w:shd w:val="clear" w:color="auto" w:fill="FFFFFF"/>
        </w:rPr>
        <w:t>,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_Ref131373775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6</w:t>
      </w:r>
      <w:r w:rsidR="00CE17ED">
        <w:rPr>
          <w:szCs w:val="24"/>
          <w:shd w:val="clear" w:color="auto" w:fill="FFFFFF"/>
        </w:rPr>
        <w:fldChar w:fldCharType="end"/>
      </w:r>
      <w:r w:rsidR="00452CD2">
        <w:rPr>
          <w:szCs w:val="24"/>
          <w:shd w:val="clear" w:color="auto" w:fill="FFFFFF"/>
        </w:rPr>
        <w:t>,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_Ref131380393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7</w:t>
      </w:r>
      <w:r w:rsidR="00CE17ED">
        <w:rPr>
          <w:szCs w:val="24"/>
          <w:shd w:val="clear" w:color="auto" w:fill="FFFFFF"/>
        </w:rPr>
        <w:fldChar w:fldCharType="end"/>
      </w:r>
      <w:r w:rsidRPr="00B407BD">
        <w:rPr>
          <w:szCs w:val="24"/>
          <w:shd w:val="clear" w:color="auto" w:fill="FFFFFF"/>
        </w:rPr>
        <w:t>].</w:t>
      </w:r>
    </w:p>
    <w:p w:rsidR="00C73CE4" w:rsidRPr="00FE5D54" w:rsidRDefault="00521131" w:rsidP="00C73CE4">
      <w:pPr>
        <w:spacing w:line="240" w:lineRule="auto"/>
        <w:ind w:firstLine="397"/>
        <w:rPr>
          <w:szCs w:val="24"/>
        </w:rPr>
      </w:pPr>
      <w:r>
        <w:rPr>
          <w:szCs w:val="24"/>
          <w:shd w:val="clear" w:color="auto" w:fill="FFFFFF"/>
        </w:rPr>
        <w:t>В</w:t>
      </w:r>
      <w:r w:rsidR="00C73CE4">
        <w:rPr>
          <w:szCs w:val="24"/>
          <w:shd w:val="clear" w:color="auto" w:fill="FFFFFF"/>
        </w:rPr>
        <w:t xml:space="preserve"> 2020 года в России </w:t>
      </w:r>
      <w:r>
        <w:rPr>
          <w:szCs w:val="24"/>
          <w:shd w:val="clear" w:color="auto" w:fill="FFFFFF"/>
        </w:rPr>
        <w:t>Федеральной налоговой службой был создан чат-бот Таксик</w:t>
      </w:r>
      <w:r w:rsidR="00C73CE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в целях</w:t>
      </w:r>
      <w:r w:rsidR="00C73CE4">
        <w:rPr>
          <w:szCs w:val="24"/>
          <w:shd w:val="clear" w:color="auto" w:fill="FFFFFF"/>
        </w:rPr>
        <w:t xml:space="preserve"> упрощения получения гражданами информации о действующих налогах </w:t>
      </w:r>
      <w:r w:rsidR="00087721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452CD2">
        <w:rPr>
          <w:szCs w:val="24"/>
          <w:shd w:val="clear" w:color="auto" w:fill="FFFFFF"/>
        </w:rPr>
        <w:instrText xml:space="preserve"> REF _Ref131380382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452CD2">
        <w:rPr>
          <w:szCs w:val="24"/>
          <w:shd w:val="clear" w:color="auto" w:fill="FFFFFF"/>
        </w:rPr>
        <w:t>8</w:t>
      </w:r>
      <w:r w:rsidR="00CE17ED">
        <w:rPr>
          <w:szCs w:val="24"/>
          <w:shd w:val="clear" w:color="auto" w:fill="FFFFFF"/>
        </w:rPr>
        <w:fldChar w:fldCharType="end"/>
      </w:r>
      <w:r w:rsidR="00087721" w:rsidRPr="00B407BD">
        <w:rPr>
          <w:szCs w:val="24"/>
          <w:shd w:val="clear" w:color="auto" w:fill="FFFFFF"/>
        </w:rPr>
        <w:t>]</w:t>
      </w:r>
      <w:r w:rsidR="00087721" w:rsidRPr="00B407BD">
        <w:rPr>
          <w:szCs w:val="24"/>
        </w:rPr>
        <w:t>.</w:t>
      </w:r>
    </w:p>
    <w:p w:rsidR="001231EF" w:rsidRPr="00B407BD" w:rsidRDefault="001231EF" w:rsidP="001A6122">
      <w:pPr>
        <w:spacing w:line="240" w:lineRule="auto"/>
        <w:ind w:firstLine="397"/>
        <w:rPr>
          <w:szCs w:val="24"/>
        </w:rPr>
      </w:pPr>
      <w:r w:rsidRPr="00B407BD">
        <w:rPr>
          <w:szCs w:val="24"/>
        </w:rPr>
        <w:t>В 2021 году компания «</w:t>
      </w:r>
      <w:proofErr w:type="spellStart"/>
      <w:r w:rsidRPr="00B407BD">
        <w:rPr>
          <w:szCs w:val="24"/>
        </w:rPr>
        <w:t>Яндекс</w:t>
      </w:r>
      <w:proofErr w:type="spellEnd"/>
      <w:r w:rsidRPr="00B407BD">
        <w:rPr>
          <w:szCs w:val="24"/>
        </w:rPr>
        <w:t xml:space="preserve">» разработала систему </w:t>
      </w:r>
      <w:proofErr w:type="spellStart"/>
      <w:r w:rsidRPr="00B407BD">
        <w:rPr>
          <w:szCs w:val="24"/>
        </w:rPr>
        <w:t>SupportAI</w:t>
      </w:r>
      <w:proofErr w:type="spellEnd"/>
      <w:r w:rsidRPr="00B407BD">
        <w:rPr>
          <w:szCs w:val="24"/>
        </w:rPr>
        <w:t>, которая предназначена для обработки обращений клиентов. Данная программа позволяет задать готовые ответы на часто задаваемые вопросы. За последние два года данная программа стала широко распространена среди российских компаний, таких как «</w:t>
      </w:r>
      <w:proofErr w:type="spellStart"/>
      <w:r w:rsidRPr="00B407BD">
        <w:rPr>
          <w:szCs w:val="24"/>
        </w:rPr>
        <w:t>ЛитРес</w:t>
      </w:r>
      <w:proofErr w:type="spellEnd"/>
      <w:r w:rsidRPr="00B407BD">
        <w:rPr>
          <w:szCs w:val="24"/>
        </w:rPr>
        <w:t>», «</w:t>
      </w:r>
      <w:r w:rsidR="001F7F80">
        <w:rPr>
          <w:szCs w:val="24"/>
        </w:rPr>
        <w:t xml:space="preserve">Газпром </w:t>
      </w:r>
      <w:proofErr w:type="spellStart"/>
      <w:r w:rsidR="001F7F80">
        <w:rPr>
          <w:szCs w:val="24"/>
        </w:rPr>
        <w:t>инвест</w:t>
      </w:r>
      <w:proofErr w:type="spellEnd"/>
      <w:r w:rsidR="001F7F80">
        <w:rPr>
          <w:szCs w:val="24"/>
        </w:rPr>
        <w:t>», «</w:t>
      </w:r>
      <w:proofErr w:type="spellStart"/>
      <w:r w:rsidR="001F7F80">
        <w:rPr>
          <w:szCs w:val="24"/>
        </w:rPr>
        <w:t>ЛеруаМерлен</w:t>
      </w:r>
      <w:proofErr w:type="spellEnd"/>
      <w:r w:rsidR="001F7F80">
        <w:rPr>
          <w:szCs w:val="24"/>
        </w:rPr>
        <w:t xml:space="preserve">» </w:t>
      </w:r>
      <w:r w:rsidRPr="00B407BD">
        <w:rPr>
          <w:szCs w:val="24"/>
        </w:rPr>
        <w:t>и ещё более 100 организаций</w:t>
      </w:r>
      <w:r w:rsidR="00521131">
        <w:rPr>
          <w:szCs w:val="24"/>
        </w:rPr>
        <w:t xml:space="preserve"> </w:t>
      </w:r>
      <w:r w:rsidR="001A6122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A45004">
        <w:rPr>
          <w:szCs w:val="24"/>
          <w:shd w:val="clear" w:color="auto" w:fill="FFFFFF"/>
        </w:rPr>
        <w:instrText xml:space="preserve"> REF _Ref131380508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A45004">
        <w:rPr>
          <w:szCs w:val="24"/>
          <w:shd w:val="clear" w:color="auto" w:fill="FFFFFF"/>
        </w:rPr>
        <w:t>9</w:t>
      </w:r>
      <w:r w:rsidR="00CE17ED">
        <w:rPr>
          <w:szCs w:val="24"/>
          <w:shd w:val="clear" w:color="auto" w:fill="FFFFFF"/>
        </w:rPr>
        <w:fldChar w:fldCharType="end"/>
      </w:r>
      <w:r w:rsidR="001A6122" w:rsidRPr="00B407BD">
        <w:rPr>
          <w:szCs w:val="24"/>
          <w:shd w:val="clear" w:color="auto" w:fill="FFFFFF"/>
        </w:rPr>
        <w:t>].</w:t>
      </w:r>
    </w:p>
    <w:p w:rsidR="000A5D1B" w:rsidRPr="00CA114D" w:rsidRDefault="00914847" w:rsidP="00CA114D">
      <w:pPr>
        <w:spacing w:line="240" w:lineRule="auto"/>
        <w:ind w:firstLine="397"/>
        <w:rPr>
          <w:szCs w:val="24"/>
        </w:rPr>
      </w:pPr>
      <w:r>
        <w:rPr>
          <w:szCs w:val="24"/>
        </w:rPr>
        <w:t>Также активным внедрением ИИ в организацию своей деятельности занимается «Сбербанк».</w:t>
      </w:r>
      <w:r w:rsidR="0031407B">
        <w:rPr>
          <w:szCs w:val="24"/>
        </w:rPr>
        <w:t xml:space="preserve"> </w:t>
      </w:r>
      <w:r w:rsidR="0015206E">
        <w:rPr>
          <w:szCs w:val="24"/>
        </w:rPr>
        <w:t>Сбербанком вместе с несколькими другими крупными компаниями в рамках нац</w:t>
      </w:r>
      <w:r w:rsidR="006A4EDA">
        <w:rPr>
          <w:szCs w:val="24"/>
        </w:rPr>
        <w:t xml:space="preserve">иональной </w:t>
      </w:r>
      <w:r w:rsidR="0015206E">
        <w:rPr>
          <w:szCs w:val="24"/>
        </w:rPr>
        <w:t xml:space="preserve">программы «Цифровая экономика» была разработана «дорожная карта» развития искусственного интеллекта в России. </w:t>
      </w:r>
      <w:r w:rsidR="001A6122">
        <w:rPr>
          <w:szCs w:val="24"/>
        </w:rPr>
        <w:t xml:space="preserve">За 2022 год внедрение </w:t>
      </w:r>
      <w:r w:rsidR="000A5D1B">
        <w:rPr>
          <w:szCs w:val="24"/>
        </w:rPr>
        <w:t xml:space="preserve">ИИ позволило Сбербанку получить финансовый эффект в размере 230 </w:t>
      </w:r>
      <w:proofErr w:type="spellStart"/>
      <w:proofErr w:type="gramStart"/>
      <w:r w:rsidR="000A5D1B">
        <w:rPr>
          <w:szCs w:val="24"/>
        </w:rPr>
        <w:t>млрд</w:t>
      </w:r>
      <w:proofErr w:type="spellEnd"/>
      <w:proofErr w:type="gramEnd"/>
      <w:r w:rsidR="000A5D1B">
        <w:rPr>
          <w:szCs w:val="24"/>
        </w:rPr>
        <w:t xml:space="preserve"> рублей</w:t>
      </w:r>
      <w:r w:rsidR="00CA114D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A45004">
        <w:rPr>
          <w:szCs w:val="24"/>
          <w:shd w:val="clear" w:color="auto" w:fill="FFFFFF"/>
        </w:rPr>
        <w:instrText xml:space="preserve"> REF _Ref131380571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A45004">
        <w:rPr>
          <w:szCs w:val="24"/>
          <w:shd w:val="clear" w:color="auto" w:fill="FFFFFF"/>
        </w:rPr>
        <w:t>10</w:t>
      </w:r>
      <w:r w:rsidR="00CE17ED">
        <w:rPr>
          <w:szCs w:val="24"/>
          <w:shd w:val="clear" w:color="auto" w:fill="FFFFFF"/>
        </w:rPr>
        <w:fldChar w:fldCharType="end"/>
      </w:r>
      <w:r w:rsidR="00A45004">
        <w:rPr>
          <w:szCs w:val="24"/>
          <w:shd w:val="clear" w:color="auto" w:fill="FFFFFF"/>
        </w:rPr>
        <w:t>,</w:t>
      </w:r>
      <w:r w:rsidR="00CE17ED">
        <w:rPr>
          <w:szCs w:val="24"/>
          <w:shd w:val="clear" w:color="auto" w:fill="FFFFFF"/>
        </w:rPr>
        <w:fldChar w:fldCharType="begin"/>
      </w:r>
      <w:r w:rsidR="00A45004">
        <w:rPr>
          <w:szCs w:val="24"/>
          <w:shd w:val="clear" w:color="auto" w:fill="FFFFFF"/>
        </w:rPr>
        <w:instrText xml:space="preserve"> REF _Ref131380576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A45004">
        <w:rPr>
          <w:szCs w:val="24"/>
          <w:shd w:val="clear" w:color="auto" w:fill="FFFFFF"/>
        </w:rPr>
        <w:t>11</w:t>
      </w:r>
      <w:r w:rsidR="00CE17ED">
        <w:rPr>
          <w:szCs w:val="24"/>
          <w:shd w:val="clear" w:color="auto" w:fill="FFFFFF"/>
        </w:rPr>
        <w:fldChar w:fldCharType="end"/>
      </w:r>
      <w:r w:rsidR="00CA114D" w:rsidRPr="00B407BD">
        <w:rPr>
          <w:szCs w:val="24"/>
          <w:shd w:val="clear" w:color="auto" w:fill="FFFFFF"/>
        </w:rPr>
        <w:t>].</w:t>
      </w:r>
    </w:p>
    <w:p w:rsidR="004C1D04" w:rsidRDefault="001F7F80" w:rsidP="000A5D1B">
      <w:pPr>
        <w:spacing w:line="240" w:lineRule="auto"/>
        <w:ind w:firstLine="39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И</w:t>
      </w:r>
      <w:r w:rsidR="004C1D04">
        <w:rPr>
          <w:szCs w:val="24"/>
          <w:shd w:val="clear" w:color="auto" w:fill="FFFFFF"/>
        </w:rPr>
        <w:t>спользование искусственного интеллекта имеет положительное влияние на жизнь человека</w:t>
      </w:r>
      <w:r>
        <w:rPr>
          <w:szCs w:val="24"/>
          <w:shd w:val="clear" w:color="auto" w:fill="FFFFFF"/>
        </w:rPr>
        <w:t>.</w:t>
      </w:r>
      <w:r w:rsidR="004C1D0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О</w:t>
      </w:r>
      <w:r w:rsidR="004C1D04">
        <w:rPr>
          <w:szCs w:val="24"/>
          <w:shd w:val="clear" w:color="auto" w:fill="FFFFFF"/>
        </w:rPr>
        <w:t xml:space="preserve">днако </w:t>
      </w:r>
      <w:r w:rsidR="00492777">
        <w:rPr>
          <w:szCs w:val="24"/>
          <w:shd w:val="clear" w:color="auto" w:fill="FFFFFF"/>
        </w:rPr>
        <w:t>ИИ</w:t>
      </w:r>
      <w:r w:rsidR="004C1D04">
        <w:rPr>
          <w:szCs w:val="24"/>
          <w:shd w:val="clear" w:color="auto" w:fill="FFFFFF"/>
        </w:rPr>
        <w:t xml:space="preserve"> создаётся и программируется человеком, которым в процессе работы могут быть совершены ошибки технического характера</w:t>
      </w:r>
      <w:r>
        <w:rPr>
          <w:szCs w:val="24"/>
          <w:shd w:val="clear" w:color="auto" w:fill="FFFFFF"/>
        </w:rPr>
        <w:t>, и они</w:t>
      </w:r>
      <w:r w:rsidR="004C1D04">
        <w:rPr>
          <w:szCs w:val="24"/>
          <w:shd w:val="clear" w:color="auto" w:fill="FFFFFF"/>
        </w:rPr>
        <w:t xml:space="preserve"> могут негативно отразиться на работе искусственного интеллекта и, как следствие, на жизни людей. </w:t>
      </w:r>
    </w:p>
    <w:p w:rsidR="0031407B" w:rsidRDefault="0031407B" w:rsidP="0031407B">
      <w:pPr>
        <w:spacing w:line="240" w:lineRule="auto"/>
        <w:ind w:firstLine="39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В экономической сфере вследствие ошибок </w:t>
      </w:r>
      <w:r w:rsidR="001F7F80">
        <w:rPr>
          <w:szCs w:val="24"/>
          <w:shd w:val="clear" w:color="auto" w:fill="FFFFFF"/>
        </w:rPr>
        <w:t xml:space="preserve">в </w:t>
      </w:r>
      <w:r>
        <w:rPr>
          <w:szCs w:val="24"/>
          <w:shd w:val="clear" w:color="auto" w:fill="FFFFFF"/>
        </w:rPr>
        <w:t>работ</w:t>
      </w:r>
      <w:r w:rsidR="001F7F80">
        <w:rPr>
          <w:szCs w:val="24"/>
          <w:shd w:val="clear" w:color="auto" w:fill="FFFFFF"/>
        </w:rPr>
        <w:t>е</w:t>
      </w:r>
      <w:r>
        <w:rPr>
          <w:szCs w:val="24"/>
          <w:shd w:val="clear" w:color="auto" w:fill="FFFFFF"/>
        </w:rPr>
        <w:t xml:space="preserve"> </w:t>
      </w:r>
      <w:r w:rsidR="001F7F80">
        <w:rPr>
          <w:szCs w:val="24"/>
          <w:shd w:val="clear" w:color="auto" w:fill="FFFFFF"/>
        </w:rPr>
        <w:t>ИИ</w:t>
      </w:r>
      <w:r>
        <w:rPr>
          <w:szCs w:val="24"/>
          <w:shd w:val="clear" w:color="auto" w:fill="FFFFFF"/>
        </w:rPr>
        <w:t xml:space="preserve"> может иметь место несанкционированное использование персональных данных, осуществление чрезмерного цифрового надзора, а также возможность сбоя в системах ИИ.</w:t>
      </w:r>
    </w:p>
    <w:p w:rsidR="008701F9" w:rsidRDefault="004C1D04" w:rsidP="000A5D1B">
      <w:pPr>
        <w:spacing w:line="240" w:lineRule="auto"/>
        <w:ind w:firstLine="39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На фоне политической напряжённости государства занимаются разработкой автономных сис</w:t>
      </w:r>
      <w:r w:rsidR="003E4FD3">
        <w:rPr>
          <w:szCs w:val="24"/>
          <w:shd w:val="clear" w:color="auto" w:fill="FFFFFF"/>
        </w:rPr>
        <w:t>тем вооружения</w:t>
      </w:r>
      <w:r w:rsidR="008701F9">
        <w:rPr>
          <w:szCs w:val="24"/>
          <w:shd w:val="clear" w:color="auto" w:fill="FFFFFF"/>
        </w:rPr>
        <w:t>. П</w:t>
      </w:r>
      <w:r w:rsidR="003E4FD3">
        <w:rPr>
          <w:szCs w:val="24"/>
          <w:shd w:val="clear" w:color="auto" w:fill="FFFFFF"/>
        </w:rPr>
        <w:t xml:space="preserve">ротив установления </w:t>
      </w:r>
      <w:r w:rsidR="008701F9">
        <w:rPr>
          <w:szCs w:val="24"/>
          <w:shd w:val="clear" w:color="auto" w:fill="FFFFFF"/>
        </w:rPr>
        <w:t xml:space="preserve">таких систем </w:t>
      </w:r>
      <w:r w:rsidR="003E4FD3">
        <w:rPr>
          <w:szCs w:val="24"/>
          <w:shd w:val="clear" w:color="auto" w:fill="FFFFFF"/>
        </w:rPr>
        <w:t>выступа</w:t>
      </w:r>
      <w:r w:rsidR="001F7F80">
        <w:rPr>
          <w:szCs w:val="24"/>
          <w:shd w:val="clear" w:color="auto" w:fill="FFFFFF"/>
        </w:rPr>
        <w:t xml:space="preserve">ли Стивен </w:t>
      </w:r>
      <w:proofErr w:type="spellStart"/>
      <w:r w:rsidR="001F7F80">
        <w:rPr>
          <w:szCs w:val="24"/>
          <w:shd w:val="clear" w:color="auto" w:fill="FFFFFF"/>
        </w:rPr>
        <w:t>Хокинг</w:t>
      </w:r>
      <w:proofErr w:type="spellEnd"/>
      <w:r w:rsidR="001F7F80">
        <w:rPr>
          <w:szCs w:val="24"/>
          <w:shd w:val="clear" w:color="auto" w:fill="FFFFFF"/>
        </w:rPr>
        <w:t xml:space="preserve">, </w:t>
      </w:r>
      <w:proofErr w:type="spellStart"/>
      <w:r w:rsidR="001F7F80">
        <w:rPr>
          <w:szCs w:val="24"/>
          <w:shd w:val="clear" w:color="auto" w:fill="FFFFFF"/>
        </w:rPr>
        <w:t>Илон</w:t>
      </w:r>
      <w:proofErr w:type="spellEnd"/>
      <w:r w:rsidR="001F7F80">
        <w:rPr>
          <w:szCs w:val="24"/>
          <w:shd w:val="clear" w:color="auto" w:fill="FFFFFF"/>
        </w:rPr>
        <w:t xml:space="preserve"> </w:t>
      </w:r>
      <w:proofErr w:type="spellStart"/>
      <w:proofErr w:type="gramStart"/>
      <w:r w:rsidR="001F7F80">
        <w:rPr>
          <w:szCs w:val="24"/>
          <w:shd w:val="clear" w:color="auto" w:fill="FFFFFF"/>
        </w:rPr>
        <w:t>Маск</w:t>
      </w:r>
      <w:proofErr w:type="spellEnd"/>
      <w:r w:rsidR="001F7F80">
        <w:rPr>
          <w:szCs w:val="24"/>
          <w:shd w:val="clear" w:color="auto" w:fill="FFFFFF"/>
        </w:rPr>
        <w:t xml:space="preserve"> и</w:t>
      </w:r>
      <w:proofErr w:type="gramEnd"/>
      <w:r w:rsidR="001F7F80">
        <w:rPr>
          <w:szCs w:val="24"/>
          <w:shd w:val="clear" w:color="auto" w:fill="FFFFFF"/>
        </w:rPr>
        <w:t xml:space="preserve"> </w:t>
      </w:r>
      <w:r w:rsidR="008701F9">
        <w:rPr>
          <w:szCs w:val="24"/>
          <w:shd w:val="clear" w:color="auto" w:fill="FFFFFF"/>
        </w:rPr>
        <w:t>неправительственные организации «</w:t>
      </w:r>
      <w:proofErr w:type="spellStart"/>
      <w:r w:rsidR="008701F9" w:rsidRPr="008701F9">
        <w:rPr>
          <w:szCs w:val="24"/>
          <w:shd w:val="clear" w:color="auto" w:fill="FFFFFF"/>
        </w:rPr>
        <w:t>Stop</w:t>
      </w:r>
      <w:proofErr w:type="spellEnd"/>
      <w:r w:rsidR="008701F9" w:rsidRPr="008701F9">
        <w:rPr>
          <w:szCs w:val="24"/>
          <w:shd w:val="clear" w:color="auto" w:fill="FFFFFF"/>
        </w:rPr>
        <w:t xml:space="preserve"> </w:t>
      </w:r>
      <w:proofErr w:type="spellStart"/>
      <w:r w:rsidR="008701F9" w:rsidRPr="008701F9">
        <w:rPr>
          <w:szCs w:val="24"/>
          <w:shd w:val="clear" w:color="auto" w:fill="FFFFFF"/>
        </w:rPr>
        <w:t>Killer</w:t>
      </w:r>
      <w:proofErr w:type="spellEnd"/>
      <w:r w:rsidR="008701F9" w:rsidRPr="008701F9">
        <w:rPr>
          <w:szCs w:val="24"/>
          <w:shd w:val="clear" w:color="auto" w:fill="FFFFFF"/>
        </w:rPr>
        <w:t xml:space="preserve"> </w:t>
      </w:r>
      <w:proofErr w:type="spellStart"/>
      <w:r w:rsidR="008701F9" w:rsidRPr="008701F9">
        <w:rPr>
          <w:szCs w:val="24"/>
          <w:shd w:val="clear" w:color="auto" w:fill="FFFFFF"/>
        </w:rPr>
        <w:t>Robots</w:t>
      </w:r>
      <w:proofErr w:type="spellEnd"/>
      <w:r w:rsidR="008701F9" w:rsidRPr="008701F9">
        <w:rPr>
          <w:szCs w:val="24"/>
          <w:shd w:val="clear" w:color="auto" w:fill="FFFFFF"/>
        </w:rPr>
        <w:t>», «</w:t>
      </w:r>
      <w:proofErr w:type="spellStart"/>
      <w:r w:rsidR="008701F9" w:rsidRPr="008701F9">
        <w:rPr>
          <w:szCs w:val="24"/>
          <w:shd w:val="clear" w:color="auto" w:fill="FFFFFF"/>
        </w:rPr>
        <w:t>Article</w:t>
      </w:r>
      <w:proofErr w:type="spellEnd"/>
      <w:r w:rsidR="008701F9" w:rsidRPr="008701F9">
        <w:rPr>
          <w:szCs w:val="24"/>
          <w:shd w:val="clear" w:color="auto" w:fill="FFFFFF"/>
        </w:rPr>
        <w:t xml:space="preserve"> 36»</w:t>
      </w:r>
      <w:r w:rsidR="008701F9">
        <w:rPr>
          <w:szCs w:val="24"/>
          <w:shd w:val="clear" w:color="auto" w:fill="FFFFFF"/>
        </w:rPr>
        <w:t xml:space="preserve">. </w:t>
      </w:r>
      <w:r w:rsidR="001F7F80">
        <w:rPr>
          <w:szCs w:val="24"/>
          <w:shd w:val="clear" w:color="auto" w:fill="FFFFFF"/>
        </w:rPr>
        <w:t>У</w:t>
      </w:r>
      <w:r w:rsidR="008701F9">
        <w:rPr>
          <w:szCs w:val="24"/>
          <w:shd w:val="clear" w:color="auto" w:fill="FFFFFF"/>
        </w:rPr>
        <w:t xml:space="preserve">становление автономных систем вооружения может поставить под угрозу жизни людей, поэтому </w:t>
      </w:r>
      <w:r w:rsidR="001F7F80">
        <w:rPr>
          <w:szCs w:val="24"/>
          <w:shd w:val="clear" w:color="auto" w:fill="FFFFFF"/>
        </w:rPr>
        <w:t>их автономность</w:t>
      </w:r>
      <w:r w:rsidR="008701F9">
        <w:rPr>
          <w:szCs w:val="24"/>
          <w:shd w:val="clear" w:color="auto" w:fill="FFFFFF"/>
        </w:rPr>
        <w:t xml:space="preserve"> ограничена тем, на уничтожение чего направлена система, в каких условиях и в какой местности применяется данное оружие</w:t>
      </w:r>
      <w:r w:rsidR="0031407B" w:rsidRPr="00B407BD">
        <w:rPr>
          <w:szCs w:val="24"/>
          <w:shd w:val="clear" w:color="auto" w:fill="FFFFFF"/>
        </w:rPr>
        <w:t>[</w:t>
      </w:r>
      <w:r w:rsidR="00CE17ED">
        <w:rPr>
          <w:szCs w:val="24"/>
          <w:shd w:val="clear" w:color="auto" w:fill="FFFFFF"/>
        </w:rPr>
        <w:fldChar w:fldCharType="begin"/>
      </w:r>
      <w:r w:rsidR="00A45004">
        <w:rPr>
          <w:szCs w:val="24"/>
          <w:shd w:val="clear" w:color="auto" w:fill="FFFFFF"/>
        </w:rPr>
        <w:instrText xml:space="preserve"> REF _Ref131616495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A45004">
        <w:rPr>
          <w:szCs w:val="24"/>
          <w:shd w:val="clear" w:color="auto" w:fill="FFFFFF"/>
        </w:rPr>
        <w:t>12</w:t>
      </w:r>
      <w:r w:rsidR="00CE17ED">
        <w:rPr>
          <w:szCs w:val="24"/>
          <w:shd w:val="clear" w:color="auto" w:fill="FFFFFF"/>
        </w:rPr>
        <w:fldChar w:fldCharType="end"/>
      </w:r>
      <w:r w:rsidR="0031407B" w:rsidRPr="00B407BD">
        <w:rPr>
          <w:szCs w:val="24"/>
          <w:shd w:val="clear" w:color="auto" w:fill="FFFFFF"/>
        </w:rPr>
        <w:t>]</w:t>
      </w:r>
      <w:r w:rsidR="008701F9">
        <w:rPr>
          <w:szCs w:val="24"/>
          <w:shd w:val="clear" w:color="auto" w:fill="FFFFFF"/>
        </w:rPr>
        <w:t xml:space="preserve">. </w:t>
      </w:r>
    </w:p>
    <w:p w:rsidR="00492777" w:rsidRDefault="00512EF0" w:rsidP="00492777">
      <w:pPr>
        <w:spacing w:line="240" w:lineRule="auto"/>
        <w:ind w:firstLine="39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Актуальность и, одновременно с этим, существование рисков использования искусственного интеллекта создаёт условия для государственного регулирования данной сферы. Для организации деятельности по работе с искусственным интеллектом </w:t>
      </w:r>
      <w:r w:rsidR="00492777">
        <w:t>в</w:t>
      </w:r>
      <w:r w:rsidR="00492777" w:rsidRPr="00B407BD">
        <w:rPr>
          <w:szCs w:val="24"/>
        </w:rPr>
        <w:t xml:space="preserve"> октябре 2019 года Президентом РФ был подписан указ </w:t>
      </w:r>
      <w:r w:rsidR="00492777" w:rsidRPr="00B407BD">
        <w:rPr>
          <w:szCs w:val="24"/>
          <w:shd w:val="clear" w:color="auto" w:fill="FFFFFF"/>
        </w:rPr>
        <w:t>«О развитии искусственного интеллекта в Российской Федерации»</w:t>
      </w:r>
      <w:r w:rsidR="00E26558">
        <w:rPr>
          <w:szCs w:val="24"/>
          <w:shd w:val="clear" w:color="auto" w:fill="FFFFFF"/>
        </w:rPr>
        <w:t>. Согласно указу до 2030 года должна быть реализована</w:t>
      </w:r>
      <w:r w:rsidR="00492777" w:rsidRPr="00B407BD">
        <w:rPr>
          <w:szCs w:val="24"/>
          <w:shd w:val="clear" w:color="auto" w:fill="FFFFFF"/>
        </w:rPr>
        <w:t xml:space="preserve"> Национальн</w:t>
      </w:r>
      <w:r w:rsidR="00E26558">
        <w:rPr>
          <w:szCs w:val="24"/>
          <w:shd w:val="clear" w:color="auto" w:fill="FFFFFF"/>
        </w:rPr>
        <w:t>ая</w:t>
      </w:r>
      <w:r w:rsidR="00492777" w:rsidRPr="00B407BD">
        <w:rPr>
          <w:szCs w:val="24"/>
          <w:shd w:val="clear" w:color="auto" w:fill="FFFFFF"/>
        </w:rPr>
        <w:t xml:space="preserve"> стратеги</w:t>
      </w:r>
      <w:r w:rsidR="00E26558">
        <w:rPr>
          <w:szCs w:val="24"/>
          <w:shd w:val="clear" w:color="auto" w:fill="FFFFFF"/>
        </w:rPr>
        <w:t>я</w:t>
      </w:r>
      <w:r w:rsidR="00492777" w:rsidRPr="00B407BD">
        <w:rPr>
          <w:szCs w:val="24"/>
          <w:shd w:val="clear" w:color="auto" w:fill="FFFFFF"/>
        </w:rPr>
        <w:t xml:space="preserve"> развития искусственного интеллекта. На её развитие планируется выделить 24,1 </w:t>
      </w:r>
      <w:proofErr w:type="spellStart"/>
      <w:proofErr w:type="gramStart"/>
      <w:r w:rsidR="00492777" w:rsidRPr="00B407BD">
        <w:rPr>
          <w:szCs w:val="24"/>
          <w:shd w:val="clear" w:color="auto" w:fill="FFFFFF"/>
        </w:rPr>
        <w:t>м</w:t>
      </w:r>
      <w:r w:rsidR="00492777">
        <w:rPr>
          <w:szCs w:val="24"/>
          <w:shd w:val="clear" w:color="auto" w:fill="FFFFFF"/>
        </w:rPr>
        <w:t>л</w:t>
      </w:r>
      <w:r w:rsidR="00492777" w:rsidRPr="00B407BD">
        <w:rPr>
          <w:szCs w:val="24"/>
          <w:shd w:val="clear" w:color="auto" w:fill="FFFFFF"/>
        </w:rPr>
        <w:t>рд</w:t>
      </w:r>
      <w:proofErr w:type="spellEnd"/>
      <w:proofErr w:type="gramEnd"/>
      <w:r w:rsidR="00492777" w:rsidRPr="00B407BD">
        <w:rPr>
          <w:szCs w:val="24"/>
          <w:shd w:val="clear" w:color="auto" w:fill="FFFFFF"/>
        </w:rPr>
        <w:t xml:space="preserve"> рублей из бюджета страны и 5,1 </w:t>
      </w:r>
      <w:proofErr w:type="spellStart"/>
      <w:r w:rsidR="00492777" w:rsidRPr="00B407BD">
        <w:rPr>
          <w:szCs w:val="24"/>
          <w:shd w:val="clear" w:color="auto" w:fill="FFFFFF"/>
        </w:rPr>
        <w:t>млрд</w:t>
      </w:r>
      <w:proofErr w:type="spellEnd"/>
      <w:r w:rsidR="00492777" w:rsidRPr="00B407BD">
        <w:rPr>
          <w:szCs w:val="24"/>
          <w:shd w:val="clear" w:color="auto" w:fill="FFFFFF"/>
        </w:rPr>
        <w:t xml:space="preserve"> из других источников. В качестве основных мер реализации данной стратегии планируется создание </w:t>
      </w:r>
      <w:proofErr w:type="spellStart"/>
      <w:r w:rsidR="00492777" w:rsidRPr="00B407BD">
        <w:rPr>
          <w:szCs w:val="24"/>
          <w:shd w:val="clear" w:color="auto" w:fill="FFFFFF"/>
        </w:rPr>
        <w:t>онлайн-курсов</w:t>
      </w:r>
      <w:proofErr w:type="spellEnd"/>
      <w:r w:rsidR="00492777" w:rsidRPr="00B407BD">
        <w:rPr>
          <w:szCs w:val="24"/>
          <w:shd w:val="clear" w:color="auto" w:fill="FFFFFF"/>
        </w:rPr>
        <w:t xml:space="preserve"> по работе с искусственным интеллектом и работе в </w:t>
      </w:r>
      <w:r w:rsidR="00492777" w:rsidRPr="00B407BD">
        <w:rPr>
          <w:szCs w:val="24"/>
          <w:shd w:val="clear" w:color="auto" w:fill="FFFFFF"/>
          <w:lang w:val="en-US"/>
        </w:rPr>
        <w:t>IT</w:t>
      </w:r>
      <w:r w:rsidR="00492777" w:rsidRPr="00B407BD">
        <w:rPr>
          <w:szCs w:val="24"/>
          <w:shd w:val="clear" w:color="auto" w:fill="FFFFFF"/>
        </w:rPr>
        <w:t xml:space="preserve"> сфере, использование искусственного интеллекта для оптимизации бизнес-процессов, повышения производительности труда и другие меры[</w:t>
      </w:r>
      <w:r w:rsidR="00CE17ED">
        <w:rPr>
          <w:szCs w:val="24"/>
          <w:shd w:val="clear" w:color="auto" w:fill="FFFFFF"/>
        </w:rPr>
        <w:fldChar w:fldCharType="begin"/>
      </w:r>
      <w:r w:rsidR="00A45004">
        <w:rPr>
          <w:szCs w:val="24"/>
          <w:shd w:val="clear" w:color="auto" w:fill="FFFFFF"/>
        </w:rPr>
        <w:instrText xml:space="preserve"> REF _Ref131619455 \r \h </w:instrText>
      </w:r>
      <w:r w:rsidR="00CE17ED">
        <w:rPr>
          <w:szCs w:val="24"/>
          <w:shd w:val="clear" w:color="auto" w:fill="FFFFFF"/>
        </w:rPr>
      </w:r>
      <w:r w:rsidR="00CE17ED">
        <w:rPr>
          <w:szCs w:val="24"/>
          <w:shd w:val="clear" w:color="auto" w:fill="FFFFFF"/>
        </w:rPr>
        <w:fldChar w:fldCharType="separate"/>
      </w:r>
      <w:r w:rsidR="00A45004">
        <w:rPr>
          <w:szCs w:val="24"/>
          <w:shd w:val="clear" w:color="auto" w:fill="FFFFFF"/>
        </w:rPr>
        <w:t>13</w:t>
      </w:r>
      <w:r w:rsidR="00CE17ED">
        <w:rPr>
          <w:szCs w:val="24"/>
          <w:shd w:val="clear" w:color="auto" w:fill="FFFFFF"/>
        </w:rPr>
        <w:fldChar w:fldCharType="end"/>
      </w:r>
      <w:r w:rsidR="00492777" w:rsidRPr="00B407BD">
        <w:rPr>
          <w:szCs w:val="24"/>
          <w:shd w:val="clear" w:color="auto" w:fill="FFFFFF"/>
        </w:rPr>
        <w:t>].</w:t>
      </w:r>
    </w:p>
    <w:p w:rsidR="0060064C" w:rsidRDefault="00275ED2" w:rsidP="00D14F4C">
      <w:pPr>
        <w:spacing w:line="240" w:lineRule="auto"/>
        <w:ind w:firstLine="397"/>
        <w:rPr>
          <w:szCs w:val="24"/>
        </w:rPr>
      </w:pPr>
      <w:r>
        <w:rPr>
          <w:szCs w:val="24"/>
          <w:shd w:val="clear" w:color="auto" w:fill="FFFFFF"/>
        </w:rPr>
        <w:t xml:space="preserve">Итак, разработка сервисов в сфере искусственного интеллекта является необходимой для развития экономики страны. Разработка инновационных проектов в </w:t>
      </w:r>
      <w:r>
        <w:rPr>
          <w:szCs w:val="24"/>
          <w:shd w:val="clear" w:color="auto" w:fill="FFFFFF"/>
          <w:lang w:val="en-US"/>
        </w:rPr>
        <w:t>IT</w:t>
      </w:r>
      <w:r>
        <w:rPr>
          <w:szCs w:val="24"/>
          <w:shd w:val="clear" w:color="auto" w:fill="FFFFFF"/>
        </w:rPr>
        <w:t xml:space="preserve">-сфере требует огромных материальных вложений. Из этого следует, что процесс развития искусственного интеллекта и его внедрение в разных сферах жизни общества невозможно без реализации мер государственной поддержки </w:t>
      </w:r>
      <w:r>
        <w:rPr>
          <w:szCs w:val="24"/>
          <w:shd w:val="clear" w:color="auto" w:fill="FFFFFF"/>
          <w:lang w:val="en-US"/>
        </w:rPr>
        <w:t>IT</w:t>
      </w:r>
      <w:r w:rsidRPr="00275ED2">
        <w:rPr>
          <w:szCs w:val="24"/>
          <w:shd w:val="clear" w:color="auto" w:fill="FFFFFF"/>
        </w:rPr>
        <w:t>-</w:t>
      </w:r>
      <w:r>
        <w:rPr>
          <w:szCs w:val="24"/>
          <w:shd w:val="clear" w:color="auto" w:fill="FFFFFF"/>
        </w:rPr>
        <w:t>компаний и других организаций, деятельность которых связана с развитием цифровой экономики.</w:t>
      </w:r>
    </w:p>
    <w:p w:rsidR="00CB7375" w:rsidRPr="00B407BD" w:rsidRDefault="00126122" w:rsidP="00126122">
      <w:pPr>
        <w:pStyle w:val="2"/>
        <w:spacing w:line="240" w:lineRule="auto"/>
        <w:ind w:firstLine="0"/>
        <w:rPr>
          <w:szCs w:val="24"/>
        </w:rPr>
      </w:pPr>
      <w:r>
        <w:rPr>
          <w:szCs w:val="24"/>
        </w:rPr>
        <w:t>Список литературы</w:t>
      </w:r>
    </w:p>
    <w:p w:rsidR="007A77B9" w:rsidRPr="00AC40A5" w:rsidRDefault="007A77B9" w:rsidP="007A77B9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0" w:name="_Ref131379395"/>
      <w:bookmarkStart w:id="1" w:name="_Ref131377183"/>
      <w:r>
        <w:rPr>
          <w:rFonts w:cs="Times New Roman"/>
          <w:szCs w:val="24"/>
        </w:rPr>
        <w:t xml:space="preserve">Сапунов А.В. Информационное управление организацией с применением цифровых технологий / А.В. Сапунов // Вестник Академии знаний.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 Москва, 2023.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 С. 406</w:t>
      </w:r>
      <w:bookmarkEnd w:id="0"/>
    </w:p>
    <w:p w:rsidR="007A77B9" w:rsidRPr="002D4746" w:rsidRDefault="007A77B9" w:rsidP="007A77B9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2" w:name="_Ref131379463"/>
      <w:bookmarkStart w:id="3" w:name="_Ref131350543"/>
      <w:r w:rsidRPr="002D4746">
        <w:rPr>
          <w:rFonts w:cs="Times New Roman"/>
          <w:szCs w:val="24"/>
        </w:rPr>
        <w:t xml:space="preserve">Применение ИИ принесло российской экономике более 300 </w:t>
      </w:r>
      <w:proofErr w:type="spellStart"/>
      <w:proofErr w:type="gramStart"/>
      <w:r w:rsidRPr="002D4746">
        <w:rPr>
          <w:rFonts w:cs="Times New Roman"/>
          <w:szCs w:val="24"/>
        </w:rPr>
        <w:t>млрд</w:t>
      </w:r>
      <w:proofErr w:type="spellEnd"/>
      <w:proofErr w:type="gramEnd"/>
      <w:r w:rsidRPr="002D4746">
        <w:rPr>
          <w:rFonts w:cs="Times New Roman"/>
          <w:szCs w:val="24"/>
        </w:rPr>
        <w:t xml:space="preserve"> рублей в 2021 году</w:t>
      </w:r>
      <w:r>
        <w:rPr>
          <w:rFonts w:cs="Times New Roman"/>
          <w:szCs w:val="24"/>
        </w:rPr>
        <w:t xml:space="preserve"> / Аналитический центр при Правительстве РФ.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  <w:lang w:val="en-US"/>
        </w:rPr>
        <w:t>URL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: </w:t>
      </w:r>
      <w:hyperlink r:id="rId11" w:history="1">
        <w:r w:rsidRPr="002D4746">
          <w:rPr>
            <w:rStyle w:val="a5"/>
            <w:rFonts w:cs="Times New Roman"/>
            <w:color w:val="auto"/>
            <w:szCs w:val="24"/>
            <w:u w:val="none"/>
          </w:rPr>
          <w:t>https://ac.gov.ru/news/page/primenenie-ii-prineslo-rossijskoj-ekonomike-bolee-300-mlrd-rublej-v-2021-godu-27227</w:t>
        </w:r>
      </w:hyperlink>
      <w:bookmarkEnd w:id="2"/>
      <w:bookmarkEnd w:id="3"/>
    </w:p>
    <w:p w:rsidR="00AB6D31" w:rsidRPr="002D4746" w:rsidRDefault="00AB6D31" w:rsidP="00AB6D31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4" w:name="_Ref131380249"/>
      <w:bookmarkStart w:id="5" w:name="_Ref131379931"/>
      <w:r w:rsidRPr="002D4746">
        <w:rPr>
          <w:rFonts w:cs="Times New Roman"/>
          <w:szCs w:val="24"/>
        </w:rPr>
        <w:t>Эффективные отечественные практики на базе технологий искусственного интеллекта в розничной торговле (</w:t>
      </w:r>
      <w:proofErr w:type="spellStart"/>
      <w:r w:rsidRPr="002D4746">
        <w:rPr>
          <w:rFonts w:cs="Times New Roman"/>
          <w:szCs w:val="24"/>
        </w:rPr>
        <w:t>ритейле</w:t>
      </w:r>
      <w:proofErr w:type="spellEnd"/>
      <w:r w:rsidRPr="002D474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/ АНО «Цифровая экономика»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cs="Times New Roman"/>
          <w:szCs w:val="24"/>
        </w:rPr>
        <w:t xml:space="preserve"> 2023 г.</w:t>
      </w:r>
      <w:bookmarkEnd w:id="4"/>
    </w:p>
    <w:p w:rsidR="00B32B8B" w:rsidRPr="00DC20E9" w:rsidRDefault="00B32B8B" w:rsidP="00B32B8B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6" w:name="_Ref131380255"/>
      <w:r>
        <w:rPr>
          <w:rFonts w:cs="Times New Roman"/>
          <w:szCs w:val="24"/>
        </w:rPr>
        <w:t>Расчёт на ИИ: насколько российские компании готовы к инновациям</w:t>
      </w:r>
      <w:proofErr w:type="gramStart"/>
      <w:r>
        <w:rPr>
          <w:rFonts w:cs="Times New Roman"/>
          <w:szCs w:val="24"/>
        </w:rPr>
        <w:t xml:space="preserve"> / П</w:t>
      </w:r>
      <w:proofErr w:type="gramEnd"/>
      <w:r>
        <w:rPr>
          <w:rFonts w:cs="Times New Roman"/>
          <w:szCs w:val="24"/>
        </w:rPr>
        <w:t xml:space="preserve">ервое </w:t>
      </w:r>
      <w:proofErr w:type="spellStart"/>
      <w:r>
        <w:rPr>
          <w:rFonts w:cs="Times New Roman"/>
          <w:szCs w:val="24"/>
        </w:rPr>
        <w:t>медиа</w:t>
      </w:r>
      <w:proofErr w:type="spellEnd"/>
      <w:r>
        <w:rPr>
          <w:rFonts w:cs="Times New Roman"/>
          <w:szCs w:val="24"/>
        </w:rPr>
        <w:t xml:space="preserve"> </w:t>
      </w:r>
      <w:r w:rsidR="006A4EDA">
        <w:rPr>
          <w:rFonts w:cs="Times New Roman"/>
          <w:szCs w:val="24"/>
        </w:rPr>
        <w:t>российское</w:t>
      </w:r>
      <w:r>
        <w:rPr>
          <w:rFonts w:cs="Times New Roman"/>
          <w:szCs w:val="24"/>
        </w:rPr>
        <w:t xml:space="preserve"> сообщество </w:t>
      </w:r>
      <w:r>
        <w:rPr>
          <w:rFonts w:cs="Times New Roman"/>
          <w:szCs w:val="24"/>
          <w:lang w:val="en-US"/>
        </w:rPr>
        <w:t>CDO</w:t>
      </w:r>
      <w:r>
        <w:rPr>
          <w:rFonts w:cs="Times New Roman"/>
          <w:szCs w:val="24"/>
        </w:rPr>
        <w:t xml:space="preserve">. </w:t>
      </w:r>
      <w:r w:rsidRPr="001316E1">
        <w:rPr>
          <w:rFonts w:cs="Times New Roman"/>
          <w:iCs/>
          <w:bdr w:val="none" w:sz="0" w:space="0" w:color="auto" w:frame="1"/>
        </w:rPr>
        <w:t>–</w:t>
      </w:r>
      <w:r>
        <w:rPr>
          <w:rFonts w:cs="Times New Roman"/>
          <w:szCs w:val="24"/>
          <w:lang w:val="en-US"/>
        </w:rPr>
        <w:t>URL</w:t>
      </w:r>
      <w:r w:rsidRPr="00DC20E9">
        <w:rPr>
          <w:rFonts w:cs="Times New Roman"/>
          <w:szCs w:val="24"/>
        </w:rPr>
        <w:t xml:space="preserve">: </w:t>
      </w:r>
      <w:r w:rsidRPr="00DC20E9">
        <w:rPr>
          <w:rFonts w:cs="Times New Roman"/>
          <w:szCs w:val="24"/>
          <w:lang w:val="en-US"/>
        </w:rPr>
        <w:t>https</w:t>
      </w:r>
      <w:r w:rsidRPr="00DC20E9">
        <w:rPr>
          <w:rFonts w:cs="Times New Roman"/>
          <w:szCs w:val="24"/>
        </w:rPr>
        <w:t>://</w:t>
      </w:r>
      <w:proofErr w:type="spellStart"/>
      <w:r w:rsidRPr="00DC20E9">
        <w:rPr>
          <w:rFonts w:cs="Times New Roman"/>
          <w:szCs w:val="24"/>
          <w:lang w:val="en-US"/>
        </w:rPr>
        <w:t>cdo</w:t>
      </w:r>
      <w:proofErr w:type="spellEnd"/>
      <w:r w:rsidRPr="00DC20E9">
        <w:rPr>
          <w:rFonts w:cs="Times New Roman"/>
          <w:szCs w:val="24"/>
        </w:rPr>
        <w:t>2</w:t>
      </w:r>
      <w:r w:rsidRPr="00DC20E9">
        <w:rPr>
          <w:rFonts w:cs="Times New Roman"/>
          <w:szCs w:val="24"/>
          <w:lang w:val="en-US"/>
        </w:rPr>
        <w:t>day</w:t>
      </w:r>
      <w:r w:rsidRPr="00DC20E9">
        <w:rPr>
          <w:rFonts w:cs="Times New Roman"/>
          <w:szCs w:val="24"/>
        </w:rPr>
        <w:t>.</w:t>
      </w:r>
      <w:proofErr w:type="spellStart"/>
      <w:r w:rsidRPr="00DC20E9">
        <w:rPr>
          <w:rFonts w:cs="Times New Roman"/>
          <w:szCs w:val="24"/>
          <w:lang w:val="en-US"/>
        </w:rPr>
        <w:t>ru</w:t>
      </w:r>
      <w:proofErr w:type="spellEnd"/>
      <w:r w:rsidRPr="00DC20E9">
        <w:rPr>
          <w:rFonts w:cs="Times New Roman"/>
          <w:szCs w:val="24"/>
        </w:rPr>
        <w:t>/</w:t>
      </w:r>
      <w:r w:rsidRPr="00DC20E9">
        <w:rPr>
          <w:rFonts w:cs="Times New Roman"/>
          <w:szCs w:val="24"/>
          <w:lang w:val="en-US"/>
        </w:rPr>
        <w:t>analytics</w:t>
      </w:r>
      <w:r w:rsidRPr="00DC20E9">
        <w:rPr>
          <w:rFonts w:cs="Times New Roman"/>
          <w:szCs w:val="24"/>
        </w:rPr>
        <w:t>/</w:t>
      </w:r>
      <w:proofErr w:type="spellStart"/>
      <w:r w:rsidRPr="00DC20E9">
        <w:rPr>
          <w:rFonts w:cs="Times New Roman"/>
          <w:szCs w:val="24"/>
          <w:lang w:val="en-US"/>
        </w:rPr>
        <w:t>raschet</w:t>
      </w:r>
      <w:proofErr w:type="spellEnd"/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na</w:t>
      </w:r>
      <w:proofErr w:type="spellEnd"/>
      <w:r w:rsidRPr="00DC20E9">
        <w:rPr>
          <w:rFonts w:cs="Times New Roman"/>
          <w:szCs w:val="24"/>
        </w:rPr>
        <w:t>-</w:t>
      </w:r>
      <w:r w:rsidRPr="00DC20E9">
        <w:rPr>
          <w:rFonts w:cs="Times New Roman"/>
          <w:szCs w:val="24"/>
          <w:lang w:val="en-US"/>
        </w:rPr>
        <w:t>ii</w:t>
      </w:r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naskolko</w:t>
      </w:r>
      <w:proofErr w:type="spellEnd"/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rossijskie</w:t>
      </w:r>
      <w:proofErr w:type="spellEnd"/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kompanii</w:t>
      </w:r>
      <w:proofErr w:type="spellEnd"/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gotovy</w:t>
      </w:r>
      <w:proofErr w:type="spellEnd"/>
      <w:r w:rsidRPr="00DC20E9">
        <w:rPr>
          <w:rFonts w:cs="Times New Roman"/>
          <w:szCs w:val="24"/>
        </w:rPr>
        <w:t>-</w:t>
      </w:r>
      <w:r w:rsidRPr="00DC20E9">
        <w:rPr>
          <w:rFonts w:cs="Times New Roman"/>
          <w:szCs w:val="24"/>
          <w:lang w:val="en-US"/>
        </w:rPr>
        <w:t>k</w:t>
      </w:r>
      <w:r w:rsidRPr="00DC20E9">
        <w:rPr>
          <w:rFonts w:cs="Times New Roman"/>
          <w:szCs w:val="24"/>
        </w:rPr>
        <w:t>-</w:t>
      </w:r>
      <w:proofErr w:type="spellStart"/>
      <w:r w:rsidRPr="00DC20E9">
        <w:rPr>
          <w:rFonts w:cs="Times New Roman"/>
          <w:szCs w:val="24"/>
          <w:lang w:val="en-US"/>
        </w:rPr>
        <w:t>innovacijam</w:t>
      </w:r>
      <w:proofErr w:type="spellEnd"/>
      <w:r w:rsidRPr="00DC20E9">
        <w:rPr>
          <w:rFonts w:cs="Times New Roman"/>
          <w:szCs w:val="24"/>
        </w:rPr>
        <w:t>/</w:t>
      </w:r>
      <w:bookmarkEnd w:id="5"/>
      <w:bookmarkEnd w:id="6"/>
    </w:p>
    <w:p w:rsidR="00AB6D31" w:rsidRPr="002D4746" w:rsidRDefault="00AB6D31" w:rsidP="00AB6D31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7" w:name="_Ref131380483"/>
      <w:proofErr w:type="spellStart"/>
      <w:r w:rsidRPr="002D4746">
        <w:rPr>
          <w:rFonts w:cs="Times New Roman"/>
          <w:iCs/>
          <w:szCs w:val="24"/>
        </w:rPr>
        <w:t>Саламанова</w:t>
      </w:r>
      <w:proofErr w:type="spellEnd"/>
      <w:r w:rsidRPr="002D4746">
        <w:rPr>
          <w:rFonts w:cs="Times New Roman"/>
          <w:iCs/>
          <w:szCs w:val="24"/>
        </w:rPr>
        <w:t xml:space="preserve"> А.А. Роль искусственного интеллекта в финансах / А.А. </w:t>
      </w:r>
      <w:proofErr w:type="spellStart"/>
      <w:r w:rsidRPr="002D4746">
        <w:rPr>
          <w:rFonts w:cs="Times New Roman"/>
          <w:szCs w:val="24"/>
        </w:rPr>
        <w:t>Саламова</w:t>
      </w:r>
      <w:proofErr w:type="spellEnd"/>
      <w:r w:rsidRPr="002D4746">
        <w:rPr>
          <w:rFonts w:cs="Times New Roman"/>
          <w:szCs w:val="24"/>
        </w:rPr>
        <w:t>, И.Е. Федоровская, И.И.  Васильев</w:t>
      </w:r>
      <w:r w:rsidRPr="002D4746">
        <w:rPr>
          <w:rFonts w:cs="Times New Roman"/>
          <w:iCs/>
          <w:szCs w:val="24"/>
        </w:rPr>
        <w:t xml:space="preserve"> // </w:t>
      </w:r>
      <w:r>
        <w:rPr>
          <w:rFonts w:cs="Times New Roman"/>
          <w:szCs w:val="24"/>
          <w:bdr w:val="none" w:sz="0" w:space="0" w:color="auto" w:frame="1"/>
        </w:rPr>
        <w:t>Финансовые рынки и банки</w:t>
      </w:r>
      <w:r w:rsidRPr="002D4746">
        <w:rPr>
          <w:rFonts w:cs="Times New Roman"/>
          <w:color w:val="000000"/>
          <w:szCs w:val="24"/>
          <w:bdr w:val="none" w:sz="0" w:space="0" w:color="auto" w:frame="1"/>
        </w:rPr>
        <w:t xml:space="preserve">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 xml:space="preserve">– </w:t>
      </w:r>
      <w:r>
        <w:rPr>
          <w:rFonts w:eastAsia="Times New Roman" w:cs="Times New Roman"/>
          <w:szCs w:val="24"/>
          <w:bdr w:val="none" w:sz="0" w:space="0" w:color="auto" w:frame="1"/>
        </w:rPr>
        <w:t>Москва,</w:t>
      </w:r>
      <w:r w:rsidR="0031407B">
        <w:rPr>
          <w:rFonts w:eastAsia="Times New Roman" w:cs="Times New Roman"/>
          <w:szCs w:val="24"/>
          <w:bdr w:val="none" w:sz="0" w:space="0" w:color="auto" w:frame="1"/>
        </w:rPr>
        <w:t xml:space="preserve"> </w:t>
      </w:r>
      <w:r w:rsidRPr="002D4746">
        <w:rPr>
          <w:rFonts w:cs="Times New Roman"/>
          <w:szCs w:val="24"/>
          <w:bdr w:val="none" w:sz="0" w:space="0" w:color="auto" w:frame="1"/>
        </w:rPr>
        <w:t>2023</w:t>
      </w:r>
      <w:r>
        <w:rPr>
          <w:rFonts w:cs="Times New Roman"/>
          <w:szCs w:val="24"/>
          <w:bdr w:val="none" w:sz="0" w:space="0" w:color="auto" w:frame="1"/>
        </w:rPr>
        <w:t>.</w:t>
      </w:r>
      <w:bookmarkEnd w:id="7"/>
    </w:p>
    <w:p w:rsidR="00AB6D31" w:rsidRPr="002D4746" w:rsidRDefault="00AB6D31" w:rsidP="00AB6D31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8" w:name="_Ref131373775"/>
      <w:bookmarkStart w:id="9" w:name="_Ref131369687"/>
      <w:bookmarkEnd w:id="1"/>
      <w:r>
        <w:rPr>
          <w:rFonts w:cs="Times New Roman"/>
          <w:szCs w:val="24"/>
          <w:lang w:val="en-US"/>
        </w:rPr>
        <w:t>HR</w:t>
      </w:r>
      <w:r w:rsidRPr="00AC40A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платформа Пульс / ПАО Сбербанк.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  <w:lang w:val="en-US"/>
        </w:rPr>
        <w:t>URL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: </w:t>
      </w:r>
      <w:r w:rsidRPr="002D4746">
        <w:rPr>
          <w:rFonts w:cs="Times New Roman"/>
          <w:szCs w:val="24"/>
        </w:rPr>
        <w:t>https://developers.sber.ru/portal/products/pulse</w:t>
      </w:r>
      <w:bookmarkEnd w:id="8"/>
    </w:p>
    <w:p w:rsidR="00AB6D31" w:rsidRDefault="00AB6D31" w:rsidP="000A5D1B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0" w:name="_Ref131380393"/>
      <w:r>
        <w:rPr>
          <w:rFonts w:cs="Times New Roman"/>
          <w:szCs w:val="24"/>
        </w:rPr>
        <w:t xml:space="preserve">В МТС наняли робота Веру для подбора персонала / </w:t>
      </w:r>
      <w:proofErr w:type="gramStart"/>
      <w:r>
        <w:rPr>
          <w:rFonts w:cs="Times New Roman"/>
          <w:szCs w:val="24"/>
        </w:rPr>
        <w:t>Информационное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агенство</w:t>
      </w:r>
      <w:proofErr w:type="spellEnd"/>
      <w:r>
        <w:rPr>
          <w:rFonts w:cs="Times New Roman"/>
          <w:szCs w:val="24"/>
        </w:rPr>
        <w:t xml:space="preserve"> РИА Новости.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cs="Times New Roman"/>
          <w:szCs w:val="24"/>
          <w:lang w:val="en-US"/>
        </w:rPr>
        <w:t>URL</w:t>
      </w:r>
      <w:r w:rsidRPr="00AC40A5">
        <w:rPr>
          <w:rFonts w:cs="Times New Roman"/>
          <w:szCs w:val="24"/>
        </w:rPr>
        <w:t xml:space="preserve">: </w:t>
      </w:r>
      <w:r w:rsidRPr="002D4746">
        <w:rPr>
          <w:rFonts w:cs="Times New Roman"/>
          <w:szCs w:val="24"/>
        </w:rPr>
        <w:t>https://ria.ru/20170811/1500214089.</w:t>
      </w:r>
      <w:proofErr w:type="gramStart"/>
      <w:r w:rsidRPr="002D4746">
        <w:rPr>
          <w:rFonts w:cs="Times New Roman"/>
          <w:szCs w:val="24"/>
        </w:rPr>
        <w:t>html</w:t>
      </w:r>
      <w:proofErr w:type="gramEnd"/>
      <w:r w:rsidR="00DC20E9">
        <w:rPr>
          <w:rFonts w:cs="Times New Roman"/>
          <w:szCs w:val="24"/>
        </w:rPr>
        <w:t xml:space="preserve">Яндекс // </w:t>
      </w:r>
      <w:r w:rsidR="00DC20E9">
        <w:rPr>
          <w:rFonts w:cs="Times New Roman"/>
          <w:szCs w:val="24"/>
          <w:lang w:val="en-US"/>
        </w:rPr>
        <w:t>URL</w:t>
      </w:r>
      <w:r w:rsidR="00DC20E9">
        <w:rPr>
          <w:rFonts w:cs="Times New Roman"/>
          <w:szCs w:val="24"/>
        </w:rPr>
        <w:t>:</w:t>
      </w:r>
      <w:bookmarkEnd w:id="10"/>
    </w:p>
    <w:p w:rsidR="00AB6D31" w:rsidRPr="002D4746" w:rsidRDefault="00AB6D31" w:rsidP="00AB6D31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1" w:name="_Ref131380382"/>
      <w:r w:rsidRPr="002D4746">
        <w:rPr>
          <w:rFonts w:cs="Times New Roman"/>
          <w:iCs/>
          <w:color w:val="000000"/>
          <w:szCs w:val="24"/>
          <w:bdr w:val="none" w:sz="0" w:space="0" w:color="auto" w:frame="1"/>
        </w:rPr>
        <w:t>Ку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зьмина Е.В. Искусственный интеллект в налоговом праве / </w:t>
      </w:r>
      <w:r w:rsidRPr="002D4746">
        <w:rPr>
          <w:rStyle w:val="hl"/>
          <w:rFonts w:cs="Times New Roman"/>
          <w:color w:val="000000"/>
          <w:szCs w:val="24"/>
          <w:bdr w:val="none" w:sz="0" w:space="0" w:color="auto" w:frame="1"/>
        </w:rPr>
        <w:t xml:space="preserve">Е.В. </w:t>
      </w:r>
      <w:r>
        <w:rPr>
          <w:rStyle w:val="hl"/>
          <w:rFonts w:cs="Times New Roman"/>
          <w:color w:val="000000"/>
          <w:szCs w:val="24"/>
          <w:bdr w:val="none" w:sz="0" w:space="0" w:color="auto" w:frame="1"/>
        </w:rPr>
        <w:t xml:space="preserve">Кузьмина, </w:t>
      </w:r>
      <w:r w:rsidRPr="002D4746">
        <w:rPr>
          <w:rStyle w:val="hl"/>
          <w:rFonts w:cs="Times New Roman"/>
          <w:color w:val="000000"/>
          <w:szCs w:val="24"/>
          <w:bdr w:val="none" w:sz="0" w:space="0" w:color="auto" w:frame="1"/>
        </w:rPr>
        <w:t>Р.Г.Маркосян</w:t>
      </w:r>
      <w:r>
        <w:rPr>
          <w:rStyle w:val="hl"/>
          <w:rFonts w:cs="Times New Roman"/>
          <w:color w:val="000000"/>
          <w:szCs w:val="24"/>
          <w:bdr w:val="none" w:sz="0" w:space="0" w:color="auto" w:frame="1"/>
        </w:rPr>
        <w:t xml:space="preserve"> //</w:t>
      </w:r>
      <w:r>
        <w:rPr>
          <w:rFonts w:cs="Times New Roman"/>
          <w:color w:val="000000"/>
          <w:szCs w:val="24"/>
          <w:bdr w:val="none" w:sz="0" w:space="0" w:color="auto" w:frame="1"/>
        </w:rPr>
        <w:t>Экономика и бизнес: теория и практика</w:t>
      </w:r>
      <w:r w:rsidRPr="002D4746">
        <w:rPr>
          <w:rFonts w:cs="Times New Roman"/>
          <w:color w:val="000000"/>
          <w:szCs w:val="24"/>
          <w:bdr w:val="none" w:sz="0" w:space="0" w:color="auto" w:frame="1"/>
        </w:rPr>
        <w:t xml:space="preserve">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cs="Times New Roman"/>
          <w:color w:val="000000"/>
          <w:szCs w:val="24"/>
          <w:bdr w:val="none" w:sz="0" w:space="0" w:color="auto" w:frame="1"/>
        </w:rPr>
        <w:t xml:space="preserve"> Москва</w:t>
      </w:r>
      <w:r w:rsidRPr="002D4746">
        <w:rPr>
          <w:rFonts w:cs="Times New Roman"/>
          <w:color w:val="000000"/>
          <w:szCs w:val="24"/>
          <w:bdr w:val="none" w:sz="0" w:space="0" w:color="auto" w:frame="1"/>
        </w:rPr>
        <w:t xml:space="preserve">, 2021.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 С. 46</w:t>
      </w:r>
      <w:bookmarkEnd w:id="11"/>
    </w:p>
    <w:p w:rsidR="000A5D1B" w:rsidRPr="00452CD2" w:rsidRDefault="00A45004" w:rsidP="000A5D1B">
      <w:pPr>
        <w:pStyle w:val="a"/>
        <w:spacing w:line="240" w:lineRule="auto"/>
        <w:ind w:firstLine="0"/>
        <w:rPr>
          <w:rFonts w:cs="Times New Roman"/>
          <w:szCs w:val="24"/>
          <w:lang w:val="en-US"/>
        </w:rPr>
      </w:pPr>
      <w:bookmarkStart w:id="12" w:name="_Ref131380508"/>
      <w:proofErr w:type="spellStart"/>
      <w:r w:rsidRPr="00452CD2">
        <w:rPr>
          <w:szCs w:val="24"/>
          <w:lang w:val="en-US"/>
        </w:rPr>
        <w:t>SupportAI</w:t>
      </w:r>
      <w:proofErr w:type="spellEnd"/>
      <w:r w:rsidRPr="00452CD2">
        <w:rPr>
          <w:rFonts w:cs="Times New Roman"/>
          <w:szCs w:val="24"/>
          <w:lang w:val="en-US"/>
        </w:rPr>
        <w:t xml:space="preserve">. </w:t>
      </w:r>
      <w:r w:rsidRPr="00452CD2">
        <w:rPr>
          <w:rFonts w:eastAsia="Times New Roman" w:cs="Times New Roman"/>
          <w:szCs w:val="24"/>
          <w:bdr w:val="none" w:sz="0" w:space="0" w:color="auto" w:frame="1"/>
          <w:lang w:val="en-US"/>
        </w:rPr>
        <w:t xml:space="preserve">– </w:t>
      </w:r>
      <w:r>
        <w:rPr>
          <w:rFonts w:eastAsia="Times New Roman" w:cs="Times New Roman"/>
          <w:szCs w:val="24"/>
          <w:bdr w:val="none" w:sz="0" w:space="0" w:color="auto" w:frame="1"/>
          <w:lang w:val="en-US"/>
        </w:rPr>
        <w:t>URL</w:t>
      </w:r>
      <w:r w:rsidRPr="00452CD2">
        <w:rPr>
          <w:rFonts w:eastAsia="Times New Roman" w:cs="Times New Roman"/>
          <w:szCs w:val="24"/>
          <w:bdr w:val="none" w:sz="0" w:space="0" w:color="auto" w:frame="1"/>
          <w:lang w:val="en-US"/>
        </w:rPr>
        <w:t xml:space="preserve">: </w:t>
      </w:r>
      <w:r w:rsidR="000A5D1B" w:rsidRPr="00452CD2">
        <w:rPr>
          <w:rFonts w:cs="Times New Roman"/>
          <w:szCs w:val="24"/>
          <w:lang w:val="en-US"/>
        </w:rPr>
        <w:t>https://supportai.yandex/welcome#Chat2Desk</w:t>
      </w:r>
      <w:bookmarkEnd w:id="9"/>
      <w:bookmarkEnd w:id="12"/>
    </w:p>
    <w:p w:rsidR="00AB6D31" w:rsidRDefault="00AB6D31" w:rsidP="000A5D1B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3" w:name="_Ref131380571"/>
      <w:bookmarkStart w:id="14" w:name="_Ref131370037"/>
      <w:r>
        <w:rPr>
          <w:rFonts w:cs="Times New Roman"/>
          <w:szCs w:val="24"/>
        </w:rPr>
        <w:t xml:space="preserve">«Цифровой экономике» подберут новых кураторов среди госкомпаний / российский </w:t>
      </w:r>
      <w:proofErr w:type="spellStart"/>
      <w:r>
        <w:rPr>
          <w:rFonts w:cs="Times New Roman"/>
          <w:szCs w:val="24"/>
        </w:rPr>
        <w:t>медиахолдинг</w:t>
      </w:r>
      <w:proofErr w:type="spellEnd"/>
      <w:r>
        <w:rPr>
          <w:rFonts w:cs="Times New Roman"/>
          <w:szCs w:val="24"/>
        </w:rPr>
        <w:t xml:space="preserve"> РБК. </w:t>
      </w:r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  <w:lang w:val="en-US"/>
        </w:rPr>
        <w:t>URL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: </w:t>
      </w:r>
      <w:r w:rsidRPr="00AB6D31">
        <w:rPr>
          <w:rFonts w:cs="Times New Roman"/>
          <w:szCs w:val="24"/>
        </w:rPr>
        <w:t>https://www.rbc.ru/technology_and_media/30/05/2019/5cf0198b9a794757ac2fd762</w:t>
      </w:r>
      <w:bookmarkEnd w:id="13"/>
    </w:p>
    <w:p w:rsidR="00AB6D31" w:rsidRDefault="00DC20E9" w:rsidP="00AB6D31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5" w:name="_Ref131380576"/>
      <w:r>
        <w:rPr>
          <w:rFonts w:cs="Times New Roman"/>
          <w:iCs/>
          <w:bdr w:val="none" w:sz="0" w:space="0" w:color="auto" w:frame="1"/>
        </w:rPr>
        <w:t xml:space="preserve">В </w:t>
      </w:r>
      <w:proofErr w:type="spellStart"/>
      <w:r w:rsidR="00AB6D31" w:rsidRPr="00AB6D31">
        <w:rPr>
          <w:rFonts w:cs="Times New Roman"/>
          <w:iCs/>
          <w:bdr w:val="none" w:sz="0" w:space="0" w:color="auto" w:frame="1"/>
        </w:rPr>
        <w:t>Сбер</w:t>
      </w:r>
      <w:r w:rsidR="00AB6D31">
        <w:rPr>
          <w:rFonts w:cs="Times New Roman"/>
          <w:iCs/>
          <w:bdr w:val="none" w:sz="0" w:space="0" w:color="auto" w:frame="1"/>
        </w:rPr>
        <w:t>е</w:t>
      </w:r>
      <w:proofErr w:type="spellEnd"/>
      <w:r w:rsidRPr="00AB6D31">
        <w:rPr>
          <w:rFonts w:cs="Times New Roman"/>
          <w:iCs/>
          <w:bdr w:val="none" w:sz="0" w:space="0" w:color="auto" w:frame="1"/>
        </w:rPr>
        <w:t xml:space="preserve"> заявили, что внедрение ИИ принесло ему в 2022 году более 230 </w:t>
      </w:r>
      <w:proofErr w:type="spellStart"/>
      <w:proofErr w:type="gramStart"/>
      <w:r w:rsidRPr="00AB6D31">
        <w:rPr>
          <w:rFonts w:cs="Times New Roman"/>
          <w:iCs/>
          <w:bdr w:val="none" w:sz="0" w:space="0" w:color="auto" w:frame="1"/>
        </w:rPr>
        <w:t>млрд</w:t>
      </w:r>
      <w:proofErr w:type="spellEnd"/>
      <w:proofErr w:type="gramEnd"/>
      <w:r w:rsidRPr="00AB6D31">
        <w:rPr>
          <w:rFonts w:cs="Times New Roman"/>
          <w:iCs/>
          <w:bdr w:val="none" w:sz="0" w:space="0" w:color="auto" w:frame="1"/>
        </w:rPr>
        <w:t xml:space="preserve"> рублей / Информационное агентство России «ТАСС». – URL:  </w:t>
      </w:r>
      <w:r w:rsidR="008701F9" w:rsidRPr="008701F9">
        <w:rPr>
          <w:rFonts w:cs="Times New Roman"/>
          <w:szCs w:val="24"/>
        </w:rPr>
        <w:t>https://tass.ru/ekonomika/16691393</w:t>
      </w:r>
      <w:bookmarkEnd w:id="14"/>
      <w:bookmarkEnd w:id="15"/>
    </w:p>
    <w:p w:rsidR="00A45004" w:rsidRPr="00A45004" w:rsidRDefault="008701F9" w:rsidP="00A45004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6" w:name="_Ref131616495"/>
      <w:proofErr w:type="spellStart"/>
      <w:r>
        <w:rPr>
          <w:rFonts w:cs="Times New Roman"/>
          <w:iCs/>
          <w:bdr w:val="none" w:sz="0" w:space="0" w:color="auto" w:frame="1"/>
        </w:rPr>
        <w:t>Козюлин</w:t>
      </w:r>
      <w:proofErr w:type="spellEnd"/>
      <w:r>
        <w:rPr>
          <w:rFonts w:cs="Times New Roman"/>
          <w:iCs/>
          <w:bdr w:val="none" w:sz="0" w:space="0" w:color="auto" w:frame="1"/>
        </w:rPr>
        <w:t xml:space="preserve"> В.Б. </w:t>
      </w:r>
      <w:r w:rsidRPr="008701F9">
        <w:rPr>
          <w:rFonts w:cs="Times New Roman"/>
          <w:iCs/>
          <w:bdr w:val="none" w:sz="0" w:space="0" w:color="auto" w:frame="1"/>
        </w:rPr>
        <w:t>Смертоносные автономные системы вооружений: Проблемы современного международно-правового регулиро</w:t>
      </w:r>
      <w:r w:rsidR="0031407B">
        <w:rPr>
          <w:rFonts w:cs="Times New Roman"/>
          <w:iCs/>
          <w:bdr w:val="none" w:sz="0" w:space="0" w:color="auto" w:frame="1"/>
        </w:rPr>
        <w:t xml:space="preserve">вания и перспективы их решения </w:t>
      </w:r>
      <w:r w:rsidRPr="008701F9">
        <w:rPr>
          <w:rFonts w:cs="Times New Roman"/>
          <w:iCs/>
          <w:bdr w:val="none" w:sz="0" w:space="0" w:color="auto" w:frame="1"/>
        </w:rPr>
        <w:t xml:space="preserve">/ </w:t>
      </w:r>
      <w:r w:rsidR="0031407B">
        <w:rPr>
          <w:rFonts w:cs="Times New Roman"/>
          <w:iCs/>
          <w:bdr w:val="none" w:sz="0" w:space="0" w:color="auto" w:frame="1"/>
        </w:rPr>
        <w:t xml:space="preserve">В.Б. </w:t>
      </w:r>
      <w:proofErr w:type="spellStart"/>
      <w:r w:rsidR="0031407B">
        <w:rPr>
          <w:rFonts w:cs="Times New Roman"/>
          <w:iCs/>
          <w:bdr w:val="none" w:sz="0" w:space="0" w:color="auto" w:frame="1"/>
        </w:rPr>
        <w:t>Козюлин</w:t>
      </w:r>
      <w:proofErr w:type="spellEnd"/>
      <w:r w:rsidR="0031407B">
        <w:rPr>
          <w:rFonts w:cs="Times New Roman"/>
          <w:iCs/>
          <w:bdr w:val="none" w:sz="0" w:space="0" w:color="auto" w:frame="1"/>
        </w:rPr>
        <w:t xml:space="preserve"> // </w:t>
      </w:r>
      <w:r w:rsidRPr="008701F9">
        <w:rPr>
          <w:rFonts w:cs="Times New Roman"/>
          <w:iCs/>
          <w:bdr w:val="none" w:sz="0" w:space="0" w:color="auto" w:frame="1"/>
        </w:rPr>
        <w:t>Междун</w:t>
      </w:r>
      <w:r w:rsidR="0031407B">
        <w:rPr>
          <w:rFonts w:cs="Times New Roman"/>
          <w:iCs/>
          <w:bdr w:val="none" w:sz="0" w:space="0" w:color="auto" w:frame="1"/>
        </w:rPr>
        <w:t>ародная жизнь. – 2019. – № 2</w:t>
      </w:r>
      <w:bookmarkStart w:id="17" w:name="_Ref131351227"/>
      <w:bookmarkStart w:id="18" w:name="_Ref131379442"/>
      <w:bookmarkEnd w:id="16"/>
      <w:r w:rsidR="00A45004" w:rsidRPr="00A45004">
        <w:rPr>
          <w:rFonts w:cs="Times New Roman"/>
          <w:szCs w:val="24"/>
        </w:rPr>
        <w:t xml:space="preserve"> </w:t>
      </w:r>
    </w:p>
    <w:p w:rsidR="00E214E7" w:rsidRPr="00E214E7" w:rsidRDefault="00A45004" w:rsidP="00E214E7">
      <w:pPr>
        <w:pStyle w:val="a"/>
        <w:spacing w:line="240" w:lineRule="auto"/>
        <w:ind w:firstLine="0"/>
        <w:rPr>
          <w:rFonts w:cs="Times New Roman"/>
          <w:szCs w:val="24"/>
        </w:rPr>
      </w:pPr>
      <w:bookmarkStart w:id="19" w:name="_Ref131619455"/>
      <w:r w:rsidRPr="002D4746">
        <w:rPr>
          <w:rFonts w:cs="Times New Roman"/>
          <w:szCs w:val="24"/>
        </w:rPr>
        <w:t xml:space="preserve">Федеральный проект «Искусственный интеллект» // Министерство экономического развития Российской Федерации. </w:t>
      </w:r>
      <w:bookmarkEnd w:id="17"/>
      <w:r w:rsidRPr="002D4746">
        <w:rPr>
          <w:rFonts w:eastAsia="Times New Roman" w:cs="Times New Roman"/>
          <w:szCs w:val="24"/>
          <w:bdr w:val="none" w:sz="0" w:space="0" w:color="auto" w:frame="1"/>
        </w:rPr>
        <w:t>–</w:t>
      </w:r>
      <w:r>
        <w:rPr>
          <w:rFonts w:eastAsia="Times New Roman" w:cs="Times New Roman"/>
          <w:szCs w:val="24"/>
          <w:bdr w:val="none" w:sz="0" w:space="0" w:color="auto" w:frame="1"/>
        </w:rPr>
        <w:t xml:space="preserve"> 2019 г</w:t>
      </w:r>
      <w:bookmarkEnd w:id="18"/>
      <w:r>
        <w:rPr>
          <w:rFonts w:eastAsia="Times New Roman" w:cs="Times New Roman"/>
          <w:szCs w:val="24"/>
          <w:bdr w:val="none" w:sz="0" w:space="0" w:color="auto" w:frame="1"/>
        </w:rPr>
        <w:t>.</w:t>
      </w:r>
      <w:bookmarkEnd w:id="19"/>
    </w:p>
    <w:sectPr w:rsidR="00E214E7" w:rsidRPr="00E214E7" w:rsidSect="00B407B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C8" w:rsidRDefault="00D551C8" w:rsidP="003854F6">
      <w:pPr>
        <w:spacing w:after="0" w:line="240" w:lineRule="auto"/>
      </w:pPr>
      <w:r>
        <w:separator/>
      </w:r>
    </w:p>
  </w:endnote>
  <w:endnote w:type="continuationSeparator" w:id="1">
    <w:p w:rsidR="00D551C8" w:rsidRDefault="00D551C8" w:rsidP="0038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C8" w:rsidRDefault="00D551C8" w:rsidP="003854F6">
      <w:pPr>
        <w:spacing w:after="0" w:line="240" w:lineRule="auto"/>
      </w:pPr>
      <w:r>
        <w:separator/>
      </w:r>
    </w:p>
  </w:footnote>
  <w:footnote w:type="continuationSeparator" w:id="1">
    <w:p w:rsidR="00D551C8" w:rsidRDefault="00D551C8" w:rsidP="0038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08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981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A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EAC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446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60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1A3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482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C2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7EE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70831"/>
    <w:multiLevelType w:val="multilevel"/>
    <w:tmpl w:val="D5D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4228"/>
    <w:multiLevelType w:val="multilevel"/>
    <w:tmpl w:val="5E6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9281D"/>
    <w:multiLevelType w:val="multilevel"/>
    <w:tmpl w:val="450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F382A"/>
    <w:multiLevelType w:val="hybridMultilevel"/>
    <w:tmpl w:val="3FB6A3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A77"/>
    <w:rsid w:val="000008AC"/>
    <w:rsid w:val="00065B4B"/>
    <w:rsid w:val="00087721"/>
    <w:rsid w:val="00091944"/>
    <w:rsid w:val="000A5D1B"/>
    <w:rsid w:val="001231EF"/>
    <w:rsid w:val="00126122"/>
    <w:rsid w:val="0015206E"/>
    <w:rsid w:val="001A6122"/>
    <w:rsid w:val="001A6ACC"/>
    <w:rsid w:val="001B0380"/>
    <w:rsid w:val="001C1B05"/>
    <w:rsid w:val="001F1325"/>
    <w:rsid w:val="001F34C9"/>
    <w:rsid w:val="001F7F80"/>
    <w:rsid w:val="00257A77"/>
    <w:rsid w:val="00275ED2"/>
    <w:rsid w:val="00280404"/>
    <w:rsid w:val="00281992"/>
    <w:rsid w:val="002D4746"/>
    <w:rsid w:val="0031407B"/>
    <w:rsid w:val="003301A5"/>
    <w:rsid w:val="003323C3"/>
    <w:rsid w:val="00350FF2"/>
    <w:rsid w:val="003854F6"/>
    <w:rsid w:val="003C7832"/>
    <w:rsid w:val="003E440B"/>
    <w:rsid w:val="003E4FD3"/>
    <w:rsid w:val="003F0425"/>
    <w:rsid w:val="0041257B"/>
    <w:rsid w:val="004366C0"/>
    <w:rsid w:val="00452CD2"/>
    <w:rsid w:val="004623F2"/>
    <w:rsid w:val="00492777"/>
    <w:rsid w:val="004C1D04"/>
    <w:rsid w:val="004D4ED2"/>
    <w:rsid w:val="004E666B"/>
    <w:rsid w:val="00511BB8"/>
    <w:rsid w:val="00512EF0"/>
    <w:rsid w:val="00521131"/>
    <w:rsid w:val="00565E81"/>
    <w:rsid w:val="00592DA5"/>
    <w:rsid w:val="005A3F9F"/>
    <w:rsid w:val="005B5836"/>
    <w:rsid w:val="005E65B2"/>
    <w:rsid w:val="0060064C"/>
    <w:rsid w:val="006A4EDA"/>
    <w:rsid w:val="00751044"/>
    <w:rsid w:val="007558F9"/>
    <w:rsid w:val="007A77B9"/>
    <w:rsid w:val="007D20E3"/>
    <w:rsid w:val="0081716F"/>
    <w:rsid w:val="008362D9"/>
    <w:rsid w:val="00837BA6"/>
    <w:rsid w:val="0085012E"/>
    <w:rsid w:val="008701F9"/>
    <w:rsid w:val="008A34D9"/>
    <w:rsid w:val="008B4CAC"/>
    <w:rsid w:val="008C18AC"/>
    <w:rsid w:val="00914847"/>
    <w:rsid w:val="009D434F"/>
    <w:rsid w:val="009F2216"/>
    <w:rsid w:val="009F2CED"/>
    <w:rsid w:val="00A45004"/>
    <w:rsid w:val="00AB6D31"/>
    <w:rsid w:val="00AC0F86"/>
    <w:rsid w:val="00AC40A5"/>
    <w:rsid w:val="00AD1907"/>
    <w:rsid w:val="00B150B7"/>
    <w:rsid w:val="00B32B8B"/>
    <w:rsid w:val="00B35A26"/>
    <w:rsid w:val="00B407BD"/>
    <w:rsid w:val="00C0063B"/>
    <w:rsid w:val="00C0458F"/>
    <w:rsid w:val="00C46981"/>
    <w:rsid w:val="00C73CE4"/>
    <w:rsid w:val="00CA114D"/>
    <w:rsid w:val="00CB7375"/>
    <w:rsid w:val="00CD5C62"/>
    <w:rsid w:val="00CE17ED"/>
    <w:rsid w:val="00CF10AB"/>
    <w:rsid w:val="00D1485E"/>
    <w:rsid w:val="00D14F4C"/>
    <w:rsid w:val="00D551C8"/>
    <w:rsid w:val="00D7438C"/>
    <w:rsid w:val="00DC20E9"/>
    <w:rsid w:val="00DC3A79"/>
    <w:rsid w:val="00DE295C"/>
    <w:rsid w:val="00E214E7"/>
    <w:rsid w:val="00E26558"/>
    <w:rsid w:val="00E7117F"/>
    <w:rsid w:val="00E8560C"/>
    <w:rsid w:val="00EA3D71"/>
    <w:rsid w:val="00EC0D6A"/>
    <w:rsid w:val="00F92DC4"/>
    <w:rsid w:val="00FA3EA1"/>
    <w:rsid w:val="00FA4F60"/>
    <w:rsid w:val="00FD1662"/>
    <w:rsid w:val="00FD600F"/>
    <w:rsid w:val="00FE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7A77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257A77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257A7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7A7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57A7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57A77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l">
    <w:name w:val="hl"/>
    <w:basedOn w:val="a1"/>
    <w:rsid w:val="00257A77"/>
  </w:style>
  <w:style w:type="character" w:customStyle="1" w:styleId="20">
    <w:name w:val="Заголовок 2 Знак"/>
    <w:basedOn w:val="a1"/>
    <w:link w:val="2"/>
    <w:uiPriority w:val="9"/>
    <w:rsid w:val="00257A7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List Number"/>
    <w:basedOn w:val="a0"/>
    <w:uiPriority w:val="99"/>
    <w:unhideWhenUsed/>
    <w:rsid w:val="00257A77"/>
    <w:pPr>
      <w:numPr>
        <w:numId w:val="8"/>
      </w:numPr>
      <w:ind w:left="0" w:firstLine="227"/>
      <w:contextualSpacing/>
    </w:pPr>
  </w:style>
  <w:style w:type="paragraph" w:styleId="a6">
    <w:name w:val="endnote text"/>
    <w:basedOn w:val="a0"/>
    <w:link w:val="a7"/>
    <w:uiPriority w:val="99"/>
    <w:semiHidden/>
    <w:unhideWhenUsed/>
    <w:rsid w:val="003854F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3854F6"/>
    <w:rPr>
      <w:rFonts w:ascii="Times New Roman" w:hAnsi="Times New Roman"/>
      <w:sz w:val="20"/>
      <w:szCs w:val="20"/>
    </w:rPr>
  </w:style>
  <w:style w:type="character" w:styleId="a8">
    <w:name w:val="endnote reference"/>
    <w:basedOn w:val="a1"/>
    <w:uiPriority w:val="99"/>
    <w:semiHidden/>
    <w:unhideWhenUsed/>
    <w:rsid w:val="003854F6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F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F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3313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553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796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68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7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Grigoreva.n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.gov.ru/news/page/primenenie-ii-prineslo-rossijskoj-ekonomike-bolee-300-mlrd-rublej-v-2021-godu-27227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7.7959372640915972E-2"/>
          <c:y val="4.3013216501804334E-2"/>
          <c:w val="0.78148676813214069"/>
          <c:h val="0.7226947881514823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млрд руб</c:v>
                </c:pt>
              </c:strCache>
            </c:strRef>
          </c:tx>
          <c:marker>
            <c:spPr>
              <a:solidFill>
                <a:schemeClr val="tx1">
                  <a:lumMod val="85000"/>
                  <a:lumOff val="15000"/>
                </a:schemeClr>
              </a:solidFill>
            </c:spPr>
          </c:marker>
          <c:dLbls>
            <c:dLbl>
              <c:idx val="0"/>
              <c:layout>
                <c:manualLayout>
                  <c:x val="-4.4520331994382248E-3"/>
                  <c:y val="5.5768704587602375E-3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08-46F9-9525-A4CAF6DA089C}"/>
                </c:ext>
              </c:extLst>
            </c:dLbl>
            <c:dLbl>
              <c:idx val="1"/>
              <c:layout>
                <c:manualLayout>
                  <c:x val="-4.5247542185151875E-3"/>
                  <c:y val="3.9274934383202162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08-46F9-9525-A4CAF6DA089C}"/>
                </c:ext>
              </c:extLst>
            </c:dLbl>
            <c:dLbl>
              <c:idx val="2"/>
              <c:layout>
                <c:manualLayout>
                  <c:x val="-6.459231597610385E-3"/>
                  <c:y val="1.2333728554201093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08-46F9-9525-A4CAF6DA089C}"/>
                </c:ext>
              </c:extLst>
            </c:dLbl>
            <c:dLbl>
              <c:idx val="3"/>
              <c:layout>
                <c:manualLayout>
                  <c:x val="2.0075259703301591E-3"/>
                  <c:y val="3.4110423697037824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08-46F9-9525-A4CAF6DA089C}"/>
                </c:ext>
              </c:extLst>
            </c:dLbl>
            <c:dLbl>
              <c:idx val="4"/>
              <c:layout>
                <c:manualLayout>
                  <c:x val="2.1529680084841191E-3"/>
                  <c:y val="-1.1833520809898794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08-46F9-9525-A4CAF6DA089C}"/>
                </c:ext>
              </c:extLst>
            </c:dLbl>
            <c:dLbl>
              <c:idx val="5"/>
              <c:layout>
                <c:manualLayout>
                  <c:x val="-2.1529565561081584E-3"/>
                  <c:y val="2.9354153932813192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08-46F9-9525-A4CAF6DA089C}"/>
                </c:ext>
              </c:extLst>
            </c:dLbl>
            <c:dLbl>
              <c:idx val="6"/>
              <c:layout>
                <c:manualLayout>
                  <c:x val="-2.1834229224678038E-4"/>
                  <c:y val="1.9840841812581691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08-46F9-9525-A4CAF6DA089C}"/>
                </c:ext>
              </c:extLst>
            </c:dLbl>
            <c:dLbl>
              <c:idx val="7"/>
              <c:layout>
                <c:manualLayout>
                  <c:x val="4.0148717499342793E-3"/>
                  <c:y val="0.1224178522749034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08-46F9-9525-A4CAF6DA089C}"/>
                </c:ext>
              </c:extLst>
            </c:dLbl>
            <c:dLbl>
              <c:idx val="8"/>
              <c:layout>
                <c:manualLayout>
                  <c:x val="-4.3060554328348813E-3"/>
                  <c:y val="2.380952380952385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08-46F9-9525-A4CAF6DA089C}"/>
                </c:ext>
              </c:extLst>
            </c:dLbl>
            <c:dLbl>
              <c:idx val="9"/>
              <c:layout>
                <c:manualLayout>
                  <c:x val="1.4522572595754639E-2"/>
                  <c:y val="0.12646187466909983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08-46F9-9525-A4CAF6DA089C}"/>
                </c:ext>
              </c:extLst>
            </c:dLbl>
            <c:dLbl>
              <c:idx val="10"/>
              <c:layout>
                <c:manualLayout>
                  <c:x val="-8.6121108656697521E-3"/>
                  <c:y val="1.5873015873015883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F08-46F9-9525-A4CAF6DA089C}"/>
                </c:ext>
              </c:extLst>
            </c:dLbl>
            <c:dLbl>
              <c:idx val="11"/>
              <c:layout>
                <c:manualLayout>
                  <c:x val="1.4065457106473243E-2"/>
                  <c:y val="0.13081271091113611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F08-46F9-9525-A4CAF6DA089C}"/>
                </c:ext>
              </c:extLst>
            </c:dLbl>
            <c:dLbl>
              <c:idx val="12"/>
              <c:layout>
                <c:manualLayout>
                  <c:x val="-2.1530335229157264E-2"/>
                  <c:y val="2.7777934008249107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F08-46F9-9525-A4CAF6DA089C}"/>
                </c:ext>
              </c:extLst>
            </c:dLbl>
            <c:dLbl>
              <c:idx val="13"/>
              <c:layout>
                <c:manualLayout>
                  <c:x val="2.8334172736988208E-2"/>
                  <c:y val="0.14266779152605924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F08-46F9-9525-A4CAF6DA089C}"/>
                </c:ext>
              </c:extLst>
            </c:dLbl>
            <c:dLbl>
              <c:idx val="14"/>
              <c:layout>
                <c:manualLayout>
                  <c:x val="-1.9377427993316421E-2"/>
                  <c:y val="2.2993968647754742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F08-46F9-9525-A4CAF6DA089C}"/>
                </c:ext>
              </c:extLst>
            </c:dLbl>
            <c:dLbl>
              <c:idx val="15"/>
              <c:layout>
                <c:manualLayout>
                  <c:x val="2.6039529770167245E-2"/>
                  <c:y val="0.13490391826021747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F08-46F9-9525-A4CAF6DA089C}"/>
                </c:ext>
              </c:extLst>
            </c:dLbl>
            <c:dLbl>
              <c:idx val="16"/>
              <c:layout>
                <c:manualLayout>
                  <c:x val="-2.7989360313426637E-2"/>
                  <c:y val="3.1746031746031744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F08-46F9-9525-A4CAF6DA089C}"/>
                </c:ext>
              </c:extLst>
            </c:dLbl>
            <c:dLbl>
              <c:idx val="17"/>
              <c:layout>
                <c:manualLayout>
                  <c:x val="2.819249777865131E-2"/>
                  <c:y val="0.12673837645294367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F08-46F9-9525-A4CAF6DA089C}"/>
                </c:ext>
              </c:extLst>
            </c:dLbl>
            <c:dLbl>
              <c:idx val="18"/>
              <c:layout>
                <c:manualLayout>
                  <c:x val="-2.5981913789028407E-2"/>
                  <c:y val="3.0169495080238241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F08-46F9-9525-A4CAF6DA089C}"/>
                </c:ext>
              </c:extLst>
            </c:dLbl>
            <c:dLbl>
              <c:idx val="19"/>
              <c:layout>
                <c:manualLayout>
                  <c:x val="3.4415877422498589E-2"/>
                  <c:y val="0.12230033745781778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F08-46F9-9525-A4CAF6DA089C}"/>
                </c:ext>
              </c:extLst>
            </c:dLbl>
            <c:dLbl>
              <c:idx val="20"/>
              <c:layout>
                <c:manualLayout>
                  <c:x val="-3.4521355657375997E-2"/>
                  <c:y val="6.3491751031121313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F08-46F9-9525-A4CAF6DA089C}"/>
                </c:ext>
              </c:extLst>
            </c:dLbl>
            <c:dLbl>
              <c:idx val="21"/>
              <c:layout>
                <c:manualLayout>
                  <c:x val="-1.0765138582087198E-2"/>
                  <c:y val="1.5873015873015883E-2"/>
                </c:manualLayout>
              </c:layout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F08-46F9-9525-A4CAF6DA08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  <c:pt idx="21">
                  <c:v>2022</c:v>
                </c:pt>
              </c:numCache>
            </c:numRef>
          </c:cat>
          <c:val>
            <c:numRef>
              <c:f>Лист1!$B$2:$B$23</c:f>
              <c:numCache>
                <c:formatCode>0.0</c:formatCode>
                <c:ptCount val="22"/>
                <c:pt idx="0">
                  <c:v>5.2380952380952355</c:v>
                </c:pt>
                <c:pt idx="1">
                  <c:v>7.8571428571428443</c:v>
                </c:pt>
                <c:pt idx="2">
                  <c:v>10.476190476190478</c:v>
                </c:pt>
                <c:pt idx="3">
                  <c:v>13.0952380952381</c:v>
                </c:pt>
                <c:pt idx="4">
                  <c:v>20.952380952380899</c:v>
                </c:pt>
                <c:pt idx="5">
                  <c:v>5.2380952380952355</c:v>
                </c:pt>
                <c:pt idx="6">
                  <c:v>31.428571428571427</c:v>
                </c:pt>
                <c:pt idx="7">
                  <c:v>41.904761904761905</c:v>
                </c:pt>
                <c:pt idx="8">
                  <c:v>41.904761904761905</c:v>
                </c:pt>
                <c:pt idx="9">
                  <c:v>52.380952380952387</c:v>
                </c:pt>
                <c:pt idx="10">
                  <c:v>83.80952380952381</c:v>
                </c:pt>
                <c:pt idx="11">
                  <c:v>110.00000000000001</c:v>
                </c:pt>
                <c:pt idx="12">
                  <c:v>136.1904761904762</c:v>
                </c:pt>
                <c:pt idx="13">
                  <c:v>162.38095238095241</c:v>
                </c:pt>
                <c:pt idx="14">
                  <c:v>183.33333333333371</c:v>
                </c:pt>
                <c:pt idx="15">
                  <c:v>261.90476190476232</c:v>
                </c:pt>
                <c:pt idx="16">
                  <c:v>303.80952380952402</c:v>
                </c:pt>
                <c:pt idx="17">
                  <c:v>345.71428571428567</c:v>
                </c:pt>
                <c:pt idx="18">
                  <c:v>392.85714285714289</c:v>
                </c:pt>
                <c:pt idx="19">
                  <c:v>429.52380952380952</c:v>
                </c:pt>
                <c:pt idx="20">
                  <c:v>550</c:v>
                </c:pt>
                <c:pt idx="21">
                  <c:v>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F08-46F9-9525-A4CAF6DA089C}"/>
            </c:ext>
          </c:extLst>
        </c:ser>
        <c:marker val="1"/>
        <c:axId val="106227200"/>
        <c:axId val="106228736"/>
      </c:lineChart>
      <c:catAx>
        <c:axId val="10622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228736"/>
        <c:crosses val="autoZero"/>
        <c:auto val="1"/>
        <c:lblAlgn val="ctr"/>
        <c:lblOffset val="100"/>
      </c:catAx>
      <c:valAx>
        <c:axId val="10622873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2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281038608344363"/>
          <c:y val="0.33574850018747754"/>
          <c:w val="0.10905950636296645"/>
          <c:h val="0.4163263967004134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453761750241967E-2"/>
          <c:y val="2.5488869714789988E-2"/>
          <c:w val="0.69038691649811956"/>
          <c:h val="0.53894026067254464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Используют ИИ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5B-4931-A088-4B0CE2671617}"/>
                </c:ext>
              </c:extLst>
            </c:dLbl>
            <c:dLbl>
              <c:idx val="1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5B-4931-A088-4B0CE2671617}"/>
                </c:ext>
              </c:extLst>
            </c:dLbl>
            <c:dLbl>
              <c:idx val="2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5B-4931-A088-4B0CE2671617}"/>
                </c:ext>
              </c:extLst>
            </c:dLbl>
            <c:dLbl>
              <c:idx val="4"/>
              <c:layout>
                <c:manualLayout>
                  <c:x val="6.243581278892003E-3"/>
                  <c:y val="-8.05684183102488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5B-4931-A088-4B0CE2671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Фин. услуги</c:v>
                </c:pt>
                <c:pt idx="1">
                  <c:v>ИКТ</c:v>
                </c:pt>
                <c:pt idx="2">
                  <c:v>Торговля</c:v>
                </c:pt>
                <c:pt idx="3">
                  <c:v>Соц. сфера</c:v>
                </c:pt>
                <c:pt idx="4">
                  <c:v>Здравоохранение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0.56799999999999995</c:v>
                </c:pt>
                <c:pt idx="1">
                  <c:v>0.46600000000000008</c:v>
                </c:pt>
                <c:pt idx="2">
                  <c:v>0.192</c:v>
                </c:pt>
                <c:pt idx="3">
                  <c:v>8.9000000000000065E-2</c:v>
                </c:pt>
                <c:pt idx="4">
                  <c:v>0.15900000000000034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5B-4931-A088-4B0CE26716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Планируют использовать ИИ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2.17155266015200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5B-4931-A088-4B0CE2671617}"/>
                </c:ext>
              </c:extLst>
            </c:dLbl>
            <c:dLbl>
              <c:idx val="1"/>
              <c:layout>
                <c:manualLayout>
                  <c:x val="6.514657980456032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5B-4931-A088-4B0CE2671617}"/>
                </c:ext>
              </c:extLst>
            </c:dLbl>
            <c:dLbl>
              <c:idx val="2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5B-4931-A088-4B0CE2671617}"/>
                </c:ext>
              </c:extLst>
            </c:dLbl>
            <c:dLbl>
              <c:idx val="3"/>
              <c:layout>
                <c:manualLayout>
                  <c:x val="6.42437610608121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5B-4931-A088-4B0CE2671617}"/>
                </c:ext>
              </c:extLst>
            </c:dLbl>
            <c:dLbl>
              <c:idx val="4"/>
              <c:layout>
                <c:manualLayout>
                  <c:x val="6.514657980456032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5B-4931-A088-4B0CE2671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Фин. услуги</c:v>
                </c:pt>
                <c:pt idx="1">
                  <c:v>ИКТ</c:v>
                </c:pt>
                <c:pt idx="2">
                  <c:v>Торговля</c:v>
                </c:pt>
                <c:pt idx="3">
                  <c:v>Соц. сфера</c:v>
                </c:pt>
                <c:pt idx="4">
                  <c:v>Здравоохранение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0.2170000000000003</c:v>
                </c:pt>
                <c:pt idx="1">
                  <c:v>0.32400000000000068</c:v>
                </c:pt>
                <c:pt idx="2">
                  <c:v>0.222</c:v>
                </c:pt>
                <c:pt idx="3">
                  <c:v>0.29300000000000032</c:v>
                </c:pt>
                <c:pt idx="4">
                  <c:v>0.33600000000000085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95B-4931-A088-4B0CE26716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планируют использовать ИИ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5B-4931-A088-4B0CE2671617}"/>
                </c:ext>
              </c:extLst>
            </c:dLbl>
            <c:dLbl>
              <c:idx val="1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5B-4931-A088-4B0CE2671617}"/>
                </c:ext>
              </c:extLst>
            </c:dLbl>
            <c:dLbl>
              <c:idx val="2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5B-4931-A088-4B0CE2671617}"/>
                </c:ext>
              </c:extLst>
            </c:dLbl>
            <c:dLbl>
              <c:idx val="3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5B-4931-A088-4B0CE2671617}"/>
                </c:ext>
              </c:extLst>
            </c:dLbl>
            <c:dLbl>
              <c:idx val="4"/>
              <c:layout>
                <c:manualLayout>
                  <c:x val="4.34310532030401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5B-4931-A088-4B0CE2671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Фин. услуги</c:v>
                </c:pt>
                <c:pt idx="1">
                  <c:v>ИКТ</c:v>
                </c:pt>
                <c:pt idx="2">
                  <c:v>Торговля</c:v>
                </c:pt>
                <c:pt idx="3">
                  <c:v>Соц. сфера</c:v>
                </c:pt>
                <c:pt idx="4">
                  <c:v>Здравоохранение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0.2150000000000003</c:v>
                </c:pt>
                <c:pt idx="1">
                  <c:v>0.21000000000000021</c:v>
                </c:pt>
                <c:pt idx="2">
                  <c:v>0.58499999999999996</c:v>
                </c:pt>
                <c:pt idx="3">
                  <c:v>0.61900000000000122</c:v>
                </c:pt>
                <c:pt idx="4">
                  <c:v>0.505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95B-4931-A088-4B0CE2671617}"/>
            </c:ext>
          </c:extLst>
        </c:ser>
        <c:overlap val="100"/>
        <c:axId val="111948544"/>
        <c:axId val="111950080"/>
      </c:barChart>
      <c:catAx>
        <c:axId val="1119485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50080"/>
        <c:crosses val="autoZero"/>
        <c:auto val="1"/>
        <c:lblAlgn val="ctr"/>
        <c:lblOffset val="100"/>
      </c:catAx>
      <c:valAx>
        <c:axId val="1119500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4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73832572220868"/>
          <c:y val="5.3110504044137356E-2"/>
          <c:w val="0.23136393895835719"/>
          <c:h val="0.7833299683693384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739E-2AA4-4917-99AA-93435B4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48</cp:revision>
  <dcterms:created xsi:type="dcterms:W3CDTF">2023-04-02T09:47:00Z</dcterms:created>
  <dcterms:modified xsi:type="dcterms:W3CDTF">2023-04-05T17:15:00Z</dcterms:modified>
</cp:coreProperties>
</file>