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1" w:rsidRPr="00BE048E" w:rsidRDefault="00516E07" w:rsidP="00516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48E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</w:t>
      </w:r>
      <w:proofErr w:type="spellStart"/>
      <w:r w:rsidRPr="00BE048E">
        <w:rPr>
          <w:rFonts w:ascii="Times New Roman" w:hAnsi="Times New Roman" w:cs="Times New Roman"/>
          <w:b/>
          <w:bCs/>
          <w:sz w:val="24"/>
          <w:szCs w:val="24"/>
        </w:rPr>
        <w:t>двухтопливной</w:t>
      </w:r>
      <w:proofErr w:type="spellEnd"/>
      <w:r w:rsidRPr="00BE048E">
        <w:rPr>
          <w:rFonts w:ascii="Times New Roman" w:hAnsi="Times New Roman" w:cs="Times New Roman"/>
          <w:b/>
          <w:bCs/>
          <w:sz w:val="24"/>
          <w:szCs w:val="24"/>
        </w:rPr>
        <w:t xml:space="preserve"> ПГУ</w:t>
      </w:r>
    </w:p>
    <w:p w:rsidR="00516E07" w:rsidRPr="00BE048E" w:rsidRDefault="00516E07" w:rsidP="00516E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E0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Умирзаков</w:t>
      </w:r>
      <w:proofErr w:type="spellEnd"/>
      <w:r w:rsidRPr="00BE04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Ф.У.</w:t>
      </w:r>
    </w:p>
    <w:p w:rsidR="00516E07" w:rsidRPr="00BE048E" w:rsidRDefault="00BE048E" w:rsidP="00516E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48E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516E07" w:rsidRPr="00BE048E">
        <w:rPr>
          <w:rFonts w:ascii="Times New Roman" w:hAnsi="Times New Roman" w:cs="Times New Roman"/>
          <w:i/>
          <w:iCs/>
          <w:sz w:val="24"/>
          <w:szCs w:val="24"/>
        </w:rPr>
        <w:t>, 2 курс магистратуры</w:t>
      </w:r>
    </w:p>
    <w:p w:rsidR="00516E07" w:rsidRPr="00BE048E" w:rsidRDefault="00516E07" w:rsidP="00516E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48E">
        <w:rPr>
          <w:rFonts w:ascii="Times New Roman" w:hAnsi="Times New Roman" w:cs="Times New Roman"/>
          <w:i/>
          <w:iCs/>
          <w:sz w:val="24"/>
          <w:szCs w:val="24"/>
        </w:rPr>
        <w:t>Новосибирский государственный технический университет, факультет энергетики, Новосибирск, Россия</w:t>
      </w:r>
    </w:p>
    <w:p w:rsidR="00A77C8C" w:rsidRPr="000F3D75" w:rsidRDefault="000F3D75" w:rsidP="00516E0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62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="00A77C8C" w:rsidRPr="000F3D75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umirzakov.faridjon@mail.ru</w:t>
        </w:r>
      </w:hyperlink>
    </w:p>
    <w:p w:rsidR="00BE048E" w:rsidRPr="000F3D75" w:rsidRDefault="00BE048E" w:rsidP="00A77C8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C8C" w:rsidRPr="00BE048E" w:rsidRDefault="00A77C8C" w:rsidP="00A77C8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Парогазовые установки </w:t>
      </w:r>
      <w:r w:rsidR="00A028FD">
        <w:rPr>
          <w:rFonts w:ascii="Times New Roman" w:hAnsi="Times New Roman" w:cs="Times New Roman"/>
          <w:sz w:val="24"/>
          <w:szCs w:val="24"/>
        </w:rPr>
        <w:t xml:space="preserve">(ПГУ) </w:t>
      </w:r>
      <w:r w:rsidRPr="00BE048E">
        <w:rPr>
          <w:rFonts w:ascii="Times New Roman" w:hAnsi="Times New Roman" w:cs="Times New Roman"/>
          <w:sz w:val="24"/>
          <w:szCs w:val="24"/>
        </w:rPr>
        <w:t xml:space="preserve">являются современными и перспективными технологиями. </w:t>
      </w:r>
      <w:r w:rsidR="00A028FD">
        <w:rPr>
          <w:rFonts w:ascii="Times New Roman" w:hAnsi="Times New Roman" w:cs="Times New Roman"/>
          <w:sz w:val="24"/>
          <w:szCs w:val="24"/>
        </w:rPr>
        <w:t>На сегодняшний день ПГУ широко применяются при реконструкции, модернизации и строительстве новых объектов электроэнергетики</w:t>
      </w:r>
      <w:r w:rsidRPr="00BE048E">
        <w:rPr>
          <w:rFonts w:ascii="Times New Roman" w:hAnsi="Times New Roman" w:cs="Times New Roman"/>
          <w:sz w:val="24"/>
          <w:szCs w:val="24"/>
        </w:rPr>
        <w:t xml:space="preserve">. </w:t>
      </w:r>
      <w:r w:rsidR="00A028FD">
        <w:rPr>
          <w:rFonts w:ascii="Times New Roman" w:hAnsi="Times New Roman" w:cs="Times New Roman"/>
          <w:sz w:val="24"/>
          <w:szCs w:val="24"/>
        </w:rPr>
        <w:t xml:space="preserve">Распространение и масштабирование проектов по внедрению ПГУ </w:t>
      </w:r>
      <w:r w:rsidRPr="00BE048E">
        <w:rPr>
          <w:rFonts w:ascii="Times New Roman" w:hAnsi="Times New Roman" w:cs="Times New Roman"/>
          <w:sz w:val="24"/>
          <w:szCs w:val="24"/>
        </w:rPr>
        <w:t xml:space="preserve">связывают с </w:t>
      </w:r>
      <w:r w:rsidR="00A028FD">
        <w:rPr>
          <w:rFonts w:ascii="Times New Roman" w:hAnsi="Times New Roman" w:cs="Times New Roman"/>
          <w:sz w:val="24"/>
          <w:szCs w:val="24"/>
        </w:rPr>
        <w:t xml:space="preserve">одновременным </w:t>
      </w:r>
      <w:r w:rsidRPr="00BE048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028FD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BE048E">
        <w:rPr>
          <w:rFonts w:ascii="Times New Roman" w:hAnsi="Times New Roman" w:cs="Times New Roman"/>
          <w:sz w:val="24"/>
          <w:szCs w:val="24"/>
        </w:rPr>
        <w:t>задач</w:t>
      </w:r>
      <w:r w:rsidR="00A028FD">
        <w:rPr>
          <w:rFonts w:ascii="Times New Roman" w:hAnsi="Times New Roman" w:cs="Times New Roman"/>
          <w:sz w:val="24"/>
          <w:szCs w:val="24"/>
        </w:rPr>
        <w:t>: повышение</w:t>
      </w:r>
      <w:r w:rsidRPr="00BE048E">
        <w:rPr>
          <w:rFonts w:ascii="Times New Roman" w:hAnsi="Times New Roman" w:cs="Times New Roman"/>
          <w:sz w:val="24"/>
          <w:szCs w:val="24"/>
        </w:rPr>
        <w:t xml:space="preserve"> </w:t>
      </w:r>
      <w:r w:rsidR="00A028FD">
        <w:rPr>
          <w:rFonts w:ascii="Times New Roman" w:hAnsi="Times New Roman" w:cs="Times New Roman"/>
          <w:sz w:val="24"/>
          <w:szCs w:val="24"/>
        </w:rPr>
        <w:t>эффективности</w:t>
      </w:r>
      <w:r w:rsidRPr="00BE0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, </w:t>
      </w:r>
      <w:r w:rsidR="00A028FD">
        <w:rPr>
          <w:rFonts w:ascii="Times New Roman" w:hAnsi="Times New Roman" w:cs="Times New Roman"/>
          <w:sz w:val="24"/>
          <w:szCs w:val="24"/>
        </w:rPr>
        <w:t xml:space="preserve">надежности, </w:t>
      </w:r>
      <w:r w:rsidRPr="00BE048E">
        <w:rPr>
          <w:rFonts w:ascii="Times New Roman" w:hAnsi="Times New Roman" w:cs="Times New Roman"/>
          <w:sz w:val="24"/>
          <w:szCs w:val="24"/>
        </w:rPr>
        <w:t>снижени</w:t>
      </w:r>
      <w:r w:rsidR="00A028FD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A028FD">
        <w:rPr>
          <w:rFonts w:ascii="Times New Roman" w:hAnsi="Times New Roman" w:cs="Times New Roman"/>
          <w:sz w:val="24"/>
          <w:szCs w:val="24"/>
        </w:rPr>
        <w:t>материало</w:t>
      </w:r>
      <w:proofErr w:type="spellEnd"/>
      <w:r w:rsidR="00A028FD">
        <w:rPr>
          <w:rFonts w:ascii="Times New Roman" w:hAnsi="Times New Roman" w:cs="Times New Roman"/>
          <w:sz w:val="24"/>
          <w:szCs w:val="24"/>
        </w:rPr>
        <w:t xml:space="preserve">- и капиталоемкости </w:t>
      </w:r>
      <w:r w:rsidRPr="00BE048E">
        <w:rPr>
          <w:rFonts w:ascii="Times New Roman" w:hAnsi="Times New Roman" w:cs="Times New Roman"/>
          <w:sz w:val="24"/>
          <w:szCs w:val="24"/>
        </w:rPr>
        <w:t xml:space="preserve">энергетических установок тепловых электростанций. В России </w:t>
      </w:r>
      <w:r w:rsidR="00AB561C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BE048E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AB561C">
        <w:rPr>
          <w:rFonts w:ascii="Times New Roman" w:hAnsi="Times New Roman" w:cs="Times New Roman"/>
          <w:sz w:val="24"/>
          <w:szCs w:val="24"/>
        </w:rPr>
        <w:t xml:space="preserve">парогазовых установок сконцентрировано </w:t>
      </w:r>
      <w:r w:rsidRPr="00BE048E">
        <w:rPr>
          <w:rFonts w:ascii="Times New Roman" w:hAnsi="Times New Roman" w:cs="Times New Roman"/>
          <w:sz w:val="24"/>
          <w:szCs w:val="24"/>
        </w:rPr>
        <w:t>в Центральной части страны,</w:t>
      </w:r>
      <w:r w:rsidR="00AB561C">
        <w:rPr>
          <w:rFonts w:ascii="Times New Roman" w:hAnsi="Times New Roman" w:cs="Times New Roman"/>
          <w:sz w:val="24"/>
          <w:szCs w:val="24"/>
        </w:rPr>
        <w:t xml:space="preserve"> из-за высокой доли газа в топливном балансе этих регионов</w:t>
      </w:r>
      <w:r w:rsidRPr="00BE048E">
        <w:rPr>
          <w:rFonts w:ascii="Times New Roman" w:hAnsi="Times New Roman" w:cs="Times New Roman"/>
          <w:sz w:val="24"/>
          <w:szCs w:val="24"/>
        </w:rPr>
        <w:t xml:space="preserve">. </w:t>
      </w:r>
      <w:r w:rsidR="00AB561C">
        <w:rPr>
          <w:rFonts w:ascii="Times New Roman" w:hAnsi="Times New Roman" w:cs="Times New Roman"/>
          <w:sz w:val="24"/>
          <w:szCs w:val="24"/>
        </w:rPr>
        <w:t>Для Сибири, Дальнего</w:t>
      </w:r>
      <w:r w:rsidRPr="00BE048E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AB561C">
        <w:rPr>
          <w:rFonts w:ascii="Times New Roman" w:hAnsi="Times New Roman" w:cs="Times New Roman"/>
          <w:sz w:val="24"/>
          <w:szCs w:val="24"/>
        </w:rPr>
        <w:t>а</w:t>
      </w:r>
      <w:r w:rsidRPr="00BE048E">
        <w:rPr>
          <w:rFonts w:ascii="Times New Roman" w:hAnsi="Times New Roman" w:cs="Times New Roman"/>
          <w:sz w:val="24"/>
          <w:szCs w:val="24"/>
        </w:rPr>
        <w:t xml:space="preserve"> и Урал</w:t>
      </w:r>
      <w:r w:rsidR="00AB561C">
        <w:rPr>
          <w:rFonts w:ascii="Times New Roman" w:hAnsi="Times New Roman" w:cs="Times New Roman"/>
          <w:sz w:val="24"/>
          <w:szCs w:val="24"/>
        </w:rPr>
        <w:t>а</w:t>
      </w:r>
      <w:r w:rsidRPr="00BE048E">
        <w:rPr>
          <w:rFonts w:ascii="Times New Roman" w:hAnsi="Times New Roman" w:cs="Times New Roman"/>
          <w:sz w:val="24"/>
          <w:szCs w:val="24"/>
        </w:rPr>
        <w:t xml:space="preserve">, </w:t>
      </w:r>
      <w:r w:rsidR="00AB561C">
        <w:rPr>
          <w:rFonts w:ascii="Times New Roman" w:hAnsi="Times New Roman" w:cs="Times New Roman"/>
          <w:sz w:val="24"/>
          <w:szCs w:val="24"/>
        </w:rPr>
        <w:t>вопрос внедрения ПГУ не актуален по причине больших запасов угля в регионах</w:t>
      </w:r>
      <w:r w:rsidRPr="00BE048E">
        <w:rPr>
          <w:rFonts w:ascii="Times New Roman" w:hAnsi="Times New Roman" w:cs="Times New Roman"/>
          <w:sz w:val="24"/>
          <w:szCs w:val="24"/>
        </w:rPr>
        <w:t xml:space="preserve">. Таким образом, важной задачей энергетической отрасли является повышение эффективности технологий производства электроэнергии и теплоты в угольных регионах. Одним из путей решения этой задачи является использование угля в парогазовых установках и развитие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двухтопливных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технологий ПГУ.</w:t>
      </w:r>
    </w:p>
    <w:p w:rsidR="00A77C8C" w:rsidRPr="00BE048E" w:rsidRDefault="00A77C8C" w:rsidP="00A77C8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Целью данной работы</w:t>
      </w:r>
      <w:r w:rsidR="002C0A24" w:rsidRPr="00BE048E">
        <w:rPr>
          <w:rFonts w:ascii="Times New Roman" w:hAnsi="Times New Roman" w:cs="Times New Roman"/>
          <w:sz w:val="24"/>
          <w:szCs w:val="24"/>
        </w:rPr>
        <w:t>:</w:t>
      </w:r>
      <w:r w:rsidRPr="00BE048E">
        <w:rPr>
          <w:rFonts w:ascii="Times New Roman" w:hAnsi="Times New Roman" w:cs="Times New Roman"/>
          <w:sz w:val="24"/>
          <w:szCs w:val="24"/>
        </w:rPr>
        <w:t xml:space="preserve"> анализ и сравнение эффективности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двухтопливной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ПГУ с автономными ПТУ на угле и бинарными ПГУ на газе.</w:t>
      </w:r>
    </w:p>
    <w:p w:rsidR="00A77C8C" w:rsidRPr="00BE048E" w:rsidRDefault="00A77C8C" w:rsidP="00A77C8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C8C" w:rsidRPr="00BE048E" w:rsidRDefault="00A77C8C" w:rsidP="00A7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1. Исходные данные для проектирования</w:t>
      </w:r>
    </w:p>
    <w:tbl>
      <w:tblPr>
        <w:tblStyle w:val="a4"/>
        <w:tblW w:w="0" w:type="auto"/>
        <w:tblLook w:val="04A0"/>
      </w:tblPr>
      <w:tblGrid>
        <w:gridCol w:w="829"/>
        <w:gridCol w:w="2345"/>
        <w:gridCol w:w="4907"/>
        <w:gridCol w:w="1215"/>
      </w:tblGrid>
      <w:tr w:rsidR="00A77C8C" w:rsidRPr="00BE048E" w:rsidTr="00BE048E">
        <w:trPr>
          <w:trHeight w:val="227"/>
        </w:trPr>
        <w:tc>
          <w:tcPr>
            <w:tcW w:w="0" w:type="auto"/>
            <w:vAlign w:val="center"/>
          </w:tcPr>
          <w:p w:rsidR="00A77C8C" w:rsidRPr="00BE048E" w:rsidRDefault="00A77C8C" w:rsidP="00A77C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A24"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0A24"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C0A24" w:rsidRPr="00BE0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C0A24"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77C8C" w:rsidRPr="00BE048E" w:rsidTr="00BE048E">
        <w:trPr>
          <w:trHeight w:val="227"/>
        </w:trPr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A77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Мощность ПГУ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77C8C" w:rsidRPr="00BE048E" w:rsidTr="00BE048E">
        <w:trPr>
          <w:trHeight w:val="227"/>
        </w:trPr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A77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Мощность ГТУ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</w:tr>
      <w:tr w:rsidR="00A77C8C" w:rsidRPr="00BE048E" w:rsidTr="00BE048E">
        <w:trPr>
          <w:trHeight w:val="227"/>
        </w:trPr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A77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0" w:type="auto"/>
            <w:vAlign w:val="center"/>
          </w:tcPr>
          <w:p w:rsidR="00A77C8C" w:rsidRPr="00BE048E" w:rsidRDefault="00A77C8C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8C" w:rsidRPr="00BE048E" w:rsidTr="00BE048E">
        <w:trPr>
          <w:trHeight w:val="227"/>
        </w:trPr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A77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Топливо для ПТУ</w:t>
            </w:r>
          </w:p>
        </w:tc>
        <w:tc>
          <w:tcPr>
            <w:tcW w:w="0" w:type="auto"/>
            <w:vAlign w:val="center"/>
          </w:tcPr>
          <w:p w:rsidR="00A77C8C" w:rsidRPr="00BE048E" w:rsidRDefault="002C0A24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Уголь Березовского месторождения марки 2Б</w:t>
            </w:r>
          </w:p>
        </w:tc>
        <w:tc>
          <w:tcPr>
            <w:tcW w:w="0" w:type="auto"/>
            <w:vAlign w:val="center"/>
          </w:tcPr>
          <w:p w:rsidR="00A77C8C" w:rsidRPr="00BE048E" w:rsidRDefault="00A77C8C" w:rsidP="002C0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8C" w:rsidRPr="00BE048E" w:rsidRDefault="00A77C8C" w:rsidP="00A77C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A24" w:rsidRPr="00BE048E" w:rsidRDefault="002C0A24" w:rsidP="002C0A2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Цель расчета ГТУ: определение энергетических характеристик ГТУ в виде КПД при заданной электрической мощности, расходов топлива и величины теплового потока, который может быть передан в цикл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со сбросными газами в котле-утилизаторе</w:t>
      </w:r>
      <w:r w:rsidR="00BE048E">
        <w:rPr>
          <w:rFonts w:ascii="Times New Roman" w:hAnsi="Times New Roman" w:cs="Times New Roman"/>
          <w:sz w:val="24"/>
          <w:szCs w:val="24"/>
        </w:rPr>
        <w:t xml:space="preserve"> </w:t>
      </w:r>
      <w:r w:rsidR="003B2CD8" w:rsidRPr="00BE048E">
        <w:rPr>
          <w:rFonts w:ascii="Times New Roman" w:hAnsi="Times New Roman" w:cs="Times New Roman"/>
          <w:sz w:val="24"/>
          <w:szCs w:val="24"/>
        </w:rPr>
        <w:t>[1]</w:t>
      </w:r>
      <w:r w:rsidRPr="00BE048E">
        <w:rPr>
          <w:rFonts w:ascii="Times New Roman" w:hAnsi="Times New Roman" w:cs="Times New Roman"/>
          <w:sz w:val="24"/>
          <w:szCs w:val="24"/>
        </w:rPr>
        <w:t>.</w:t>
      </w:r>
    </w:p>
    <w:p w:rsidR="002C0A24" w:rsidRPr="00BE048E" w:rsidRDefault="002C0A24" w:rsidP="002C0A2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A24" w:rsidRPr="00BE048E" w:rsidRDefault="002C0A24" w:rsidP="002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2. Результаты расчета ГТУ</w:t>
      </w:r>
    </w:p>
    <w:tbl>
      <w:tblPr>
        <w:tblStyle w:val="a4"/>
        <w:tblW w:w="0" w:type="auto"/>
        <w:tblLook w:val="04A0"/>
      </w:tblPr>
      <w:tblGrid>
        <w:gridCol w:w="829"/>
        <w:gridCol w:w="4005"/>
        <w:gridCol w:w="1552"/>
        <w:gridCol w:w="1585"/>
        <w:gridCol w:w="1215"/>
      </w:tblGrid>
      <w:tr w:rsidR="00070164" w:rsidRPr="00BE048E" w:rsidTr="00BE048E">
        <w:trPr>
          <w:trHeight w:val="20"/>
        </w:trPr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70164" w:rsidRPr="00BE048E" w:rsidTr="00BE048E">
        <w:trPr>
          <w:trHeight w:val="20"/>
        </w:trPr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КПД ГТУ</w:t>
            </w:r>
          </w:p>
        </w:tc>
        <w:tc>
          <w:tcPr>
            <w:tcW w:w="0" w:type="auto"/>
            <w:vAlign w:val="center"/>
          </w:tcPr>
          <w:p w:rsidR="00070164" w:rsidRPr="00BE048E" w:rsidRDefault="00BA51E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ГТУ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70164" w:rsidRPr="00BE048E" w:rsidTr="00BE048E">
        <w:trPr>
          <w:trHeight w:val="20"/>
        </w:trPr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условного топлива </w:t>
            </w:r>
          </w:p>
        </w:tc>
        <w:tc>
          <w:tcPr>
            <w:tcW w:w="0" w:type="auto"/>
            <w:vAlign w:val="center"/>
          </w:tcPr>
          <w:p w:rsidR="00070164" w:rsidRPr="00BE048E" w:rsidRDefault="00BA51E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ГТУ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кВт⸱ч</w:t>
            </w:r>
            <w:proofErr w:type="spell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0164" w:rsidRPr="00BE048E" w:rsidTr="00BE048E">
        <w:trPr>
          <w:trHeight w:val="20"/>
        </w:trPr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Секундный расход топлива</w:t>
            </w:r>
          </w:p>
        </w:tc>
        <w:tc>
          <w:tcPr>
            <w:tcW w:w="0" w:type="auto"/>
            <w:vAlign w:val="center"/>
          </w:tcPr>
          <w:p w:rsidR="00070164" w:rsidRPr="00BE048E" w:rsidRDefault="00BA51E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ГТУ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70164" w:rsidRPr="00BE048E" w:rsidTr="00BE048E">
        <w:trPr>
          <w:trHeight w:val="20"/>
        </w:trPr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Тепловой поток, передаваемый в КУ</w:t>
            </w:r>
          </w:p>
        </w:tc>
        <w:tc>
          <w:tcPr>
            <w:tcW w:w="0" w:type="auto"/>
            <w:vAlign w:val="center"/>
          </w:tcPr>
          <w:p w:rsidR="00070164" w:rsidRPr="00BE048E" w:rsidRDefault="00BA51E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0" w:type="auto"/>
            <w:vAlign w:val="center"/>
          </w:tcPr>
          <w:p w:rsidR="00070164" w:rsidRPr="00BE048E" w:rsidRDefault="00070164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40,474</w:t>
            </w:r>
          </w:p>
        </w:tc>
      </w:tr>
      <w:tr w:rsidR="00424A4F" w:rsidRPr="00BE048E" w:rsidTr="00BE048E">
        <w:trPr>
          <w:trHeight w:val="20"/>
        </w:trPr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Расход рабочего тела ГТУ</w:t>
            </w:r>
          </w:p>
        </w:tc>
        <w:tc>
          <w:tcPr>
            <w:tcW w:w="0" w:type="auto"/>
            <w:vAlign w:val="center"/>
          </w:tcPr>
          <w:p w:rsidR="00424A4F" w:rsidRPr="00BE048E" w:rsidRDefault="00BA51E4" w:rsidP="000701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ГТУ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424A4F" w:rsidRPr="00BE048E" w:rsidTr="00BE048E">
        <w:trPr>
          <w:trHeight w:val="20"/>
        </w:trPr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Теплота, подведенная к ГТУ</w:t>
            </w:r>
          </w:p>
        </w:tc>
        <w:tc>
          <w:tcPr>
            <w:tcW w:w="0" w:type="auto"/>
            <w:vAlign w:val="center"/>
          </w:tcPr>
          <w:p w:rsidR="00424A4F" w:rsidRPr="00BE048E" w:rsidRDefault="00BA51E4" w:rsidP="0007016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ГТУ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0" w:type="auto"/>
            <w:vAlign w:val="center"/>
          </w:tcPr>
          <w:p w:rsidR="00424A4F" w:rsidRPr="00BE048E" w:rsidRDefault="00424A4F" w:rsidP="00070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</w:tbl>
    <w:p w:rsidR="002C0A24" w:rsidRPr="00BE048E" w:rsidRDefault="002C0A24" w:rsidP="002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2C2" w:rsidRDefault="001822C2" w:rsidP="003B2CD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Цель расчета</w:t>
      </w:r>
      <w:r w:rsidR="000F72ED" w:rsidRPr="00BE048E">
        <w:rPr>
          <w:rFonts w:ascii="Times New Roman" w:hAnsi="Times New Roman" w:cs="Times New Roman"/>
          <w:sz w:val="24"/>
          <w:szCs w:val="24"/>
        </w:rPr>
        <w:t xml:space="preserve"> КУ</w:t>
      </w:r>
      <w:r w:rsidRPr="00BE048E">
        <w:rPr>
          <w:rFonts w:ascii="Times New Roman" w:hAnsi="Times New Roman" w:cs="Times New Roman"/>
          <w:sz w:val="24"/>
          <w:szCs w:val="24"/>
        </w:rPr>
        <w:t>: определение всех термодинамических и расходных характеристик котла-утилизатора, площади нагрева каждой поверхности и марки материала для их изготовления</w:t>
      </w:r>
      <w:r w:rsidR="000F72ED" w:rsidRPr="00BE048E">
        <w:rPr>
          <w:rFonts w:ascii="Times New Roman" w:hAnsi="Times New Roman" w:cs="Times New Roman"/>
          <w:sz w:val="24"/>
          <w:szCs w:val="24"/>
        </w:rPr>
        <w:t xml:space="preserve"> </w:t>
      </w:r>
      <w:r w:rsidR="00BE048E">
        <w:rPr>
          <w:rFonts w:ascii="Times New Roman" w:hAnsi="Times New Roman" w:cs="Times New Roman"/>
          <w:sz w:val="24"/>
          <w:szCs w:val="24"/>
        </w:rPr>
        <w:t>(рис. 1, таблица 1).</w:t>
      </w:r>
    </w:p>
    <w:p w:rsidR="00BE048E" w:rsidRPr="00BE048E" w:rsidRDefault="00BE048E" w:rsidP="00BE048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Цель расчета ПТУ: определение энергетических, конструктивных и расходных характеристик ПТУ, при заданной электрической мощности </w:t>
      </w:r>
      <w:r>
        <w:rPr>
          <w:rFonts w:ascii="Times New Roman" w:hAnsi="Times New Roman" w:cs="Times New Roman"/>
          <w:sz w:val="24"/>
          <w:szCs w:val="24"/>
        </w:rPr>
        <w:t xml:space="preserve">(таблицы 4-5) </w:t>
      </w:r>
      <w:r w:rsidRPr="00BE048E">
        <w:rPr>
          <w:rFonts w:ascii="Times New Roman" w:hAnsi="Times New Roman" w:cs="Times New Roman"/>
          <w:sz w:val="24"/>
          <w:szCs w:val="24"/>
        </w:rPr>
        <w:t>[2].</w:t>
      </w:r>
    </w:p>
    <w:p w:rsidR="00BE048E" w:rsidRPr="00BE048E" w:rsidRDefault="00BE048E" w:rsidP="00BE048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Цель расчета парового котла: определение всех термодинамических, расходных, энергетических и конструктивных характеристик парового котла </w:t>
      </w:r>
      <w:r>
        <w:rPr>
          <w:rFonts w:ascii="Times New Roman" w:hAnsi="Times New Roman" w:cs="Times New Roman"/>
          <w:sz w:val="24"/>
          <w:szCs w:val="24"/>
        </w:rPr>
        <w:t xml:space="preserve">(рис. 2, таблицы 6-7) </w:t>
      </w:r>
      <w:r w:rsidRPr="00BE048E">
        <w:rPr>
          <w:rFonts w:ascii="Times New Roman" w:hAnsi="Times New Roman" w:cs="Times New Roman"/>
          <w:sz w:val="24"/>
          <w:szCs w:val="24"/>
        </w:rPr>
        <w:t>[3].</w:t>
      </w:r>
    </w:p>
    <w:p w:rsidR="00424A4F" w:rsidRPr="00BE048E" w:rsidRDefault="00FD5B21" w:rsidP="00FD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17322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К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21" w:rsidRPr="00BE048E" w:rsidRDefault="00FD5B21" w:rsidP="00FD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B21" w:rsidRPr="00BE048E" w:rsidRDefault="00FD5B21" w:rsidP="00FD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Рис. 1. Расчетная схема КУ</w:t>
      </w:r>
    </w:p>
    <w:p w:rsidR="00FD5B21" w:rsidRPr="00BE048E" w:rsidRDefault="00FD5B21" w:rsidP="00FD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B21" w:rsidRPr="00BE048E" w:rsidRDefault="00FD5B21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3. Результаты расчета КУ</w:t>
      </w:r>
    </w:p>
    <w:tbl>
      <w:tblPr>
        <w:tblStyle w:val="a4"/>
        <w:tblW w:w="5000" w:type="pct"/>
        <w:tblLook w:val="04A0"/>
      </w:tblPr>
      <w:tblGrid>
        <w:gridCol w:w="912"/>
        <w:gridCol w:w="2643"/>
        <w:gridCol w:w="1705"/>
        <w:gridCol w:w="1647"/>
        <w:gridCol w:w="831"/>
        <w:gridCol w:w="831"/>
        <w:gridCol w:w="831"/>
      </w:tblGrid>
      <w:tr w:rsidR="006503CB" w:rsidRPr="00BE048E" w:rsidTr="00BE048E">
        <w:trPr>
          <w:trHeight w:val="20"/>
        </w:trPr>
        <w:tc>
          <w:tcPr>
            <w:tcW w:w="485" w:type="pct"/>
            <w:vMerge w:val="restar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pct"/>
            <w:vMerge w:val="restar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76" w:type="pct"/>
            <w:vMerge w:val="restar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326" w:type="pct"/>
            <w:gridSpan w:val="3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503CB" w:rsidRPr="00BE048E" w:rsidTr="00BE048E">
        <w:trPr>
          <w:trHeight w:val="20"/>
        </w:trPr>
        <w:tc>
          <w:tcPr>
            <w:tcW w:w="485" w:type="pct"/>
            <w:vMerge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ТВД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ТНД</w:t>
            </w:r>
          </w:p>
        </w:tc>
      </w:tr>
      <w:tr w:rsidR="006503CB" w:rsidRPr="00BE048E" w:rsidTr="00BE048E">
        <w:trPr>
          <w:trHeight w:val="20"/>
        </w:trPr>
        <w:tc>
          <w:tcPr>
            <w:tcW w:w="485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vAlign w:val="center"/>
          </w:tcPr>
          <w:p w:rsidR="006503CB" w:rsidRPr="00BE048E" w:rsidRDefault="006503CB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Подведенная теплота</w:t>
            </w:r>
          </w:p>
        </w:tc>
        <w:tc>
          <w:tcPr>
            <w:tcW w:w="907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E0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</w:p>
        </w:tc>
        <w:tc>
          <w:tcPr>
            <w:tcW w:w="876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</w:tr>
      <w:tr w:rsidR="006503CB" w:rsidRPr="00BE048E" w:rsidTr="00BE048E">
        <w:trPr>
          <w:trHeight w:val="20"/>
        </w:trPr>
        <w:tc>
          <w:tcPr>
            <w:tcW w:w="485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6503CB" w:rsidRPr="00BE048E" w:rsidRDefault="006503CB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</w:tc>
        <w:tc>
          <w:tcPr>
            <w:tcW w:w="907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E0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</w:p>
        </w:tc>
        <w:tc>
          <w:tcPr>
            <w:tcW w:w="876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6503CB" w:rsidRPr="00BE048E" w:rsidTr="00BE048E">
        <w:trPr>
          <w:trHeight w:val="20"/>
        </w:trPr>
        <w:tc>
          <w:tcPr>
            <w:tcW w:w="485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pct"/>
            <w:vAlign w:val="center"/>
          </w:tcPr>
          <w:p w:rsidR="006503CB" w:rsidRPr="00BE048E" w:rsidRDefault="006503CB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Поверхность нагрева</w:t>
            </w:r>
          </w:p>
        </w:tc>
        <w:tc>
          <w:tcPr>
            <w:tcW w:w="907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E0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876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442" w:type="pct"/>
            <w:vAlign w:val="center"/>
          </w:tcPr>
          <w:p w:rsidR="006503CB" w:rsidRPr="00BE048E" w:rsidRDefault="006503CB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</w:tr>
    </w:tbl>
    <w:p w:rsidR="00FD5B21" w:rsidRPr="00BE048E" w:rsidRDefault="00FD5B21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73" w:rsidRPr="00BE048E" w:rsidRDefault="00625C73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4. Характеристика паровой турбины</w:t>
      </w:r>
    </w:p>
    <w:tbl>
      <w:tblPr>
        <w:tblStyle w:val="a4"/>
        <w:tblW w:w="5000" w:type="pct"/>
        <w:tblLook w:val="04A0"/>
      </w:tblPr>
      <w:tblGrid>
        <w:gridCol w:w="5529"/>
        <w:gridCol w:w="3871"/>
      </w:tblGrid>
      <w:tr w:rsidR="00BE048E" w:rsidRPr="00BE048E" w:rsidTr="00BE048E">
        <w:trPr>
          <w:trHeight w:val="276"/>
        </w:trPr>
        <w:tc>
          <w:tcPr>
            <w:tcW w:w="2941" w:type="pct"/>
            <w:vAlign w:val="center"/>
          </w:tcPr>
          <w:p w:rsidR="00BE048E" w:rsidRPr="00BE048E" w:rsidRDefault="00BE048E" w:rsidP="00E34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pct"/>
            <w:vAlign w:val="center"/>
          </w:tcPr>
          <w:p w:rsidR="00BE048E" w:rsidRPr="00BE048E" w:rsidRDefault="00BE048E" w:rsidP="00E34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BE048E" w:rsidRPr="00BE048E" w:rsidTr="00BE048E">
        <w:trPr>
          <w:trHeight w:val="20"/>
        </w:trPr>
        <w:tc>
          <w:tcPr>
            <w:tcW w:w="2941" w:type="pct"/>
            <w:vAlign w:val="center"/>
          </w:tcPr>
          <w:p w:rsidR="00BE048E" w:rsidRPr="00BE048E" w:rsidRDefault="00BE048E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турбины, МВт</w:t>
            </w:r>
          </w:p>
        </w:tc>
        <w:tc>
          <w:tcPr>
            <w:tcW w:w="2059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E048E" w:rsidRPr="00BE048E" w:rsidTr="00BE048E">
        <w:trPr>
          <w:trHeight w:val="20"/>
        </w:trPr>
        <w:tc>
          <w:tcPr>
            <w:tcW w:w="2941" w:type="pct"/>
            <w:vAlign w:val="center"/>
          </w:tcPr>
          <w:p w:rsidR="00BE048E" w:rsidRPr="00BE048E" w:rsidRDefault="00BE048E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Номинальный расход пара, т/ч</w:t>
            </w:r>
          </w:p>
        </w:tc>
        <w:tc>
          <w:tcPr>
            <w:tcW w:w="2059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E048E" w:rsidRPr="00BE048E" w:rsidTr="00BE048E">
        <w:trPr>
          <w:trHeight w:val="20"/>
        </w:trPr>
        <w:tc>
          <w:tcPr>
            <w:tcW w:w="2941" w:type="pct"/>
            <w:vAlign w:val="center"/>
          </w:tcPr>
          <w:p w:rsidR="00BE048E" w:rsidRPr="00BE048E" w:rsidRDefault="00BE048E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Давление свежего пара, МПа</w:t>
            </w:r>
          </w:p>
        </w:tc>
        <w:tc>
          <w:tcPr>
            <w:tcW w:w="2059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E048E" w:rsidRPr="00BE048E" w:rsidTr="00BE048E">
        <w:trPr>
          <w:trHeight w:val="20"/>
        </w:trPr>
        <w:tc>
          <w:tcPr>
            <w:tcW w:w="2941" w:type="pct"/>
            <w:vAlign w:val="center"/>
          </w:tcPr>
          <w:p w:rsidR="00BE048E" w:rsidRPr="00BE048E" w:rsidRDefault="00BE048E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Температура свежего пара, °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9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625C73" w:rsidRPr="00BE048E" w:rsidRDefault="00625C73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73" w:rsidRPr="00BE048E" w:rsidRDefault="00625C73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5. Результаты расчета паровой турбины</w:t>
      </w:r>
    </w:p>
    <w:tbl>
      <w:tblPr>
        <w:tblStyle w:val="a4"/>
        <w:tblW w:w="0" w:type="auto"/>
        <w:tblLook w:val="04A0"/>
      </w:tblPr>
      <w:tblGrid>
        <w:gridCol w:w="846"/>
        <w:gridCol w:w="4673"/>
        <w:gridCol w:w="1983"/>
        <w:gridCol w:w="1898"/>
      </w:tblGrid>
      <w:tr w:rsidR="00625C73" w:rsidRPr="00BE048E" w:rsidTr="00BE048E">
        <w:trPr>
          <w:trHeight w:val="170"/>
        </w:trPr>
        <w:tc>
          <w:tcPr>
            <w:tcW w:w="84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66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25C73" w:rsidRPr="00BE048E" w:rsidTr="00BE048E">
        <w:trPr>
          <w:trHeight w:val="170"/>
        </w:trPr>
        <w:tc>
          <w:tcPr>
            <w:tcW w:w="84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25C73" w:rsidRPr="00BE048E" w:rsidRDefault="00625C73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Располагаемый</w:t>
            </w:r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теплоперепад</w:t>
            </w:r>
            <w:proofErr w:type="spell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 на турбину</w:t>
            </w:r>
          </w:p>
        </w:tc>
        <w:tc>
          <w:tcPr>
            <w:tcW w:w="1984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кДж/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66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</w:tr>
      <w:tr w:rsidR="00625C73" w:rsidRPr="00BE048E" w:rsidTr="00BE048E">
        <w:trPr>
          <w:trHeight w:val="170"/>
        </w:trPr>
        <w:tc>
          <w:tcPr>
            <w:tcW w:w="84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625C73" w:rsidRPr="00BE048E" w:rsidRDefault="00874FC7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Схема турбины</w:t>
            </w:r>
          </w:p>
        </w:tc>
        <w:tc>
          <w:tcPr>
            <w:tcW w:w="1984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FC7" w:rsidRPr="00BE048E">
              <w:rPr>
                <w:rFonts w:ascii="Times New Roman" w:hAnsi="Times New Roman" w:cs="Times New Roman"/>
                <w:sz w:val="24"/>
                <w:szCs w:val="24"/>
              </w:rPr>
              <w:t>ПВД+Д+4ПНД</w:t>
            </w:r>
          </w:p>
        </w:tc>
      </w:tr>
      <w:tr w:rsidR="00625C73" w:rsidRPr="00BE048E" w:rsidTr="00BE048E">
        <w:trPr>
          <w:trHeight w:val="170"/>
        </w:trPr>
        <w:tc>
          <w:tcPr>
            <w:tcW w:w="84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625C73" w:rsidRPr="00BE048E" w:rsidRDefault="00874FC7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Число ступеней</w:t>
            </w:r>
          </w:p>
        </w:tc>
        <w:tc>
          <w:tcPr>
            <w:tcW w:w="1984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5C73" w:rsidRPr="00BE048E" w:rsidTr="00BE048E">
        <w:trPr>
          <w:trHeight w:val="170"/>
        </w:trPr>
        <w:tc>
          <w:tcPr>
            <w:tcW w:w="846" w:type="dxa"/>
            <w:vAlign w:val="center"/>
          </w:tcPr>
          <w:p w:rsidR="00625C73" w:rsidRPr="00BE048E" w:rsidRDefault="00625C73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625C73" w:rsidRPr="00BE048E" w:rsidRDefault="00874FC7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Расчетный расход пара</w:t>
            </w:r>
          </w:p>
        </w:tc>
        <w:tc>
          <w:tcPr>
            <w:tcW w:w="1984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6" w:type="dxa"/>
            <w:vAlign w:val="center"/>
          </w:tcPr>
          <w:p w:rsidR="00625C73" w:rsidRPr="00BE048E" w:rsidRDefault="00874FC7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</w:tbl>
    <w:p w:rsidR="00625C73" w:rsidRPr="00BE048E" w:rsidRDefault="00625C73" w:rsidP="00FD5B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CEA" w:rsidRPr="00BE048E" w:rsidRDefault="000A3CEA" w:rsidP="000A3C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6. Характеристика парового котла</w:t>
      </w:r>
    </w:p>
    <w:tbl>
      <w:tblPr>
        <w:tblStyle w:val="a4"/>
        <w:tblW w:w="5000" w:type="pct"/>
        <w:tblLook w:val="04A0"/>
      </w:tblPr>
      <w:tblGrid>
        <w:gridCol w:w="6635"/>
        <w:gridCol w:w="2765"/>
      </w:tblGrid>
      <w:tr w:rsidR="00BE048E" w:rsidRPr="00BE048E" w:rsidTr="00BE048E">
        <w:trPr>
          <w:trHeight w:val="20"/>
        </w:trPr>
        <w:tc>
          <w:tcPr>
            <w:tcW w:w="3529" w:type="pct"/>
            <w:vAlign w:val="center"/>
          </w:tcPr>
          <w:p w:rsidR="00BE048E" w:rsidRPr="00BE048E" w:rsidRDefault="00BE048E" w:rsidP="00E34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pct"/>
            <w:vAlign w:val="center"/>
          </w:tcPr>
          <w:p w:rsidR="00BE048E" w:rsidRPr="00BE048E" w:rsidRDefault="00BE048E" w:rsidP="00E34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BE048E" w:rsidRPr="00BE048E" w:rsidTr="00BE048E">
        <w:trPr>
          <w:trHeight w:val="20"/>
        </w:trPr>
        <w:tc>
          <w:tcPr>
            <w:tcW w:w="3529" w:type="pct"/>
            <w:vAlign w:val="center"/>
          </w:tcPr>
          <w:p w:rsidR="00BE048E" w:rsidRPr="00BE048E" w:rsidRDefault="00BE048E" w:rsidP="00B06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Паропроизводительность</w:t>
            </w:r>
            <w:proofErr w:type="spell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, т/ч</w:t>
            </w:r>
          </w:p>
        </w:tc>
        <w:tc>
          <w:tcPr>
            <w:tcW w:w="1471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E048E" w:rsidRPr="00BE048E" w:rsidTr="00BE048E">
        <w:trPr>
          <w:trHeight w:val="20"/>
        </w:trPr>
        <w:tc>
          <w:tcPr>
            <w:tcW w:w="3529" w:type="pct"/>
            <w:vAlign w:val="center"/>
          </w:tcPr>
          <w:p w:rsidR="00BE048E" w:rsidRPr="00BE048E" w:rsidRDefault="00BE048E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Давление перегретого пара, МПа</w:t>
            </w:r>
          </w:p>
        </w:tc>
        <w:tc>
          <w:tcPr>
            <w:tcW w:w="1471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E048E" w:rsidRPr="00BE048E" w:rsidTr="00BE048E">
        <w:trPr>
          <w:trHeight w:val="20"/>
        </w:trPr>
        <w:tc>
          <w:tcPr>
            <w:tcW w:w="3529" w:type="pct"/>
            <w:vAlign w:val="center"/>
          </w:tcPr>
          <w:p w:rsidR="00BE048E" w:rsidRPr="00BE048E" w:rsidRDefault="00BE048E" w:rsidP="00B06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Температура перегретого пара, °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71" w:type="pct"/>
            <w:vAlign w:val="center"/>
          </w:tcPr>
          <w:p w:rsidR="00BE048E" w:rsidRPr="00BE048E" w:rsidRDefault="00BE048E" w:rsidP="00B06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BE048E" w:rsidRDefault="00BE048E" w:rsidP="00C67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A6" w:rsidRPr="00BE048E" w:rsidRDefault="00C67AA6" w:rsidP="00C67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>Таблица 7. Результаты расчета парового котла</w:t>
      </w:r>
    </w:p>
    <w:tbl>
      <w:tblPr>
        <w:tblStyle w:val="a4"/>
        <w:tblW w:w="5000" w:type="pct"/>
        <w:tblLook w:val="04A0"/>
      </w:tblPr>
      <w:tblGrid>
        <w:gridCol w:w="867"/>
        <w:gridCol w:w="4794"/>
        <w:gridCol w:w="2032"/>
        <w:gridCol w:w="1707"/>
      </w:tblGrid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КПД котла брутто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92,55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Расчетный расход топлива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37,63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Тип горелок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прямоточные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Количество горелок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Полезное тепло в топке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кДж/</w:t>
            </w:r>
            <w:proofErr w:type="gramStart"/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21433,26</w:t>
            </w:r>
          </w:p>
        </w:tc>
      </w:tr>
      <w:tr w:rsidR="00C67AA6" w:rsidRPr="00BE048E" w:rsidTr="00BE048E">
        <w:trPr>
          <w:trHeight w:val="170"/>
        </w:trPr>
        <w:tc>
          <w:tcPr>
            <w:tcW w:w="46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pct"/>
            <w:vAlign w:val="center"/>
          </w:tcPr>
          <w:p w:rsidR="00C67AA6" w:rsidRPr="00BE048E" w:rsidRDefault="00C67AA6" w:rsidP="00624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Тепло, полезно использованное в котле</w:t>
            </w:r>
          </w:p>
        </w:tc>
        <w:tc>
          <w:tcPr>
            <w:tcW w:w="1081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08" w:type="pct"/>
            <w:vAlign w:val="center"/>
          </w:tcPr>
          <w:p w:rsidR="00C67AA6" w:rsidRPr="00BE048E" w:rsidRDefault="00C67AA6" w:rsidP="00624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sz w:val="24"/>
                <w:szCs w:val="24"/>
              </w:rPr>
              <w:t>548205,1</w:t>
            </w:r>
          </w:p>
        </w:tc>
      </w:tr>
    </w:tbl>
    <w:p w:rsidR="00C67AA6" w:rsidRPr="00BE048E" w:rsidRDefault="00C67AA6" w:rsidP="00C67A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CEA" w:rsidRPr="00BE048E" w:rsidRDefault="00C67AA6" w:rsidP="00C67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8950" cy="408961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структив кот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40" cy="418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A6" w:rsidRPr="00BE048E" w:rsidRDefault="00C67AA6" w:rsidP="00C67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Рис. 2. </w:t>
      </w:r>
      <w:r w:rsidR="005622B4" w:rsidRPr="00BE048E">
        <w:rPr>
          <w:rFonts w:ascii="Times New Roman" w:hAnsi="Times New Roman" w:cs="Times New Roman"/>
          <w:sz w:val="24"/>
          <w:szCs w:val="24"/>
        </w:rPr>
        <w:t>Конструктивные характеристики котла</w:t>
      </w:r>
    </w:p>
    <w:p w:rsidR="003B2CD8" w:rsidRPr="00BE048E" w:rsidRDefault="003B2CD8" w:rsidP="00C67A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2CD8" w:rsidRPr="00BE048E" w:rsidRDefault="003B2CD8" w:rsidP="003B2CD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В данной работе произведен расчет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двухтопливной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ПГУ в сочетании газовой установки мощностью 35,05МВт и паровой установки мощностью 180МВт. При выполнении работы была разработана конфигурация и определены энергетические, расходные и конструктивные характеристики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двухтопливной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ПГУ </w:t>
      </w:r>
    </w:p>
    <w:p w:rsidR="003B2CD8" w:rsidRPr="00BE048E" w:rsidRDefault="003B2CD8" w:rsidP="003B2CD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В дальнейшем рассматривается проведение следующих видов работ: определение технико-экономических показателей разрабатываемой ПГУ; определение соотношения цен на топливо, при котором обеспечивается равная эффективность работы </w:t>
      </w:r>
      <w:proofErr w:type="spellStart"/>
      <w:r w:rsidRPr="00BE048E">
        <w:rPr>
          <w:rFonts w:ascii="Times New Roman" w:hAnsi="Times New Roman" w:cs="Times New Roman"/>
          <w:sz w:val="24"/>
          <w:szCs w:val="24"/>
        </w:rPr>
        <w:t>двухтопливной</w:t>
      </w:r>
      <w:proofErr w:type="spellEnd"/>
      <w:r w:rsidRPr="00BE048E">
        <w:rPr>
          <w:rFonts w:ascii="Times New Roman" w:hAnsi="Times New Roman" w:cs="Times New Roman"/>
          <w:sz w:val="24"/>
          <w:szCs w:val="24"/>
        </w:rPr>
        <w:t xml:space="preserve"> ПГУ в сравнении с ПТУ на угле и ПГУ на газе.</w:t>
      </w:r>
    </w:p>
    <w:p w:rsidR="000F72ED" w:rsidRPr="00BE048E" w:rsidRDefault="000F72ED" w:rsidP="003B2CD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2B4" w:rsidRPr="00BE048E" w:rsidRDefault="003B2CD8" w:rsidP="00C67A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48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B2CD8" w:rsidRPr="00BE048E" w:rsidRDefault="004F25FB" w:rsidP="004F25FB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1. </w:t>
      </w:r>
      <w:r w:rsidR="003B2CD8" w:rsidRPr="00BE048E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="003B2CD8" w:rsidRPr="00BE048E">
        <w:rPr>
          <w:rFonts w:ascii="Times New Roman" w:hAnsi="Times New Roman" w:cs="Times New Roman"/>
          <w:sz w:val="24"/>
          <w:szCs w:val="24"/>
        </w:rPr>
        <w:t>двухтопливной</w:t>
      </w:r>
      <w:proofErr w:type="spell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 ПГУ с параллельной схемой работы: учебное пособие / П.А.</w:t>
      </w:r>
      <w:r w:rsidR="00015443" w:rsidRPr="00BE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8" w:rsidRPr="00BE048E">
        <w:rPr>
          <w:rFonts w:ascii="Times New Roman" w:hAnsi="Times New Roman" w:cs="Times New Roman"/>
          <w:sz w:val="24"/>
          <w:szCs w:val="24"/>
        </w:rPr>
        <w:t>Щинников</w:t>
      </w:r>
      <w:proofErr w:type="spell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3B2CD8" w:rsidRPr="00BE048E">
        <w:rPr>
          <w:rFonts w:ascii="Times New Roman" w:hAnsi="Times New Roman" w:cs="Times New Roman"/>
          <w:sz w:val="24"/>
          <w:szCs w:val="24"/>
        </w:rPr>
        <w:t>Боруш</w:t>
      </w:r>
      <w:proofErr w:type="spell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3B2CD8" w:rsidRPr="00BE048E">
        <w:rPr>
          <w:rFonts w:ascii="Times New Roman" w:hAnsi="Times New Roman" w:cs="Times New Roman"/>
          <w:sz w:val="24"/>
          <w:szCs w:val="24"/>
        </w:rPr>
        <w:t>Францева</w:t>
      </w:r>
      <w:proofErr w:type="spell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, А.А. Зуева. – Новосибирск: Изд-во НГТУ, 2019. – 112 </w:t>
      </w:r>
      <w:proofErr w:type="gramStart"/>
      <w:r w:rsidR="003B2CD8" w:rsidRPr="00BE0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2CD8" w:rsidRPr="00BE048E">
        <w:rPr>
          <w:rFonts w:ascii="Times New Roman" w:hAnsi="Times New Roman" w:cs="Times New Roman"/>
          <w:sz w:val="24"/>
          <w:szCs w:val="24"/>
        </w:rPr>
        <w:t>.</w:t>
      </w:r>
    </w:p>
    <w:p w:rsidR="003B2CD8" w:rsidRPr="00BE048E" w:rsidRDefault="004F25FB" w:rsidP="004F25FB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2. </w:t>
      </w:r>
      <w:r w:rsidR="003B2CD8" w:rsidRPr="00BE048E">
        <w:rPr>
          <w:rFonts w:ascii="Times New Roman" w:hAnsi="Times New Roman" w:cs="Times New Roman"/>
          <w:sz w:val="24"/>
          <w:szCs w:val="24"/>
        </w:rPr>
        <w:t>Проектирование одноцилиндровой конденсационной турбины: учеб</w:t>
      </w:r>
      <w:proofErr w:type="gramStart"/>
      <w:r w:rsidR="003B2CD8" w:rsidRPr="00BE0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CD8" w:rsidRPr="00BE04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2CD8" w:rsidRPr="00BE048E">
        <w:rPr>
          <w:rFonts w:ascii="Times New Roman" w:hAnsi="Times New Roman" w:cs="Times New Roman"/>
          <w:sz w:val="24"/>
          <w:szCs w:val="24"/>
        </w:rPr>
        <w:t>особие / П.А.</w:t>
      </w:r>
      <w:r w:rsidR="00015443" w:rsidRPr="00BE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8" w:rsidRPr="00BE048E">
        <w:rPr>
          <w:rFonts w:ascii="Times New Roman" w:hAnsi="Times New Roman" w:cs="Times New Roman"/>
          <w:sz w:val="24"/>
          <w:szCs w:val="24"/>
        </w:rPr>
        <w:t>Щинников</w:t>
      </w:r>
      <w:proofErr w:type="spellEnd"/>
      <w:r w:rsidR="003B2CD8" w:rsidRPr="00BE048E">
        <w:rPr>
          <w:rFonts w:ascii="Times New Roman" w:hAnsi="Times New Roman" w:cs="Times New Roman"/>
          <w:sz w:val="24"/>
          <w:szCs w:val="24"/>
        </w:rPr>
        <w:t xml:space="preserve">. – Новосибирск: Изд-во НГТУ, 2013. – 83 </w:t>
      </w:r>
      <w:proofErr w:type="gramStart"/>
      <w:r w:rsidR="003B2CD8" w:rsidRPr="00BE0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2CD8" w:rsidRPr="00BE048E">
        <w:rPr>
          <w:rFonts w:ascii="Times New Roman" w:hAnsi="Times New Roman" w:cs="Times New Roman"/>
          <w:sz w:val="24"/>
          <w:szCs w:val="24"/>
        </w:rPr>
        <w:t>.</w:t>
      </w:r>
    </w:p>
    <w:p w:rsidR="003B2CD8" w:rsidRPr="00BE048E" w:rsidRDefault="004F25FB" w:rsidP="004F25FB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048E">
        <w:rPr>
          <w:rFonts w:ascii="Times New Roman" w:hAnsi="Times New Roman" w:cs="Times New Roman"/>
          <w:sz w:val="24"/>
          <w:szCs w:val="24"/>
        </w:rPr>
        <w:t xml:space="preserve">3. </w:t>
      </w:r>
      <w:r w:rsidR="003B2CD8" w:rsidRPr="00BE048E">
        <w:rPr>
          <w:rFonts w:ascii="Times New Roman" w:hAnsi="Times New Roman" w:cs="Times New Roman"/>
          <w:sz w:val="24"/>
          <w:szCs w:val="24"/>
        </w:rPr>
        <w:t>Фурсов И. Д. Конструирование и тепловой расчет паровых котлов: учебное пособие / И. Д. Фурсов</w:t>
      </w:r>
      <w:r w:rsidR="000F72ED" w:rsidRPr="00BE04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F72ED" w:rsidRPr="00BE048E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9B8" w:rsidRPr="00BE048E">
        <w:rPr>
          <w:rFonts w:ascii="Times New Roman" w:hAnsi="Times New Roman" w:cs="Times New Roman"/>
          <w:sz w:val="24"/>
          <w:szCs w:val="24"/>
        </w:rPr>
        <w:t>г</w:t>
      </w:r>
      <w:r w:rsidR="000F72ED" w:rsidRPr="00BE048E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9B8" w:rsidRPr="00BE048E">
        <w:rPr>
          <w:rFonts w:ascii="Times New Roman" w:hAnsi="Times New Roman" w:cs="Times New Roman"/>
          <w:sz w:val="24"/>
          <w:szCs w:val="24"/>
        </w:rPr>
        <w:t>т</w:t>
      </w:r>
      <w:r w:rsidR="000F72ED" w:rsidRPr="00BE048E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. </w:t>
      </w:r>
      <w:r w:rsidR="002B29B8" w:rsidRPr="00BE048E">
        <w:rPr>
          <w:rFonts w:ascii="Times New Roman" w:hAnsi="Times New Roman" w:cs="Times New Roman"/>
          <w:sz w:val="24"/>
          <w:szCs w:val="24"/>
        </w:rPr>
        <w:t>у</w:t>
      </w:r>
      <w:r w:rsidR="000F72ED" w:rsidRPr="00BE048E">
        <w:rPr>
          <w:rFonts w:ascii="Times New Roman" w:hAnsi="Times New Roman" w:cs="Times New Roman"/>
          <w:sz w:val="24"/>
          <w:szCs w:val="24"/>
        </w:rPr>
        <w:t xml:space="preserve">н-т им. И. И. Ползунова. – 4-е изд. </w:t>
      </w:r>
      <w:proofErr w:type="spellStart"/>
      <w:r w:rsidR="002B29B8" w:rsidRPr="00BE048E">
        <w:rPr>
          <w:rFonts w:ascii="Times New Roman" w:hAnsi="Times New Roman" w:cs="Times New Roman"/>
          <w:sz w:val="24"/>
          <w:szCs w:val="24"/>
        </w:rPr>
        <w:t>п</w:t>
      </w:r>
      <w:r w:rsidR="000F72ED" w:rsidRPr="00BE048E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. </w:t>
      </w:r>
      <w:r w:rsidR="002B29B8" w:rsidRPr="00BE048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 доп. – Барнаул: Изд-во </w:t>
      </w:r>
      <w:proofErr w:type="spellStart"/>
      <w:r w:rsidR="000F72ED" w:rsidRPr="00BE048E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0F72ED" w:rsidRPr="00BE048E">
        <w:rPr>
          <w:rFonts w:ascii="Times New Roman" w:hAnsi="Times New Roman" w:cs="Times New Roman"/>
          <w:sz w:val="24"/>
          <w:szCs w:val="24"/>
        </w:rPr>
        <w:t xml:space="preserve">, 2016. – 297 </w:t>
      </w:r>
      <w:proofErr w:type="gramStart"/>
      <w:r w:rsidR="000F72ED" w:rsidRPr="00BE0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72ED" w:rsidRPr="00BE048E">
        <w:rPr>
          <w:rFonts w:ascii="Times New Roman" w:hAnsi="Times New Roman" w:cs="Times New Roman"/>
          <w:sz w:val="24"/>
          <w:szCs w:val="24"/>
        </w:rPr>
        <w:t>.</w:t>
      </w:r>
    </w:p>
    <w:sectPr w:rsidR="003B2CD8" w:rsidRPr="00BE048E" w:rsidSect="00BE048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8F"/>
    <w:multiLevelType w:val="hybridMultilevel"/>
    <w:tmpl w:val="927C0F48"/>
    <w:lvl w:ilvl="0" w:tplc="C226B40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5657334"/>
    <w:multiLevelType w:val="hybridMultilevel"/>
    <w:tmpl w:val="927C0F48"/>
    <w:lvl w:ilvl="0" w:tplc="C226B40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E07"/>
    <w:rsid w:val="00015443"/>
    <w:rsid w:val="00070164"/>
    <w:rsid w:val="000A3CEA"/>
    <w:rsid w:val="000F3D75"/>
    <w:rsid w:val="000F72ED"/>
    <w:rsid w:val="001330E5"/>
    <w:rsid w:val="001822C2"/>
    <w:rsid w:val="002B29B8"/>
    <w:rsid w:val="002C05C1"/>
    <w:rsid w:val="002C0A24"/>
    <w:rsid w:val="003B2CD8"/>
    <w:rsid w:val="00424A4F"/>
    <w:rsid w:val="00477521"/>
    <w:rsid w:val="004F25FB"/>
    <w:rsid w:val="00516E07"/>
    <w:rsid w:val="005435BD"/>
    <w:rsid w:val="005622B4"/>
    <w:rsid w:val="0062589B"/>
    <w:rsid w:val="00625C73"/>
    <w:rsid w:val="006503CB"/>
    <w:rsid w:val="00874FC7"/>
    <w:rsid w:val="00A023CF"/>
    <w:rsid w:val="00A028FD"/>
    <w:rsid w:val="00A17E71"/>
    <w:rsid w:val="00A77C8C"/>
    <w:rsid w:val="00AA1AD1"/>
    <w:rsid w:val="00AB561C"/>
    <w:rsid w:val="00BA51E4"/>
    <w:rsid w:val="00BE048E"/>
    <w:rsid w:val="00C67AA6"/>
    <w:rsid w:val="00F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70164"/>
    <w:rPr>
      <w:color w:val="808080"/>
    </w:rPr>
  </w:style>
  <w:style w:type="paragraph" w:styleId="a6">
    <w:name w:val="List Paragraph"/>
    <w:basedOn w:val="a"/>
    <w:uiPriority w:val="34"/>
    <w:qFormat/>
    <w:rsid w:val="003B2C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mirzakov.faridj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Фариджон Умирзаков</dc:creator>
  <cp:keywords/>
  <dc:description/>
  <cp:lastModifiedBy>user</cp:lastModifiedBy>
  <cp:revision>18</cp:revision>
  <dcterms:created xsi:type="dcterms:W3CDTF">2023-04-06T02:20:00Z</dcterms:created>
  <dcterms:modified xsi:type="dcterms:W3CDTF">2023-04-12T05:36:00Z</dcterms:modified>
</cp:coreProperties>
</file>