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770" w:rsidRPr="004625C3" w:rsidRDefault="00D52857" w:rsidP="004625C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25C3">
        <w:rPr>
          <w:rFonts w:ascii="Times New Roman" w:hAnsi="Times New Roman" w:cs="Times New Roman"/>
          <w:b/>
          <w:sz w:val="24"/>
          <w:szCs w:val="24"/>
        </w:rPr>
        <w:t>Термодинамическая оптимизация Новосибирской ТЭЦ-3 с помощью системы интегрированных паровых эжекторов</w:t>
      </w:r>
    </w:p>
    <w:p w:rsidR="00D52857" w:rsidRPr="004625C3" w:rsidRDefault="00D52857" w:rsidP="004625C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4625C3">
        <w:rPr>
          <w:rFonts w:ascii="Times New Roman" w:hAnsi="Times New Roman" w:cs="Times New Roman"/>
          <w:b/>
          <w:i/>
          <w:sz w:val="24"/>
          <w:szCs w:val="24"/>
        </w:rPr>
        <w:t>Банин</w:t>
      </w:r>
      <w:proofErr w:type="spellEnd"/>
      <w:r w:rsidRPr="004625C3">
        <w:rPr>
          <w:rFonts w:ascii="Times New Roman" w:hAnsi="Times New Roman" w:cs="Times New Roman"/>
          <w:b/>
          <w:i/>
          <w:sz w:val="24"/>
          <w:szCs w:val="24"/>
        </w:rPr>
        <w:t xml:space="preserve"> И.А., Бойко Е.Е.</w:t>
      </w:r>
    </w:p>
    <w:p w:rsidR="00D52857" w:rsidRPr="004625C3" w:rsidRDefault="00D52857" w:rsidP="004625C3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625C3">
        <w:rPr>
          <w:rFonts w:ascii="Times New Roman" w:hAnsi="Times New Roman" w:cs="Times New Roman"/>
          <w:i/>
          <w:sz w:val="24"/>
          <w:szCs w:val="24"/>
        </w:rPr>
        <w:t>Студент, 2 курс магистратуры</w:t>
      </w:r>
    </w:p>
    <w:p w:rsidR="00D52857" w:rsidRPr="004625C3" w:rsidRDefault="00D52857" w:rsidP="004625C3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625C3">
        <w:rPr>
          <w:rFonts w:ascii="Times New Roman" w:hAnsi="Times New Roman" w:cs="Times New Roman"/>
          <w:i/>
          <w:sz w:val="24"/>
          <w:szCs w:val="24"/>
        </w:rPr>
        <w:t xml:space="preserve">Новосибирский государственный технический университет, </w:t>
      </w:r>
      <w:r w:rsidR="004625C3">
        <w:rPr>
          <w:rFonts w:ascii="Times New Roman" w:hAnsi="Times New Roman" w:cs="Times New Roman"/>
          <w:i/>
          <w:sz w:val="24"/>
          <w:szCs w:val="24"/>
        </w:rPr>
        <w:t xml:space="preserve">факультет энергетики, </w:t>
      </w:r>
      <w:r w:rsidRPr="004625C3">
        <w:rPr>
          <w:rFonts w:ascii="Times New Roman" w:hAnsi="Times New Roman" w:cs="Times New Roman"/>
          <w:i/>
          <w:sz w:val="24"/>
          <w:szCs w:val="24"/>
        </w:rPr>
        <w:t>Новосибирск, Россия</w:t>
      </w:r>
    </w:p>
    <w:p w:rsidR="00D52857" w:rsidRPr="004625C3" w:rsidRDefault="00D52857" w:rsidP="004625C3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4625C3">
        <w:rPr>
          <w:rFonts w:ascii="Times New Roman" w:hAnsi="Times New Roman" w:cs="Times New Roman"/>
          <w:i/>
          <w:sz w:val="24"/>
          <w:szCs w:val="24"/>
          <w:lang w:val="en-US"/>
        </w:rPr>
        <w:t xml:space="preserve">E-mail: </w:t>
      </w:r>
      <w:hyperlink r:id="rId6" w:history="1">
        <w:r w:rsidR="00281B4E" w:rsidRPr="004625C3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lang w:val="en-US"/>
          </w:rPr>
          <w:t>ivan.banin.123@gmail.com</w:t>
        </w:r>
      </w:hyperlink>
    </w:p>
    <w:p w:rsidR="004625C3" w:rsidRPr="004625C3" w:rsidRDefault="004625C3" w:rsidP="004625C3">
      <w:pPr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46954" w:rsidRDefault="005914D8" w:rsidP="004625C3">
      <w:pPr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25C3">
        <w:rPr>
          <w:rFonts w:ascii="Times New Roman" w:hAnsi="Times New Roman" w:cs="Times New Roman"/>
          <w:sz w:val="24"/>
          <w:szCs w:val="24"/>
        </w:rPr>
        <w:t xml:space="preserve">В турбоагрегатах ТЭЦ возникают различные виды потерь, негативно влияющие на термодинамические характеристики цикла </w:t>
      </w:r>
      <w:proofErr w:type="spellStart"/>
      <w:r w:rsidRPr="004625C3">
        <w:rPr>
          <w:rFonts w:ascii="Times New Roman" w:hAnsi="Times New Roman" w:cs="Times New Roman"/>
          <w:sz w:val="24"/>
          <w:szCs w:val="24"/>
        </w:rPr>
        <w:t>Ренкина</w:t>
      </w:r>
      <w:proofErr w:type="spellEnd"/>
      <w:r w:rsidRPr="004625C3">
        <w:rPr>
          <w:rFonts w:ascii="Times New Roman" w:hAnsi="Times New Roman" w:cs="Times New Roman"/>
          <w:sz w:val="24"/>
          <w:szCs w:val="24"/>
        </w:rPr>
        <w:t xml:space="preserve">. </w:t>
      </w:r>
      <w:r w:rsidR="007C3202" w:rsidRPr="004625C3">
        <w:rPr>
          <w:rFonts w:ascii="Times New Roman" w:hAnsi="Times New Roman" w:cs="Times New Roman"/>
          <w:sz w:val="24"/>
          <w:szCs w:val="24"/>
        </w:rPr>
        <w:t xml:space="preserve">К ним относятся конденсационные потери, </w:t>
      </w:r>
      <w:r w:rsidR="00276500" w:rsidRPr="004625C3">
        <w:rPr>
          <w:rFonts w:ascii="Times New Roman" w:hAnsi="Times New Roman" w:cs="Times New Roman"/>
          <w:sz w:val="24"/>
          <w:szCs w:val="24"/>
        </w:rPr>
        <w:t>происходящие</w:t>
      </w:r>
      <w:r w:rsidR="007C3202" w:rsidRPr="004625C3">
        <w:rPr>
          <w:rFonts w:ascii="Times New Roman" w:hAnsi="Times New Roman" w:cs="Times New Roman"/>
          <w:sz w:val="24"/>
          <w:szCs w:val="24"/>
        </w:rPr>
        <w:t xml:space="preserve"> из-за неконденсирующихся газов в конденсаторе, </w:t>
      </w:r>
      <w:r w:rsidR="00C83EFA" w:rsidRPr="004625C3">
        <w:rPr>
          <w:rFonts w:ascii="Times New Roman" w:hAnsi="Times New Roman" w:cs="Times New Roman"/>
          <w:sz w:val="24"/>
          <w:szCs w:val="24"/>
        </w:rPr>
        <w:t xml:space="preserve">которые ухудшают поддержание вакуума в нём, </w:t>
      </w:r>
      <w:r w:rsidR="007C3202" w:rsidRPr="004625C3">
        <w:rPr>
          <w:rFonts w:ascii="Times New Roman" w:hAnsi="Times New Roman" w:cs="Times New Roman"/>
          <w:sz w:val="24"/>
          <w:szCs w:val="24"/>
        </w:rPr>
        <w:t>а также</w:t>
      </w:r>
      <w:r w:rsidR="0082791C" w:rsidRPr="004625C3">
        <w:rPr>
          <w:rFonts w:ascii="Times New Roman" w:hAnsi="Times New Roman" w:cs="Times New Roman"/>
          <w:sz w:val="24"/>
          <w:szCs w:val="24"/>
        </w:rPr>
        <w:t xml:space="preserve"> -</w:t>
      </w:r>
      <w:r w:rsidR="007C3202" w:rsidRPr="004625C3">
        <w:rPr>
          <w:rFonts w:ascii="Times New Roman" w:hAnsi="Times New Roman" w:cs="Times New Roman"/>
          <w:sz w:val="24"/>
          <w:szCs w:val="24"/>
        </w:rPr>
        <w:t xml:space="preserve"> </w:t>
      </w:r>
      <w:r w:rsidR="00C83EFA" w:rsidRPr="004625C3">
        <w:rPr>
          <w:rFonts w:ascii="Times New Roman" w:hAnsi="Times New Roman" w:cs="Times New Roman"/>
          <w:sz w:val="24"/>
          <w:szCs w:val="24"/>
        </w:rPr>
        <w:t xml:space="preserve">потери </w:t>
      </w:r>
      <w:r w:rsidR="007C3202" w:rsidRPr="004625C3">
        <w:rPr>
          <w:rFonts w:ascii="Times New Roman" w:hAnsi="Times New Roman" w:cs="Times New Roman"/>
          <w:sz w:val="24"/>
          <w:szCs w:val="24"/>
        </w:rPr>
        <w:t xml:space="preserve">из-за наличия жидкой фазы в ступенях. Такие потери могут снизить эффективность ступени турбины пропорционально </w:t>
      </w:r>
      <w:r w:rsidR="00C83EFA" w:rsidRPr="004625C3">
        <w:rPr>
          <w:rFonts w:ascii="Times New Roman" w:hAnsi="Times New Roman" w:cs="Times New Roman"/>
          <w:sz w:val="24"/>
          <w:szCs w:val="24"/>
        </w:rPr>
        <w:t>количеству жидкой фазы в</w:t>
      </w:r>
      <w:r w:rsidR="007C3202" w:rsidRPr="004625C3">
        <w:rPr>
          <w:rFonts w:ascii="Times New Roman" w:hAnsi="Times New Roman" w:cs="Times New Roman"/>
          <w:sz w:val="24"/>
          <w:szCs w:val="24"/>
        </w:rPr>
        <w:t xml:space="preserve"> ней [1].</w:t>
      </w:r>
      <w:r w:rsidR="00C83EFA" w:rsidRPr="004625C3">
        <w:rPr>
          <w:rFonts w:ascii="Times New Roman" w:hAnsi="Times New Roman" w:cs="Times New Roman"/>
          <w:sz w:val="24"/>
          <w:szCs w:val="24"/>
        </w:rPr>
        <w:t xml:space="preserve"> </w:t>
      </w:r>
      <w:r w:rsidR="005C0A19" w:rsidRPr="004625C3">
        <w:rPr>
          <w:rFonts w:ascii="Times New Roman" w:hAnsi="Times New Roman" w:cs="Times New Roman"/>
          <w:sz w:val="24"/>
          <w:szCs w:val="24"/>
        </w:rPr>
        <w:t>Одним из способов решения этой проблемы является интеграция паровых эжекторов в цикл ТЭЦ с целью повышения маневренности</w:t>
      </w:r>
      <w:r w:rsidR="0082791C" w:rsidRPr="004625C3">
        <w:rPr>
          <w:rFonts w:ascii="Times New Roman" w:hAnsi="Times New Roman" w:cs="Times New Roman"/>
          <w:sz w:val="24"/>
          <w:szCs w:val="24"/>
        </w:rPr>
        <w:t>,</w:t>
      </w:r>
      <w:r w:rsidR="005C0A19" w:rsidRPr="0046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0A19" w:rsidRPr="004625C3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="005C0A19" w:rsidRPr="004625C3">
        <w:rPr>
          <w:rFonts w:ascii="Times New Roman" w:hAnsi="Times New Roman" w:cs="Times New Roman"/>
          <w:sz w:val="24"/>
          <w:szCs w:val="24"/>
        </w:rPr>
        <w:t xml:space="preserve"> </w:t>
      </w:r>
      <w:r w:rsidR="00171C88" w:rsidRPr="004625C3">
        <w:rPr>
          <w:rFonts w:ascii="Times New Roman" w:hAnsi="Times New Roman" w:cs="Times New Roman"/>
          <w:sz w:val="24"/>
          <w:szCs w:val="24"/>
        </w:rPr>
        <w:t xml:space="preserve">[2] </w:t>
      </w:r>
      <w:r w:rsidR="005C0A19" w:rsidRPr="004625C3">
        <w:rPr>
          <w:rFonts w:ascii="Times New Roman" w:hAnsi="Times New Roman" w:cs="Times New Roman"/>
          <w:sz w:val="24"/>
          <w:szCs w:val="24"/>
        </w:rPr>
        <w:t xml:space="preserve">и уменьшения потерь турбоагрегата за счёт “разгрузки” конденсатора. </w:t>
      </w:r>
      <w:r w:rsidR="00171C88" w:rsidRPr="004625C3">
        <w:rPr>
          <w:rFonts w:ascii="Times New Roman" w:hAnsi="Times New Roman" w:cs="Times New Roman"/>
          <w:sz w:val="24"/>
          <w:szCs w:val="24"/>
        </w:rPr>
        <w:t xml:space="preserve">Это достигается за счёт более рационального использования рабочего потока пара. </w:t>
      </w:r>
      <w:r w:rsidR="00C043D9" w:rsidRPr="004625C3">
        <w:rPr>
          <w:rFonts w:ascii="Times New Roman" w:hAnsi="Times New Roman" w:cs="Times New Roman"/>
          <w:sz w:val="24"/>
          <w:szCs w:val="24"/>
        </w:rPr>
        <w:t xml:space="preserve">Интегрированные системы с паровыми эжекторами разработаны для турбоагрегата </w:t>
      </w:r>
      <w:r w:rsidR="00C043D9" w:rsidRPr="004625C3">
        <w:rPr>
          <w:rStyle w:val="a5"/>
          <w:rFonts w:ascii="Times New Roman" w:hAnsi="Times New Roman" w:cs="Times New Roman"/>
          <w:b w:val="0"/>
          <w:sz w:val="24"/>
          <w:szCs w:val="24"/>
        </w:rPr>
        <w:t>типа</w:t>
      </w:r>
      <w:r w:rsidR="00C043D9" w:rsidRPr="004625C3">
        <w:rPr>
          <w:rStyle w:val="a5"/>
          <w:rFonts w:ascii="Times New Roman" w:hAnsi="Times New Roman" w:cs="Times New Roman"/>
          <w:sz w:val="24"/>
          <w:szCs w:val="24"/>
        </w:rPr>
        <w:t xml:space="preserve"> </w:t>
      </w:r>
      <w:r w:rsidR="00C043D9" w:rsidRPr="004625C3">
        <w:rPr>
          <w:rFonts w:ascii="Times New Roman" w:hAnsi="Times New Roman" w:cs="Times New Roman"/>
          <w:sz w:val="24"/>
          <w:szCs w:val="24"/>
        </w:rPr>
        <w:t>Т-110/120-130</w:t>
      </w:r>
      <w:r w:rsidR="00C57D0C" w:rsidRPr="004625C3">
        <w:rPr>
          <w:rFonts w:ascii="Times New Roman" w:hAnsi="Times New Roman" w:cs="Times New Roman"/>
          <w:sz w:val="24"/>
          <w:szCs w:val="24"/>
        </w:rPr>
        <w:t xml:space="preserve"> на ТЭЦ-3 в </w:t>
      </w:r>
      <w:proofErr w:type="gramStart"/>
      <w:r w:rsidR="00C57D0C" w:rsidRPr="004625C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C57D0C" w:rsidRPr="004625C3">
        <w:rPr>
          <w:rFonts w:ascii="Times New Roman" w:hAnsi="Times New Roman" w:cs="Times New Roman"/>
          <w:sz w:val="24"/>
          <w:szCs w:val="24"/>
        </w:rPr>
        <w:t>. Новосибирске.</w:t>
      </w:r>
      <w:r w:rsidR="00C043D9" w:rsidRPr="004625C3">
        <w:rPr>
          <w:rFonts w:ascii="Times New Roman" w:hAnsi="Times New Roman" w:cs="Times New Roman"/>
          <w:sz w:val="24"/>
          <w:szCs w:val="24"/>
        </w:rPr>
        <w:t xml:space="preserve"> </w:t>
      </w:r>
      <w:r w:rsidR="00346954" w:rsidRPr="004625C3">
        <w:rPr>
          <w:rFonts w:ascii="Times New Roman" w:hAnsi="Times New Roman" w:cs="Times New Roman"/>
          <w:sz w:val="24"/>
          <w:szCs w:val="24"/>
        </w:rPr>
        <w:t>Базовая принципиальная тепловая схема представляет собой действующую в настоящий момент схему</w:t>
      </w:r>
      <w:r w:rsidR="007236C5" w:rsidRPr="004625C3">
        <w:rPr>
          <w:rFonts w:ascii="Times New Roman" w:hAnsi="Times New Roman" w:cs="Times New Roman"/>
          <w:sz w:val="24"/>
          <w:szCs w:val="24"/>
        </w:rPr>
        <w:t xml:space="preserve"> (рис.1).</w:t>
      </w:r>
    </w:p>
    <w:p w:rsidR="004625C3" w:rsidRPr="004625C3" w:rsidRDefault="004625C3" w:rsidP="004625C3">
      <w:pPr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25C3" w:rsidRDefault="00346954" w:rsidP="004625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625C3">
        <w:rPr>
          <w:noProof/>
          <w:lang w:eastAsia="ru-RU"/>
        </w:rPr>
        <w:drawing>
          <wp:inline distT="0" distB="0" distL="0" distR="0">
            <wp:extent cx="5516880" cy="3298825"/>
            <wp:effectExtent l="1905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500" w:rsidRDefault="00276500" w:rsidP="004625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625C3">
        <w:rPr>
          <w:rFonts w:ascii="Times New Roman" w:hAnsi="Times New Roman" w:cs="Times New Roman"/>
          <w:sz w:val="24"/>
          <w:szCs w:val="24"/>
        </w:rPr>
        <w:t>Рис. 1. Базовая принципиальная тепловая схема</w:t>
      </w:r>
    </w:p>
    <w:p w:rsidR="004625C3" w:rsidRPr="004625C3" w:rsidRDefault="004625C3" w:rsidP="004625C3">
      <w:pPr>
        <w:spacing w:after="0"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26F1D" w:rsidRPr="004625C3" w:rsidRDefault="00B26F1D" w:rsidP="004625C3">
      <w:pPr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25C3">
        <w:rPr>
          <w:rFonts w:ascii="Times New Roman" w:hAnsi="Times New Roman" w:cs="Times New Roman"/>
          <w:sz w:val="24"/>
          <w:szCs w:val="24"/>
        </w:rPr>
        <w:t>Принципиальная тепловая схема</w:t>
      </w:r>
      <w:proofErr w:type="gramStart"/>
      <w:r w:rsidRPr="004625C3">
        <w:rPr>
          <w:rFonts w:ascii="Times New Roman" w:hAnsi="Times New Roman" w:cs="Times New Roman"/>
          <w:sz w:val="24"/>
          <w:szCs w:val="24"/>
        </w:rPr>
        <w:t xml:space="preserve"> </w:t>
      </w:r>
      <w:r w:rsidR="0082791C" w:rsidRPr="004625C3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4625C3">
        <w:rPr>
          <w:rFonts w:ascii="Times New Roman" w:hAnsi="Times New Roman" w:cs="Times New Roman"/>
          <w:sz w:val="24"/>
          <w:szCs w:val="24"/>
        </w:rPr>
        <w:t xml:space="preserve"> является усовершенствованной версией базовой принципиальной схемы с добавлением одноступенчатого парового эжектора (рис. 2). В такой схеме некоторая доля отработанного пара ЦВД, ускоряясь и снижая давление, поступает в паровой эжектор 1 (ПЭ-1). Пар из ПЭ-1 направляется в теплообменный аппарат 1 (ТО-1), при этом некоторая доля пара из ЦСД поступает в теплообменный аппарат 2 (ТО-2), а обратная сетевая вода (ОСВ) последовательно нагревается (поглощает теплоту) в ТО-1 и ТО-2.</w:t>
      </w:r>
    </w:p>
    <w:p w:rsidR="004625C3" w:rsidRDefault="00346954" w:rsidP="004625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625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34663" cy="3598223"/>
            <wp:effectExtent l="19050" t="0" r="4037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538" cy="360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1D" w:rsidRDefault="00B26F1D" w:rsidP="004625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625C3">
        <w:rPr>
          <w:rFonts w:ascii="Times New Roman" w:hAnsi="Times New Roman" w:cs="Times New Roman"/>
          <w:sz w:val="24"/>
          <w:szCs w:val="24"/>
        </w:rPr>
        <w:t>Рис. 2. Принципиальная тепловая схема</w:t>
      </w:r>
      <w:proofErr w:type="gramStart"/>
      <w:r w:rsidRPr="004625C3">
        <w:rPr>
          <w:rFonts w:ascii="Times New Roman" w:hAnsi="Times New Roman" w:cs="Times New Roman"/>
          <w:sz w:val="24"/>
          <w:szCs w:val="24"/>
        </w:rPr>
        <w:t xml:space="preserve"> </w:t>
      </w:r>
      <w:r w:rsidR="0082791C" w:rsidRPr="004625C3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ED2146" w:rsidRPr="004625C3">
        <w:rPr>
          <w:rFonts w:ascii="Times New Roman" w:hAnsi="Times New Roman" w:cs="Times New Roman"/>
          <w:sz w:val="24"/>
          <w:szCs w:val="24"/>
        </w:rPr>
        <w:t xml:space="preserve"> (</w:t>
      </w:r>
      <w:r w:rsidRPr="004625C3">
        <w:rPr>
          <w:rFonts w:ascii="Times New Roman" w:hAnsi="Times New Roman" w:cs="Times New Roman"/>
          <w:sz w:val="24"/>
          <w:szCs w:val="24"/>
        </w:rPr>
        <w:t>с одноступенчатым паровым эжектором</w:t>
      </w:r>
      <w:r w:rsidR="00ED2146" w:rsidRPr="004625C3">
        <w:rPr>
          <w:rFonts w:ascii="Times New Roman" w:hAnsi="Times New Roman" w:cs="Times New Roman"/>
          <w:sz w:val="24"/>
          <w:szCs w:val="24"/>
        </w:rPr>
        <w:t>)</w:t>
      </w:r>
    </w:p>
    <w:p w:rsidR="004625C3" w:rsidRPr="004625C3" w:rsidRDefault="004625C3" w:rsidP="004625C3">
      <w:pPr>
        <w:spacing w:after="0"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236C5" w:rsidRPr="004625C3" w:rsidRDefault="00B26F1D" w:rsidP="004625C3">
      <w:pPr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25C3">
        <w:rPr>
          <w:rFonts w:ascii="Times New Roman" w:hAnsi="Times New Roman" w:cs="Times New Roman"/>
          <w:sz w:val="24"/>
          <w:szCs w:val="24"/>
        </w:rPr>
        <w:t>В принципиальной тепловой схеме</w:t>
      </w:r>
      <w:proofErr w:type="gramStart"/>
      <w:r w:rsidRPr="004625C3">
        <w:rPr>
          <w:rFonts w:ascii="Times New Roman" w:hAnsi="Times New Roman" w:cs="Times New Roman"/>
          <w:sz w:val="24"/>
          <w:szCs w:val="24"/>
        </w:rPr>
        <w:t xml:space="preserve"> </w:t>
      </w:r>
      <w:r w:rsidR="0082791C" w:rsidRPr="004625C3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4625C3">
        <w:rPr>
          <w:rFonts w:ascii="Times New Roman" w:hAnsi="Times New Roman" w:cs="Times New Roman"/>
          <w:sz w:val="24"/>
          <w:szCs w:val="24"/>
        </w:rPr>
        <w:t xml:space="preserve"> используется последовательное соединение двух паровых эжекторов (рис. 3). В такой схеме доля отработанного пара ЦВД поступает в ПЭ-1, ускоряя</w:t>
      </w:r>
      <w:r w:rsidR="0082791C" w:rsidRPr="004625C3">
        <w:rPr>
          <w:rFonts w:ascii="Times New Roman" w:hAnsi="Times New Roman" w:cs="Times New Roman"/>
          <w:sz w:val="24"/>
          <w:szCs w:val="24"/>
        </w:rPr>
        <w:t xml:space="preserve"> поток пара</w:t>
      </w:r>
      <w:r w:rsidRPr="004625C3">
        <w:rPr>
          <w:rFonts w:ascii="Times New Roman" w:hAnsi="Times New Roman" w:cs="Times New Roman"/>
          <w:sz w:val="24"/>
          <w:szCs w:val="24"/>
        </w:rPr>
        <w:t>, сбрасывая</w:t>
      </w:r>
      <w:r w:rsidR="0082791C" w:rsidRPr="004625C3">
        <w:rPr>
          <w:rFonts w:ascii="Times New Roman" w:hAnsi="Times New Roman" w:cs="Times New Roman"/>
          <w:sz w:val="24"/>
          <w:szCs w:val="24"/>
        </w:rPr>
        <w:t xml:space="preserve"> его</w:t>
      </w:r>
      <w:r w:rsidRPr="004625C3">
        <w:rPr>
          <w:rFonts w:ascii="Times New Roman" w:hAnsi="Times New Roman" w:cs="Times New Roman"/>
          <w:sz w:val="24"/>
          <w:szCs w:val="24"/>
        </w:rPr>
        <w:t xml:space="preserve"> давление и </w:t>
      </w:r>
      <w:proofErr w:type="spellStart"/>
      <w:r w:rsidRPr="004625C3">
        <w:rPr>
          <w:rFonts w:ascii="Times New Roman" w:hAnsi="Times New Roman" w:cs="Times New Roman"/>
          <w:sz w:val="24"/>
          <w:szCs w:val="24"/>
        </w:rPr>
        <w:t>эжектируя</w:t>
      </w:r>
      <w:proofErr w:type="spellEnd"/>
      <w:r w:rsidRPr="004625C3">
        <w:rPr>
          <w:rFonts w:ascii="Times New Roman" w:hAnsi="Times New Roman" w:cs="Times New Roman"/>
          <w:sz w:val="24"/>
          <w:szCs w:val="24"/>
        </w:rPr>
        <w:t xml:space="preserve"> выходящий поток пара парового эжектора 2 (ПЭ-2) в ПЭ-1. Некоторая доля выходящего пара из ПЭ-1 поступает в ТО-1 для нагрева воды, а ещё одна – в ПЭ-2 для</w:t>
      </w:r>
      <w:r w:rsidR="0082791C" w:rsidRPr="004625C3">
        <w:rPr>
          <w:rFonts w:ascii="Times New Roman" w:hAnsi="Times New Roman" w:cs="Times New Roman"/>
          <w:sz w:val="24"/>
          <w:szCs w:val="24"/>
        </w:rPr>
        <w:t>, тем самым происходит</w:t>
      </w:r>
      <w:r w:rsidRPr="004625C3">
        <w:rPr>
          <w:rFonts w:ascii="Times New Roman" w:hAnsi="Times New Roman" w:cs="Times New Roman"/>
          <w:sz w:val="24"/>
          <w:szCs w:val="24"/>
        </w:rPr>
        <w:t xml:space="preserve"> ускорени</w:t>
      </w:r>
      <w:r w:rsidR="0082791C" w:rsidRPr="004625C3">
        <w:rPr>
          <w:rFonts w:ascii="Times New Roman" w:hAnsi="Times New Roman" w:cs="Times New Roman"/>
          <w:sz w:val="24"/>
          <w:szCs w:val="24"/>
        </w:rPr>
        <w:t>е</w:t>
      </w:r>
      <w:r w:rsidRPr="004625C3">
        <w:rPr>
          <w:rFonts w:ascii="Times New Roman" w:hAnsi="Times New Roman" w:cs="Times New Roman"/>
          <w:sz w:val="24"/>
          <w:szCs w:val="24"/>
        </w:rPr>
        <w:t>, снижени</w:t>
      </w:r>
      <w:r w:rsidR="0082791C" w:rsidRPr="004625C3">
        <w:rPr>
          <w:rFonts w:ascii="Times New Roman" w:hAnsi="Times New Roman" w:cs="Times New Roman"/>
          <w:sz w:val="24"/>
          <w:szCs w:val="24"/>
        </w:rPr>
        <w:t>е</w:t>
      </w:r>
      <w:r w:rsidRPr="004625C3">
        <w:rPr>
          <w:rFonts w:ascii="Times New Roman" w:hAnsi="Times New Roman" w:cs="Times New Roman"/>
          <w:sz w:val="24"/>
          <w:szCs w:val="24"/>
        </w:rPr>
        <w:t xml:space="preserve"> давления и </w:t>
      </w:r>
      <w:proofErr w:type="spellStart"/>
      <w:r w:rsidRPr="004625C3">
        <w:rPr>
          <w:rFonts w:ascii="Times New Roman" w:hAnsi="Times New Roman" w:cs="Times New Roman"/>
          <w:sz w:val="24"/>
          <w:szCs w:val="24"/>
        </w:rPr>
        <w:t>эжекции</w:t>
      </w:r>
      <w:proofErr w:type="spellEnd"/>
      <w:r w:rsidRPr="004625C3">
        <w:rPr>
          <w:rFonts w:ascii="Times New Roman" w:hAnsi="Times New Roman" w:cs="Times New Roman"/>
          <w:sz w:val="24"/>
          <w:szCs w:val="24"/>
        </w:rPr>
        <w:t xml:space="preserve"> отработанного пара в ПЭ-2. Часть отработанного пара </w:t>
      </w:r>
      <w:r w:rsidR="007236C5" w:rsidRPr="004625C3">
        <w:rPr>
          <w:rFonts w:ascii="Times New Roman" w:hAnsi="Times New Roman" w:cs="Times New Roman"/>
          <w:sz w:val="24"/>
          <w:szCs w:val="24"/>
        </w:rPr>
        <w:t>ЦСД поступает в ТО-2. ОСВ аналогично предыдущей схеме последовательно нагревается в ТО-1 и ТО-2.</w:t>
      </w:r>
    </w:p>
    <w:p w:rsidR="004625C3" w:rsidRPr="004625C3" w:rsidRDefault="004625C3" w:rsidP="004625C3">
      <w:pPr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791C" w:rsidRPr="004625C3" w:rsidRDefault="004625C3" w:rsidP="004625C3">
      <w:pPr>
        <w:spacing w:after="0" w:line="240" w:lineRule="auto"/>
        <w:contextualSpacing/>
        <w:jc w:val="center"/>
        <w:rPr>
          <w:rStyle w:val="a5"/>
          <w:rFonts w:ascii="Times New Roman" w:hAnsi="Times New Roman" w:cs="Times New Roman"/>
          <w:b w:val="0"/>
          <w:sz w:val="24"/>
          <w:szCs w:val="24"/>
        </w:rPr>
      </w:pPr>
      <w:r w:rsidRPr="004625C3">
        <w:rPr>
          <w:rStyle w:val="a5"/>
          <w:rFonts w:ascii="Times New Roman" w:hAnsi="Times New Roman" w:cs="Times New Roman"/>
          <w:b w:val="0"/>
          <w:sz w:val="24"/>
        </w:rPr>
        <w:drawing>
          <wp:inline distT="0" distB="0" distL="0" distR="0">
            <wp:extent cx="5547595" cy="3253839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623" cy="325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91C" w:rsidRDefault="0082791C" w:rsidP="004625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625C3">
        <w:rPr>
          <w:rFonts w:ascii="Times New Roman" w:hAnsi="Times New Roman" w:cs="Times New Roman"/>
          <w:sz w:val="24"/>
          <w:szCs w:val="24"/>
        </w:rPr>
        <w:t>Рис. 3. Принципиальная тепловая схема</w:t>
      </w:r>
      <w:proofErr w:type="gramStart"/>
      <w:r w:rsidRPr="004625C3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4625C3">
        <w:rPr>
          <w:rFonts w:ascii="Times New Roman" w:hAnsi="Times New Roman" w:cs="Times New Roman"/>
          <w:sz w:val="24"/>
          <w:szCs w:val="24"/>
        </w:rPr>
        <w:t xml:space="preserve"> (с двумя последовательными паровыми эжекторами)</w:t>
      </w:r>
    </w:p>
    <w:p w:rsidR="00B26F1D" w:rsidRDefault="00B26F1D" w:rsidP="004625C3">
      <w:pPr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25C3">
        <w:rPr>
          <w:rFonts w:ascii="Times New Roman" w:hAnsi="Times New Roman" w:cs="Times New Roman"/>
          <w:sz w:val="24"/>
          <w:szCs w:val="24"/>
        </w:rPr>
        <w:lastRenderedPageBreak/>
        <w:t>На рис. 4 показана принципиальная тепловая схема</w:t>
      </w:r>
      <w:proofErr w:type="gramStart"/>
      <w:r w:rsidRPr="004625C3">
        <w:rPr>
          <w:rFonts w:ascii="Times New Roman" w:hAnsi="Times New Roman" w:cs="Times New Roman"/>
          <w:sz w:val="24"/>
          <w:szCs w:val="24"/>
        </w:rPr>
        <w:t xml:space="preserve"> </w:t>
      </w:r>
      <w:r w:rsidR="008B5B2B" w:rsidRPr="004625C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625C3">
        <w:rPr>
          <w:rFonts w:ascii="Times New Roman" w:hAnsi="Times New Roman" w:cs="Times New Roman"/>
          <w:sz w:val="24"/>
          <w:szCs w:val="24"/>
        </w:rPr>
        <w:t xml:space="preserve"> с двумя параллельными паровыми эжекторами. В такой схеме доля отработанного пара ЦВД поступает в ПЭ-1, тем самым ускоряя, сбрасывая давление и </w:t>
      </w:r>
      <w:proofErr w:type="spellStart"/>
      <w:r w:rsidRPr="004625C3">
        <w:rPr>
          <w:rFonts w:ascii="Times New Roman" w:hAnsi="Times New Roman" w:cs="Times New Roman"/>
          <w:sz w:val="24"/>
          <w:szCs w:val="24"/>
        </w:rPr>
        <w:t>эжектируя</w:t>
      </w:r>
      <w:proofErr w:type="spellEnd"/>
      <w:r w:rsidRPr="004625C3">
        <w:rPr>
          <w:rFonts w:ascii="Times New Roman" w:hAnsi="Times New Roman" w:cs="Times New Roman"/>
          <w:sz w:val="24"/>
          <w:szCs w:val="24"/>
        </w:rPr>
        <w:t xml:space="preserve"> её. Выходящий из ПЭ-1 пар направляется в ТО-1 для предварительного нагрева. Часть отработанного пара ЦВД поступает в ПЭ-2, </w:t>
      </w:r>
      <w:r w:rsidR="008B5B2B" w:rsidRPr="004625C3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276500" w:rsidRPr="004625C3">
        <w:rPr>
          <w:rFonts w:ascii="Times New Roman" w:hAnsi="Times New Roman" w:cs="Times New Roman"/>
          <w:sz w:val="24"/>
          <w:szCs w:val="24"/>
        </w:rPr>
        <w:t>увеличения</w:t>
      </w:r>
      <w:r w:rsidRPr="004625C3">
        <w:rPr>
          <w:rFonts w:ascii="Times New Roman" w:hAnsi="Times New Roman" w:cs="Times New Roman"/>
          <w:sz w:val="24"/>
          <w:szCs w:val="24"/>
        </w:rPr>
        <w:t xml:space="preserve"> </w:t>
      </w:r>
      <w:r w:rsidR="00276500" w:rsidRPr="004625C3">
        <w:rPr>
          <w:rFonts w:ascii="Times New Roman" w:hAnsi="Times New Roman" w:cs="Times New Roman"/>
          <w:sz w:val="24"/>
          <w:szCs w:val="24"/>
        </w:rPr>
        <w:t>скорости</w:t>
      </w:r>
      <w:r w:rsidRPr="004625C3">
        <w:rPr>
          <w:rFonts w:ascii="Times New Roman" w:hAnsi="Times New Roman" w:cs="Times New Roman"/>
          <w:sz w:val="24"/>
          <w:szCs w:val="24"/>
        </w:rPr>
        <w:t>, сбр</w:t>
      </w:r>
      <w:r w:rsidR="005D2256">
        <w:rPr>
          <w:rFonts w:ascii="Times New Roman" w:hAnsi="Times New Roman" w:cs="Times New Roman"/>
          <w:sz w:val="24"/>
          <w:szCs w:val="24"/>
        </w:rPr>
        <w:t>о</w:t>
      </w:r>
      <w:r w:rsidRPr="004625C3">
        <w:rPr>
          <w:rFonts w:ascii="Times New Roman" w:hAnsi="Times New Roman" w:cs="Times New Roman"/>
          <w:sz w:val="24"/>
          <w:szCs w:val="24"/>
        </w:rPr>
        <w:t>с</w:t>
      </w:r>
      <w:r w:rsidR="00276500" w:rsidRPr="004625C3">
        <w:rPr>
          <w:rFonts w:ascii="Times New Roman" w:hAnsi="Times New Roman" w:cs="Times New Roman"/>
          <w:sz w:val="24"/>
          <w:szCs w:val="24"/>
        </w:rPr>
        <w:t>а</w:t>
      </w:r>
      <w:r w:rsidRPr="004625C3">
        <w:rPr>
          <w:rFonts w:ascii="Times New Roman" w:hAnsi="Times New Roman" w:cs="Times New Roman"/>
          <w:sz w:val="24"/>
          <w:szCs w:val="24"/>
        </w:rPr>
        <w:t xml:space="preserve"> давлени</w:t>
      </w:r>
      <w:r w:rsidR="00276500" w:rsidRPr="004625C3">
        <w:rPr>
          <w:rFonts w:ascii="Times New Roman" w:hAnsi="Times New Roman" w:cs="Times New Roman"/>
          <w:sz w:val="24"/>
          <w:szCs w:val="24"/>
        </w:rPr>
        <w:t>я</w:t>
      </w:r>
      <w:r w:rsidRPr="004625C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625C3">
        <w:rPr>
          <w:rFonts w:ascii="Times New Roman" w:hAnsi="Times New Roman" w:cs="Times New Roman"/>
          <w:sz w:val="24"/>
          <w:szCs w:val="24"/>
        </w:rPr>
        <w:t>эжек</w:t>
      </w:r>
      <w:r w:rsidR="00276500" w:rsidRPr="004625C3">
        <w:rPr>
          <w:rFonts w:ascii="Times New Roman" w:hAnsi="Times New Roman" w:cs="Times New Roman"/>
          <w:sz w:val="24"/>
          <w:szCs w:val="24"/>
        </w:rPr>
        <w:t>ции</w:t>
      </w:r>
      <w:proofErr w:type="spellEnd"/>
      <w:r w:rsidR="00276500" w:rsidRPr="004625C3">
        <w:rPr>
          <w:rFonts w:ascii="Times New Roman" w:hAnsi="Times New Roman" w:cs="Times New Roman"/>
          <w:sz w:val="24"/>
          <w:szCs w:val="24"/>
        </w:rPr>
        <w:t xml:space="preserve"> </w:t>
      </w:r>
      <w:r w:rsidRPr="004625C3">
        <w:rPr>
          <w:rFonts w:ascii="Times New Roman" w:hAnsi="Times New Roman" w:cs="Times New Roman"/>
          <w:sz w:val="24"/>
          <w:szCs w:val="24"/>
        </w:rPr>
        <w:t>отработанный пар в ПЭ-2. Выходящий из ПЭ-2 пар поступает в теплообменный аппарат 3 (ТО-3) для дальнейшего нагрева. Часть отработанного пара ЦСД поступает в ТО-2. ОСВ последовательно нагревается в ТО-1, ТО-3 и ТО-2.</w:t>
      </w:r>
    </w:p>
    <w:p w:rsidR="004625C3" w:rsidRPr="004625C3" w:rsidRDefault="004625C3" w:rsidP="004625C3">
      <w:pPr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25C3" w:rsidRDefault="004625C3" w:rsidP="004625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625C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383530" cy="3253740"/>
            <wp:effectExtent l="19050" t="0" r="7620" b="0"/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1D" w:rsidRDefault="00B26F1D" w:rsidP="004625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625C3">
        <w:rPr>
          <w:rFonts w:ascii="Times New Roman" w:hAnsi="Times New Roman" w:cs="Times New Roman"/>
          <w:sz w:val="24"/>
          <w:szCs w:val="24"/>
        </w:rPr>
        <w:t xml:space="preserve">Рис. 4. Принципиальная тепловая схема </w:t>
      </w:r>
      <w:r w:rsidR="00ED2146" w:rsidRPr="004625C3">
        <w:rPr>
          <w:rFonts w:ascii="Times New Roman" w:hAnsi="Times New Roman" w:cs="Times New Roman"/>
          <w:sz w:val="24"/>
          <w:szCs w:val="24"/>
        </w:rPr>
        <w:t>3 (</w:t>
      </w:r>
      <w:r w:rsidRPr="004625C3">
        <w:rPr>
          <w:rFonts w:ascii="Times New Roman" w:hAnsi="Times New Roman" w:cs="Times New Roman"/>
          <w:sz w:val="24"/>
          <w:szCs w:val="24"/>
        </w:rPr>
        <w:t>с двумя параллельными паровыми эжекторами</w:t>
      </w:r>
      <w:r w:rsidR="00ED2146" w:rsidRPr="004625C3">
        <w:rPr>
          <w:rFonts w:ascii="Times New Roman" w:hAnsi="Times New Roman" w:cs="Times New Roman"/>
          <w:sz w:val="24"/>
          <w:szCs w:val="24"/>
        </w:rPr>
        <w:t>)</w:t>
      </w:r>
    </w:p>
    <w:p w:rsidR="004625C3" w:rsidRPr="004625C3" w:rsidRDefault="004625C3" w:rsidP="004625C3">
      <w:pPr>
        <w:spacing w:after="0" w:line="240" w:lineRule="auto"/>
        <w:ind w:firstLine="39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C3202" w:rsidRPr="004625C3" w:rsidRDefault="00E21DD6" w:rsidP="004625C3">
      <w:pPr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25C3">
        <w:rPr>
          <w:rFonts w:ascii="Times New Roman" w:hAnsi="Times New Roman" w:cs="Times New Roman"/>
          <w:sz w:val="24"/>
          <w:szCs w:val="24"/>
        </w:rPr>
        <w:t xml:space="preserve">Анализ показал, что </w:t>
      </w:r>
      <w:r w:rsidR="00ED2146" w:rsidRPr="004625C3">
        <w:rPr>
          <w:rFonts w:ascii="Times New Roman" w:hAnsi="Times New Roman" w:cs="Times New Roman"/>
          <w:sz w:val="24"/>
          <w:szCs w:val="24"/>
        </w:rPr>
        <w:t>подобные системы</w:t>
      </w:r>
      <w:r w:rsidRPr="004625C3">
        <w:rPr>
          <w:rFonts w:ascii="Times New Roman" w:hAnsi="Times New Roman" w:cs="Times New Roman"/>
          <w:sz w:val="24"/>
          <w:szCs w:val="24"/>
        </w:rPr>
        <w:t xml:space="preserve"> обеспечивают разделение теплоты на ТЭЦ, </w:t>
      </w:r>
      <w:r w:rsidR="006F6F31" w:rsidRPr="004625C3">
        <w:rPr>
          <w:rFonts w:ascii="Times New Roman" w:hAnsi="Times New Roman" w:cs="Times New Roman"/>
          <w:sz w:val="24"/>
          <w:szCs w:val="24"/>
        </w:rPr>
        <w:t xml:space="preserve">а следствие, и маневренность, </w:t>
      </w:r>
      <w:r w:rsidRPr="004625C3">
        <w:rPr>
          <w:rFonts w:ascii="Times New Roman" w:hAnsi="Times New Roman" w:cs="Times New Roman"/>
          <w:sz w:val="24"/>
          <w:szCs w:val="24"/>
        </w:rPr>
        <w:t xml:space="preserve">однако система с параллельными показывает наилучшие энергетический и </w:t>
      </w:r>
      <w:proofErr w:type="spellStart"/>
      <w:r w:rsidRPr="004625C3">
        <w:rPr>
          <w:rFonts w:ascii="Times New Roman" w:hAnsi="Times New Roman" w:cs="Times New Roman"/>
          <w:sz w:val="24"/>
          <w:szCs w:val="24"/>
        </w:rPr>
        <w:t>эксергетический</w:t>
      </w:r>
      <w:proofErr w:type="spellEnd"/>
      <w:r w:rsidRPr="004625C3">
        <w:rPr>
          <w:rFonts w:ascii="Times New Roman" w:hAnsi="Times New Roman" w:cs="Times New Roman"/>
          <w:sz w:val="24"/>
          <w:szCs w:val="24"/>
        </w:rPr>
        <w:t xml:space="preserve"> КПД.</w:t>
      </w:r>
      <w:proofErr w:type="gramEnd"/>
      <w:r w:rsidRPr="004625C3">
        <w:rPr>
          <w:rFonts w:ascii="Times New Roman" w:hAnsi="Times New Roman" w:cs="Times New Roman"/>
          <w:sz w:val="24"/>
          <w:szCs w:val="24"/>
        </w:rPr>
        <w:t xml:space="preserve"> По сравнению с системой с одним паровым эжектором, параллельная система может повысить </w:t>
      </w:r>
      <w:proofErr w:type="spellStart"/>
      <w:r w:rsidRPr="004625C3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4625C3">
        <w:rPr>
          <w:rFonts w:ascii="Times New Roman" w:hAnsi="Times New Roman" w:cs="Times New Roman"/>
          <w:sz w:val="24"/>
          <w:szCs w:val="24"/>
        </w:rPr>
        <w:t xml:space="preserve"> на 13,47% </w:t>
      </w:r>
      <w:r w:rsidR="006F6F31" w:rsidRPr="004625C3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6F6F31" w:rsidRPr="004625C3">
        <w:rPr>
          <w:rFonts w:ascii="Times New Roman" w:hAnsi="Times New Roman" w:cs="Times New Roman"/>
          <w:sz w:val="24"/>
          <w:szCs w:val="24"/>
        </w:rPr>
        <w:t>эксергетический</w:t>
      </w:r>
      <w:proofErr w:type="spellEnd"/>
      <w:r w:rsidR="006F6F31" w:rsidRPr="004625C3">
        <w:rPr>
          <w:rFonts w:ascii="Times New Roman" w:hAnsi="Times New Roman" w:cs="Times New Roman"/>
          <w:sz w:val="24"/>
          <w:szCs w:val="24"/>
        </w:rPr>
        <w:t xml:space="preserve"> КПД на 13,46%.</w:t>
      </w:r>
      <w:bookmarkStart w:id="0" w:name="_GoBack"/>
      <w:bookmarkEnd w:id="0"/>
    </w:p>
    <w:p w:rsidR="007C3202" w:rsidRPr="004625C3" w:rsidRDefault="007C3202" w:rsidP="004625C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625C3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7C3202" w:rsidRPr="004625C3" w:rsidRDefault="004625C3" w:rsidP="004625C3">
      <w:pPr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625C3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7C3202" w:rsidRPr="004625C3">
        <w:rPr>
          <w:rFonts w:ascii="Times New Roman" w:hAnsi="Times New Roman" w:cs="Times New Roman"/>
          <w:sz w:val="24"/>
          <w:szCs w:val="24"/>
          <w:lang w:val="en-US"/>
        </w:rPr>
        <w:t xml:space="preserve">S.N. </w:t>
      </w:r>
      <w:proofErr w:type="spellStart"/>
      <w:r w:rsidR="007C3202" w:rsidRPr="004625C3">
        <w:rPr>
          <w:rFonts w:ascii="Times New Roman" w:hAnsi="Times New Roman" w:cs="Times New Roman"/>
          <w:sz w:val="24"/>
          <w:szCs w:val="24"/>
          <w:lang w:val="en-US"/>
        </w:rPr>
        <w:t>Abadi</w:t>
      </w:r>
      <w:proofErr w:type="spellEnd"/>
      <w:r w:rsidR="007C3202" w:rsidRPr="004625C3">
        <w:rPr>
          <w:rFonts w:ascii="Times New Roman" w:hAnsi="Times New Roman" w:cs="Times New Roman"/>
          <w:sz w:val="24"/>
          <w:szCs w:val="24"/>
          <w:lang w:val="en-US"/>
        </w:rPr>
        <w:t xml:space="preserve">, A. </w:t>
      </w:r>
      <w:proofErr w:type="spellStart"/>
      <w:r w:rsidR="007C3202" w:rsidRPr="004625C3">
        <w:rPr>
          <w:rFonts w:ascii="Times New Roman" w:hAnsi="Times New Roman" w:cs="Times New Roman"/>
          <w:sz w:val="24"/>
          <w:szCs w:val="24"/>
          <w:lang w:val="en-US"/>
        </w:rPr>
        <w:t>Ahmadpour</w:t>
      </w:r>
      <w:proofErr w:type="spellEnd"/>
      <w:r w:rsidR="007C3202" w:rsidRPr="004625C3">
        <w:rPr>
          <w:rFonts w:ascii="Times New Roman" w:hAnsi="Times New Roman" w:cs="Times New Roman"/>
          <w:sz w:val="24"/>
          <w:szCs w:val="24"/>
          <w:lang w:val="en-US"/>
        </w:rPr>
        <w:t xml:space="preserve">, S.M. </w:t>
      </w:r>
      <w:proofErr w:type="spellStart"/>
      <w:r w:rsidR="007C3202" w:rsidRPr="004625C3">
        <w:rPr>
          <w:rFonts w:ascii="Times New Roman" w:hAnsi="Times New Roman" w:cs="Times New Roman"/>
          <w:sz w:val="24"/>
          <w:szCs w:val="24"/>
          <w:lang w:val="en-US"/>
        </w:rPr>
        <w:t>Abadi</w:t>
      </w:r>
      <w:proofErr w:type="spellEnd"/>
      <w:r w:rsidR="007C3202" w:rsidRPr="004625C3">
        <w:rPr>
          <w:rFonts w:ascii="Times New Roman" w:hAnsi="Times New Roman" w:cs="Times New Roman"/>
          <w:sz w:val="24"/>
          <w:szCs w:val="24"/>
          <w:lang w:val="en-US"/>
        </w:rPr>
        <w:t>, J.P. Meyer, CFD-based shape optimization of steam turbine blade cascade in transonic two phase flows[J], Appl. Therm. Eng. 5 (112) (2017) 1575–1589.</w:t>
      </w:r>
    </w:p>
    <w:p w:rsidR="00171C88" w:rsidRPr="004625C3" w:rsidRDefault="004625C3" w:rsidP="004625C3">
      <w:pPr>
        <w:spacing w:after="0" w:line="240" w:lineRule="auto"/>
        <w:ind w:firstLine="39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625C3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171C88" w:rsidRPr="004625C3">
        <w:rPr>
          <w:rFonts w:ascii="Times New Roman" w:hAnsi="Times New Roman" w:cs="Times New Roman"/>
          <w:sz w:val="24"/>
          <w:szCs w:val="24"/>
          <w:lang w:val="en-US"/>
        </w:rPr>
        <w:t xml:space="preserve">M. Liu, M. Liu, Y. Wang, W. Chen, J. Yan. Thermodynamic optimization of coal-fired combined heat and power (CHP) systems </w:t>
      </w:r>
      <w:proofErr w:type="spellStart"/>
      <w:r w:rsidR="00171C88" w:rsidRPr="004625C3">
        <w:rPr>
          <w:rFonts w:ascii="Times New Roman" w:hAnsi="Times New Roman" w:cs="Times New Roman"/>
          <w:sz w:val="24"/>
          <w:szCs w:val="24"/>
          <w:lang w:val="en-US"/>
        </w:rPr>
        <w:t>integra</w:t>
      </w:r>
      <w:r w:rsidR="00171C88" w:rsidRPr="004625C3">
        <w:rPr>
          <w:rFonts w:ascii="Times New Roman" w:hAnsi="Times New Roman" w:cs="Times New Roman"/>
          <w:sz w:val="24"/>
          <w:szCs w:val="24"/>
        </w:rPr>
        <w:t>ted</w:t>
      </w:r>
      <w:proofErr w:type="spellEnd"/>
      <w:r w:rsidR="00171C88" w:rsidRPr="0046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1C88" w:rsidRPr="004625C3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171C88" w:rsidRPr="0046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1C88" w:rsidRPr="004625C3">
        <w:rPr>
          <w:rFonts w:ascii="Times New Roman" w:hAnsi="Times New Roman" w:cs="Times New Roman"/>
          <w:sz w:val="24"/>
          <w:szCs w:val="24"/>
        </w:rPr>
        <w:t>steam</w:t>
      </w:r>
      <w:proofErr w:type="spellEnd"/>
      <w:r w:rsidR="00171C88" w:rsidRPr="004625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1C88" w:rsidRPr="004625C3">
        <w:rPr>
          <w:rFonts w:ascii="Times New Roman" w:hAnsi="Times New Roman" w:cs="Times New Roman"/>
          <w:sz w:val="24"/>
          <w:szCs w:val="24"/>
        </w:rPr>
        <w:t>ejectors</w:t>
      </w:r>
      <w:proofErr w:type="spellEnd"/>
      <w:r w:rsidR="00171C88" w:rsidRPr="004625C3">
        <w:rPr>
          <w:rFonts w:ascii="Times New Roman" w:hAnsi="Times New Roman" w:cs="Times New Roman"/>
          <w:sz w:val="24"/>
          <w:szCs w:val="24"/>
        </w:rPr>
        <w:t xml:space="preserve"> to achieve heat-power decoupling // Energy 229, 2021, 120707.</w:t>
      </w:r>
    </w:p>
    <w:sectPr w:rsidR="00171C88" w:rsidRPr="004625C3" w:rsidSect="004625C3">
      <w:pgSz w:w="11906" w:h="16838"/>
      <w:pgMar w:top="1134" w:right="136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2754AE"/>
    <w:multiLevelType w:val="hybridMultilevel"/>
    <w:tmpl w:val="50DC8310"/>
    <w:lvl w:ilvl="0" w:tplc="3738E27C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85C45"/>
    <w:rsid w:val="000D6C5D"/>
    <w:rsid w:val="00136A58"/>
    <w:rsid w:val="00171C88"/>
    <w:rsid w:val="00185C45"/>
    <w:rsid w:val="00276500"/>
    <w:rsid w:val="00281B4E"/>
    <w:rsid w:val="00346954"/>
    <w:rsid w:val="004625C3"/>
    <w:rsid w:val="005914D8"/>
    <w:rsid w:val="005C0A19"/>
    <w:rsid w:val="005D2256"/>
    <w:rsid w:val="00690770"/>
    <w:rsid w:val="006F6F31"/>
    <w:rsid w:val="007236C5"/>
    <w:rsid w:val="007316CD"/>
    <w:rsid w:val="007C3202"/>
    <w:rsid w:val="0082791C"/>
    <w:rsid w:val="008B5B2B"/>
    <w:rsid w:val="008F6BCF"/>
    <w:rsid w:val="00B26F1D"/>
    <w:rsid w:val="00C043D9"/>
    <w:rsid w:val="00C57D0C"/>
    <w:rsid w:val="00C83EFA"/>
    <w:rsid w:val="00D26006"/>
    <w:rsid w:val="00D52857"/>
    <w:rsid w:val="00E21DD6"/>
    <w:rsid w:val="00ED2146"/>
    <w:rsid w:val="00F017F5"/>
    <w:rsid w:val="00F92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1B4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C3202"/>
    <w:pPr>
      <w:ind w:left="720"/>
      <w:contextualSpacing/>
    </w:pPr>
  </w:style>
  <w:style w:type="character" w:styleId="a5">
    <w:name w:val="Strong"/>
    <w:basedOn w:val="a0"/>
    <w:uiPriority w:val="22"/>
    <w:qFormat/>
    <w:rsid w:val="00C043D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27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7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van.banin.123@gmail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354AB-9F99-462A-8B78-FD347F53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user</cp:lastModifiedBy>
  <cp:revision>5</cp:revision>
  <dcterms:created xsi:type="dcterms:W3CDTF">2023-04-10T02:25:00Z</dcterms:created>
  <dcterms:modified xsi:type="dcterms:W3CDTF">2023-04-12T04:08:00Z</dcterms:modified>
</cp:coreProperties>
</file>