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53" w:rsidRPr="000C2B53" w:rsidRDefault="009620CF" w:rsidP="000C2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B53">
        <w:rPr>
          <w:rFonts w:ascii="Times New Roman" w:hAnsi="Times New Roman" w:cs="Times New Roman"/>
          <w:b/>
          <w:sz w:val="24"/>
          <w:szCs w:val="24"/>
        </w:rPr>
        <w:t>Готовн</w:t>
      </w:r>
      <w:r w:rsidR="000C2B53">
        <w:rPr>
          <w:rFonts w:ascii="Times New Roman" w:hAnsi="Times New Roman" w:cs="Times New Roman"/>
          <w:b/>
          <w:sz w:val="24"/>
          <w:szCs w:val="24"/>
        </w:rPr>
        <w:t>ость отрасли АПК</w:t>
      </w:r>
      <w:r w:rsidRPr="000C2B53">
        <w:rPr>
          <w:rFonts w:ascii="Times New Roman" w:hAnsi="Times New Roman" w:cs="Times New Roman"/>
          <w:b/>
          <w:sz w:val="24"/>
          <w:szCs w:val="24"/>
        </w:rPr>
        <w:t xml:space="preserve"> к применению техно</w:t>
      </w:r>
      <w:r w:rsidR="000C2B53">
        <w:rPr>
          <w:rFonts w:ascii="Times New Roman" w:hAnsi="Times New Roman" w:cs="Times New Roman"/>
          <w:b/>
          <w:sz w:val="24"/>
          <w:szCs w:val="24"/>
        </w:rPr>
        <w:t>логий искусственного интеллекта</w:t>
      </w:r>
    </w:p>
    <w:p w:rsidR="000C2B53" w:rsidRPr="000C2B53" w:rsidRDefault="000C2B53" w:rsidP="000C2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B53">
        <w:rPr>
          <w:rFonts w:ascii="Times New Roman" w:hAnsi="Times New Roman"/>
          <w:b/>
          <w:sz w:val="24"/>
          <w:szCs w:val="24"/>
        </w:rPr>
        <w:t>Сухоруков С.В.</w:t>
      </w:r>
    </w:p>
    <w:p w:rsidR="000C2B53" w:rsidRDefault="000C2B53" w:rsidP="000C2B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2B53">
        <w:rPr>
          <w:rFonts w:ascii="Times New Roman" w:hAnsi="Times New Roman"/>
          <w:i/>
          <w:sz w:val="24"/>
          <w:szCs w:val="24"/>
        </w:rPr>
        <w:t>Старший преподаватель</w:t>
      </w:r>
    </w:p>
    <w:p w:rsidR="000C2B53" w:rsidRDefault="000C2B53" w:rsidP="000C2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B53">
        <w:rPr>
          <w:rFonts w:ascii="Times New Roman" w:hAnsi="Times New Roman"/>
          <w:b/>
          <w:sz w:val="24"/>
          <w:szCs w:val="24"/>
        </w:rPr>
        <w:t>Яковлев Р.Б.</w:t>
      </w:r>
    </w:p>
    <w:p w:rsidR="000C2B53" w:rsidRPr="000C2B53" w:rsidRDefault="000C2B53" w:rsidP="000C2B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2B53">
        <w:rPr>
          <w:rFonts w:ascii="Times New Roman" w:hAnsi="Times New Roman"/>
          <w:i/>
          <w:sz w:val="24"/>
          <w:szCs w:val="24"/>
        </w:rPr>
        <w:t>Старший преподаватель</w:t>
      </w:r>
    </w:p>
    <w:p w:rsidR="00D977C3" w:rsidRDefault="009620CF" w:rsidP="000C2B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2B53">
        <w:rPr>
          <w:rFonts w:ascii="Times New Roman" w:hAnsi="Times New Roman"/>
          <w:i/>
          <w:sz w:val="24"/>
          <w:szCs w:val="24"/>
        </w:rPr>
        <w:t xml:space="preserve"> Сибирский институт управления – филиал </w:t>
      </w:r>
      <w:proofErr w:type="spellStart"/>
      <w:r w:rsidRPr="000C2B53">
        <w:rPr>
          <w:rFonts w:ascii="Times New Roman" w:hAnsi="Times New Roman"/>
          <w:i/>
          <w:sz w:val="24"/>
          <w:szCs w:val="24"/>
        </w:rPr>
        <w:t>РАНХиГС</w:t>
      </w:r>
      <w:proofErr w:type="spellEnd"/>
      <w:r w:rsidR="000C2B53" w:rsidRPr="000C2B53">
        <w:rPr>
          <w:rFonts w:ascii="Times New Roman" w:hAnsi="Times New Roman"/>
          <w:i/>
          <w:sz w:val="24"/>
          <w:szCs w:val="24"/>
        </w:rPr>
        <w:t>, Новосибирск, Россия</w:t>
      </w:r>
    </w:p>
    <w:p w:rsidR="000C2B53" w:rsidRPr="000C2B53" w:rsidRDefault="000C2B53" w:rsidP="000C2B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Е-mail</w:t>
      </w:r>
      <w:r w:rsidRPr="000C2B53">
        <w:rPr>
          <w:rFonts w:ascii="Times New Roman" w:hAnsi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suhorukoff@mail.ru</w:t>
      </w:r>
    </w:p>
    <w:p w:rsidR="000C2B53" w:rsidRPr="000C2B53" w:rsidRDefault="000C2B53" w:rsidP="000C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5A1" w:rsidRPr="00F065A1" w:rsidRDefault="00575246" w:rsidP="000C2B53">
      <w:pPr>
        <w:pStyle w:val="a6"/>
        <w:spacing w:before="0" w:beforeAutospacing="0" w:after="0" w:afterAutospacing="0"/>
        <w:ind w:firstLine="397"/>
        <w:jc w:val="both"/>
        <w:textAlignment w:val="top"/>
      </w:pPr>
      <w:r>
        <w:t>Развитие цифровых технологий и в частности,</w:t>
      </w:r>
      <w:r w:rsidR="004B4553" w:rsidRPr="00D562F2">
        <w:t xml:space="preserve"> искусственного инте</w:t>
      </w:r>
      <w:r>
        <w:t>ллекта (далее – ИИ)</w:t>
      </w:r>
      <w:r w:rsidR="004B4553" w:rsidRPr="00D562F2">
        <w:t>, значительно оказыва</w:t>
      </w:r>
      <w:r>
        <w:t>ет влияние на сферу экономики сельского хозяйства</w:t>
      </w:r>
      <w:r w:rsidR="006E361C">
        <w:t>. Без более глубокого использования цифровых технологий,</w:t>
      </w:r>
      <w:r w:rsidR="00C647B7" w:rsidRPr="00D562F2">
        <w:t xml:space="preserve"> </w:t>
      </w:r>
      <w:r w:rsidR="006E361C">
        <w:t>невозможно</w:t>
      </w:r>
      <w:r w:rsidR="00D562F2">
        <w:t xml:space="preserve"> </w:t>
      </w:r>
      <w:r w:rsidR="006E361C">
        <w:t>развитие</w:t>
      </w:r>
      <w:r w:rsidR="00776C9C" w:rsidRPr="00D562F2">
        <w:t xml:space="preserve"> организаций и предприятий</w:t>
      </w:r>
      <w:r w:rsidR="004B4553" w:rsidRPr="00D562F2">
        <w:t xml:space="preserve"> сельского хозяйства</w:t>
      </w:r>
      <w:r w:rsidR="00F065A1">
        <w:t xml:space="preserve">. </w:t>
      </w:r>
      <w:r w:rsidR="006E361C">
        <w:t>Проводимые в технологически развитых странах революционные исследования в области ИИ, а так же поэтапное внедрение этих технологий в нашей стране</w:t>
      </w:r>
      <w:r w:rsidR="0015521E">
        <w:t>, делают актуальной исследования готовности сельскохозяйственной отрасли к внедрению технологий ИИ</w:t>
      </w:r>
      <w:r w:rsidR="000C2B53">
        <w:rPr>
          <w:color w:val="000000"/>
        </w:rPr>
        <w:t>[4</w:t>
      </w:r>
      <w:r w:rsidR="000C2B53" w:rsidRPr="00C96888">
        <w:rPr>
          <w:color w:val="000000"/>
        </w:rPr>
        <w:t>].</w:t>
      </w:r>
    </w:p>
    <w:p w:rsidR="00C96888" w:rsidRPr="00C96888" w:rsidRDefault="00C96888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 w:rsidRPr="00C96888">
        <w:rPr>
          <w:color w:val="000000"/>
        </w:rPr>
        <w:t xml:space="preserve">Технологии искусственного интеллекта (далее – ТИИ) - </w:t>
      </w:r>
      <w:r w:rsidR="00464A4C" w:rsidRPr="00C96888">
        <w:rPr>
          <w:color w:val="000000"/>
        </w:rPr>
        <w:t>технологии, осно</w:t>
      </w:r>
      <w:r>
        <w:rPr>
          <w:color w:val="000000"/>
        </w:rPr>
        <w:t xml:space="preserve">ванные на </w:t>
      </w:r>
      <w:r w:rsidRPr="00C96888">
        <w:rPr>
          <w:color w:val="000000"/>
        </w:rPr>
        <w:t>использовании искус</w:t>
      </w:r>
      <w:r w:rsidR="00464A4C" w:rsidRPr="00C96888">
        <w:rPr>
          <w:color w:val="000000"/>
        </w:rPr>
        <w:t>ственного интелл</w:t>
      </w:r>
      <w:r w:rsidRPr="00C96888">
        <w:rPr>
          <w:color w:val="000000"/>
        </w:rPr>
        <w:t>екта, включая компьютерное зре</w:t>
      </w:r>
      <w:r>
        <w:rPr>
          <w:color w:val="000000"/>
        </w:rPr>
        <w:t xml:space="preserve">ние, </w:t>
      </w:r>
      <w:r w:rsidR="00464A4C" w:rsidRPr="00C96888">
        <w:rPr>
          <w:color w:val="000000"/>
        </w:rPr>
        <w:t>обработку ест</w:t>
      </w:r>
      <w:r w:rsidRPr="00C96888">
        <w:rPr>
          <w:color w:val="000000"/>
        </w:rPr>
        <w:t xml:space="preserve">ественного языка, распознавание </w:t>
      </w:r>
      <w:r w:rsidR="00464A4C" w:rsidRPr="00C96888">
        <w:rPr>
          <w:color w:val="000000"/>
        </w:rPr>
        <w:t>и синтез речи, интеллектуальную подде</w:t>
      </w:r>
      <w:r w:rsidRPr="00C96888">
        <w:rPr>
          <w:color w:val="000000"/>
        </w:rPr>
        <w:t xml:space="preserve">ржку принятия </w:t>
      </w:r>
      <w:r>
        <w:rPr>
          <w:color w:val="000000"/>
        </w:rPr>
        <w:t>решений и</w:t>
      </w:r>
      <w:r w:rsidR="00464A4C" w:rsidRPr="00C96888">
        <w:rPr>
          <w:color w:val="000000"/>
        </w:rPr>
        <w:t xml:space="preserve"> перс</w:t>
      </w:r>
      <w:r w:rsidRPr="00C96888">
        <w:rPr>
          <w:color w:val="000000"/>
        </w:rPr>
        <w:t xml:space="preserve">пективные методы искусственного </w:t>
      </w:r>
      <w:r w:rsidR="00464A4C" w:rsidRPr="00C96888">
        <w:rPr>
          <w:color w:val="000000"/>
        </w:rPr>
        <w:t>интеллекта</w:t>
      </w:r>
      <w:r w:rsidRPr="00C96888">
        <w:rPr>
          <w:color w:val="000000"/>
        </w:rPr>
        <w:t>[1].</w:t>
      </w:r>
      <w:r w:rsidRPr="00D562F2">
        <w:rPr>
          <w:color w:val="000000"/>
        </w:rPr>
        <w:t xml:space="preserve"> </w:t>
      </w:r>
      <w:r>
        <w:rPr>
          <w:color w:val="000000"/>
        </w:rPr>
        <w:t>Эти</w:t>
      </w:r>
      <w:r w:rsidRPr="00C96888">
        <w:rPr>
          <w:color w:val="000000"/>
        </w:rPr>
        <w:t xml:space="preserve"> цифровые технологии позволяют </w:t>
      </w:r>
      <w:r>
        <w:rPr>
          <w:color w:val="000000"/>
        </w:rPr>
        <w:t>достичь</w:t>
      </w:r>
      <w:r w:rsidRPr="00C96888">
        <w:rPr>
          <w:color w:val="000000"/>
        </w:rPr>
        <w:t xml:space="preserve"> повыше</w:t>
      </w:r>
      <w:r>
        <w:rPr>
          <w:color w:val="000000"/>
        </w:rPr>
        <w:t>ния эффективности и </w:t>
      </w:r>
      <w:r w:rsidRPr="00C96888">
        <w:rPr>
          <w:color w:val="000000"/>
        </w:rPr>
        <w:t>производи</w:t>
      </w:r>
      <w:r>
        <w:rPr>
          <w:color w:val="000000"/>
        </w:rPr>
        <w:t>тельности труда</w:t>
      </w:r>
      <w:r w:rsidR="00930B9B">
        <w:rPr>
          <w:color w:val="000000"/>
        </w:rPr>
        <w:t xml:space="preserve"> в сельском хозяйстве</w:t>
      </w:r>
      <w:r>
        <w:rPr>
          <w:color w:val="000000"/>
        </w:rPr>
        <w:t>,</w:t>
      </w:r>
      <w:r w:rsidRPr="00C96888">
        <w:rPr>
          <w:color w:val="000000"/>
        </w:rPr>
        <w:t xml:space="preserve"> </w:t>
      </w:r>
      <w:r>
        <w:rPr>
          <w:color w:val="000000"/>
        </w:rPr>
        <w:t>с помощью</w:t>
      </w:r>
      <w:r w:rsidR="00930B9B">
        <w:rPr>
          <w:color w:val="000000"/>
        </w:rPr>
        <w:t xml:space="preserve"> автоматизации процессов и задач.</w:t>
      </w:r>
    </w:p>
    <w:p w:rsidR="00596501" w:rsidRDefault="00807D74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 настоящее время, технологические прорывы </w:t>
      </w:r>
      <w:r w:rsidRPr="003A3426">
        <w:rPr>
          <w:color w:val="000000"/>
        </w:rPr>
        <w:t>в сельском хоз</w:t>
      </w:r>
      <w:r>
        <w:rPr>
          <w:color w:val="000000"/>
        </w:rPr>
        <w:t>яйстве невозможны без активного применения Т</w:t>
      </w:r>
      <w:r w:rsidR="00041D39" w:rsidRPr="003A3426">
        <w:rPr>
          <w:color w:val="000000"/>
        </w:rPr>
        <w:t xml:space="preserve">ИИ. Зачастую эти технологии строятся на основе машинного обучения и использования больших данных, нейронных сетей и </w:t>
      </w:r>
      <w:r>
        <w:rPr>
          <w:color w:val="000000"/>
        </w:rPr>
        <w:t>т. д. Применение ТИИ</w:t>
      </w:r>
      <w:r w:rsidR="00254408" w:rsidRPr="003A3426">
        <w:rPr>
          <w:color w:val="000000"/>
        </w:rPr>
        <w:t xml:space="preserve"> </w:t>
      </w:r>
      <w:r w:rsidR="00041D39" w:rsidRPr="003A3426">
        <w:rPr>
          <w:color w:val="000000"/>
        </w:rPr>
        <w:t xml:space="preserve">позволяет обнаружить новые закономерности в </w:t>
      </w:r>
      <w:r w:rsidR="00CA1C99">
        <w:rPr>
          <w:color w:val="000000"/>
        </w:rPr>
        <w:t xml:space="preserve">климатических явлениях, </w:t>
      </w:r>
      <w:r w:rsidR="00041D39" w:rsidRPr="003A3426">
        <w:rPr>
          <w:color w:val="000000"/>
        </w:rPr>
        <w:t>животном и растительном мире</w:t>
      </w:r>
      <w:r w:rsidR="004D325F" w:rsidRPr="003A3426">
        <w:rPr>
          <w:color w:val="000000"/>
        </w:rPr>
        <w:t xml:space="preserve">, </w:t>
      </w:r>
      <w:r>
        <w:rPr>
          <w:color w:val="000000"/>
        </w:rPr>
        <w:t>повысить эффективность функционирования различных государственных информационных систем (ЕГАИС), что может значительно повысить экономические показател</w:t>
      </w:r>
      <w:r w:rsidR="00CA1C99">
        <w:rPr>
          <w:color w:val="000000"/>
        </w:rPr>
        <w:t>и</w:t>
      </w:r>
      <w:r w:rsidR="004D325F" w:rsidRPr="003A3426">
        <w:rPr>
          <w:color w:val="000000"/>
        </w:rPr>
        <w:t xml:space="preserve"> АПК</w:t>
      </w:r>
      <w:r w:rsidR="000C2B53">
        <w:rPr>
          <w:color w:val="000000"/>
        </w:rPr>
        <w:t>[3</w:t>
      </w:r>
      <w:r w:rsidR="000C2B53" w:rsidRPr="00C96888">
        <w:rPr>
          <w:color w:val="000000"/>
        </w:rPr>
        <w:t>].</w:t>
      </w:r>
    </w:p>
    <w:p w:rsidR="007C2134" w:rsidRPr="004D325F" w:rsidRDefault="00CA1C99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 xml:space="preserve">Технологически </w:t>
      </w:r>
      <w:r w:rsidR="004D325F" w:rsidRPr="004D325F">
        <w:rPr>
          <w:color w:val="000000"/>
        </w:rPr>
        <w:t xml:space="preserve">развитые страны, такие как Китай, США, </w:t>
      </w:r>
      <w:r>
        <w:rPr>
          <w:color w:val="000000"/>
        </w:rPr>
        <w:t>некоторые страны ЕС, осознают</w:t>
      </w:r>
      <w:r w:rsidR="00041D39" w:rsidRPr="004D325F">
        <w:rPr>
          <w:color w:val="000000"/>
        </w:rPr>
        <w:t xml:space="preserve"> значимос</w:t>
      </w:r>
      <w:r w:rsidR="004D325F" w:rsidRPr="004D325F">
        <w:rPr>
          <w:color w:val="000000"/>
        </w:rPr>
        <w:t>ть исследований</w:t>
      </w:r>
      <w:r>
        <w:rPr>
          <w:color w:val="000000"/>
        </w:rPr>
        <w:t xml:space="preserve"> ИИ, финансируют исследовательские программы</w:t>
      </w:r>
      <w:r w:rsidR="00B171BA" w:rsidRPr="004D325F">
        <w:rPr>
          <w:color w:val="000000"/>
        </w:rPr>
        <w:t xml:space="preserve">. </w:t>
      </w:r>
      <w:r>
        <w:rPr>
          <w:color w:val="000000"/>
        </w:rPr>
        <w:t>Ликвидация отставания</w:t>
      </w:r>
      <w:r w:rsidR="00B171BA" w:rsidRPr="004D325F">
        <w:rPr>
          <w:color w:val="000000"/>
        </w:rPr>
        <w:t xml:space="preserve"> </w:t>
      </w:r>
      <w:r w:rsidR="004D325F" w:rsidRPr="004D325F">
        <w:rPr>
          <w:color w:val="000000"/>
        </w:rPr>
        <w:t xml:space="preserve">от передовых стран </w:t>
      </w:r>
      <w:r>
        <w:rPr>
          <w:color w:val="000000"/>
        </w:rPr>
        <w:t xml:space="preserve">по </w:t>
      </w:r>
      <w:r w:rsidR="00B171BA" w:rsidRPr="004D325F">
        <w:rPr>
          <w:color w:val="000000"/>
        </w:rPr>
        <w:t>разработке</w:t>
      </w:r>
      <w:r>
        <w:rPr>
          <w:color w:val="000000"/>
        </w:rPr>
        <w:t xml:space="preserve"> и внедрению</w:t>
      </w:r>
      <w:r w:rsidR="00D715B6" w:rsidRPr="004D325F">
        <w:rPr>
          <w:color w:val="000000"/>
        </w:rPr>
        <w:t xml:space="preserve"> Т</w:t>
      </w:r>
      <w:r>
        <w:rPr>
          <w:color w:val="000000"/>
        </w:rPr>
        <w:t>ИИ для сельского хозяйства, обуславливает</w:t>
      </w:r>
      <w:r w:rsidRPr="00CA1C99">
        <w:rPr>
          <w:color w:val="000000"/>
        </w:rPr>
        <w:t xml:space="preserve"> </w:t>
      </w:r>
      <w:r w:rsidRPr="004D325F">
        <w:rPr>
          <w:color w:val="000000"/>
        </w:rPr>
        <w:t>необходимость вложения больших</w:t>
      </w:r>
      <w:r>
        <w:rPr>
          <w:color w:val="000000"/>
        </w:rPr>
        <w:t xml:space="preserve"> организационных,</w:t>
      </w:r>
      <w:r w:rsidRPr="004D325F">
        <w:rPr>
          <w:color w:val="000000"/>
        </w:rPr>
        <w:t xml:space="preserve"> финансовых и интеллектуальных ресурсов на пров</w:t>
      </w:r>
      <w:r>
        <w:rPr>
          <w:color w:val="000000"/>
        </w:rPr>
        <w:t>едение НИР. В этих условиях важно иметь информацию о готовности сельского хозяйства к масштабному вне</w:t>
      </w:r>
      <w:r w:rsidR="009620CF">
        <w:rPr>
          <w:color w:val="000000"/>
        </w:rPr>
        <w:t>дрению ТИИ, наличию кадровой базы, инфраст</w:t>
      </w:r>
      <w:r w:rsidR="00504E80">
        <w:rPr>
          <w:color w:val="000000"/>
        </w:rPr>
        <w:t>р</w:t>
      </w:r>
      <w:r w:rsidR="009620CF">
        <w:rPr>
          <w:color w:val="000000"/>
        </w:rPr>
        <w:t>уктуры и проблемах, с которыми сталкиваются р</w:t>
      </w:r>
      <w:r w:rsidR="000C2B53">
        <w:rPr>
          <w:color w:val="000000"/>
        </w:rPr>
        <w:t>еализующие проекты внедрения ИИ[2</w:t>
      </w:r>
      <w:r w:rsidR="000C2B53" w:rsidRPr="00C96888">
        <w:rPr>
          <w:color w:val="000000"/>
        </w:rPr>
        <w:t>].</w:t>
      </w:r>
    </w:p>
    <w:p w:rsidR="00515404" w:rsidRDefault="009620CF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>Для этой цели,</w:t>
      </w:r>
      <w:r w:rsidR="00515404" w:rsidRPr="00515404">
        <w:rPr>
          <w:color w:val="000000"/>
        </w:rPr>
        <w:t xml:space="preserve"> АНО «Аналитический центр при Правительстве Российской Федерации», в рамках мероприятий федерального проекта «Искусственный интеллект» национальной программы «Цифровая экономика Российской Федерации», проводит исследование готовности организаций </w:t>
      </w:r>
      <w:r w:rsidR="00515404">
        <w:rPr>
          <w:color w:val="000000"/>
        </w:rPr>
        <w:t>к внедрению ИИ</w:t>
      </w:r>
      <w:r>
        <w:rPr>
          <w:color w:val="000000"/>
        </w:rPr>
        <w:t xml:space="preserve">. </w:t>
      </w:r>
      <w:r w:rsidR="006F1D78">
        <w:rPr>
          <w:color w:val="000000"/>
        </w:rPr>
        <w:t>Рассчитываемый в результате исследования и</w:t>
      </w:r>
      <w:r w:rsidR="006F1D78" w:rsidRPr="006F1D78">
        <w:rPr>
          <w:color w:val="000000"/>
        </w:rPr>
        <w:t>ндекс готовности приоритетных отраслей к внедрению ИИ предназна</w:t>
      </w:r>
      <w:r w:rsidR="006F1D78">
        <w:rPr>
          <w:color w:val="000000"/>
        </w:rPr>
        <w:t>чен для оценки и </w:t>
      </w:r>
      <w:r w:rsidR="006F1D78" w:rsidRPr="006F1D78">
        <w:rPr>
          <w:color w:val="000000"/>
        </w:rPr>
        <w:t>сопоставления уровня развития ИИ</w:t>
      </w:r>
      <w:r w:rsidR="006F1D78">
        <w:rPr>
          <w:color w:val="000000"/>
        </w:rPr>
        <w:t xml:space="preserve"> в разных отраслях</w:t>
      </w:r>
      <w:r w:rsidR="00D715B6">
        <w:rPr>
          <w:color w:val="000000"/>
        </w:rPr>
        <w:t>. Также, исследуются факторы, определяющие</w:t>
      </w:r>
      <w:r w:rsidR="006F1D78" w:rsidRPr="006F1D78">
        <w:rPr>
          <w:color w:val="000000"/>
        </w:rPr>
        <w:t xml:space="preserve"> готовность к внедрению ИИ-решений, в раз</w:t>
      </w:r>
      <w:r w:rsidR="00D715B6">
        <w:rPr>
          <w:color w:val="000000"/>
        </w:rPr>
        <w:t>ных секторах отечественной экономики</w:t>
      </w:r>
      <w:r w:rsidR="000C2B53">
        <w:rPr>
          <w:color w:val="000000"/>
        </w:rPr>
        <w:t>[5</w:t>
      </w:r>
      <w:r w:rsidRPr="00515404">
        <w:rPr>
          <w:color w:val="000000"/>
        </w:rPr>
        <w:t>].</w:t>
      </w:r>
    </w:p>
    <w:p w:rsidR="00AA0284" w:rsidRDefault="004D325F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>С</w:t>
      </w:r>
      <w:r w:rsidR="00AA0284" w:rsidRPr="00AA0284">
        <w:rPr>
          <w:color w:val="000000"/>
        </w:rPr>
        <w:t>огласно ре</w:t>
      </w:r>
      <w:r w:rsidR="00AA0284">
        <w:rPr>
          <w:color w:val="000000"/>
        </w:rPr>
        <w:t>зультата</w:t>
      </w:r>
      <w:r>
        <w:rPr>
          <w:color w:val="000000"/>
        </w:rPr>
        <w:t>м проведенного исследования, в </w:t>
      </w:r>
      <w:r w:rsidR="00AA0284">
        <w:rPr>
          <w:color w:val="000000"/>
        </w:rPr>
        <w:t xml:space="preserve">2021 году компании аграрного сектора, </w:t>
      </w:r>
      <w:r w:rsidR="00575246">
        <w:rPr>
          <w:color w:val="000000"/>
        </w:rPr>
        <w:t>внедрившие ИИ, тратили</w:t>
      </w:r>
      <w:r w:rsidR="00AA0284" w:rsidRPr="00AA0284">
        <w:rPr>
          <w:color w:val="000000"/>
        </w:rPr>
        <w:t xml:space="preserve"> в среднем по 14,</w:t>
      </w:r>
      <w:r w:rsidR="00AA0284">
        <w:rPr>
          <w:color w:val="000000"/>
        </w:rPr>
        <w:t xml:space="preserve">3 млн </w:t>
      </w:r>
      <w:r w:rsidR="00B267B0">
        <w:rPr>
          <w:color w:val="000000"/>
        </w:rPr>
        <w:t>руб. н</w:t>
      </w:r>
      <w:r w:rsidR="00AA0284" w:rsidRPr="00AA0284">
        <w:rPr>
          <w:color w:val="000000"/>
        </w:rPr>
        <w:t>а развитие И</w:t>
      </w:r>
      <w:r w:rsidR="00B267B0">
        <w:rPr>
          <w:color w:val="000000"/>
        </w:rPr>
        <w:t>И-решений. Так,</w:t>
      </w:r>
      <w:r w:rsidR="00AA0284">
        <w:rPr>
          <w:color w:val="000000"/>
        </w:rPr>
        <w:t xml:space="preserve"> 11,0% опрошен</w:t>
      </w:r>
      <w:r w:rsidR="00AA0284" w:rsidRPr="00AA0284">
        <w:rPr>
          <w:color w:val="000000"/>
        </w:rPr>
        <w:t xml:space="preserve">ных респондентов </w:t>
      </w:r>
      <w:r w:rsidR="00B267B0">
        <w:rPr>
          <w:color w:val="000000"/>
        </w:rPr>
        <w:t>– организаций</w:t>
      </w:r>
      <w:r w:rsidR="00AA0284">
        <w:rPr>
          <w:color w:val="000000"/>
        </w:rPr>
        <w:t xml:space="preserve"> АПК – используют ИИ, </w:t>
      </w:r>
      <w:r w:rsidR="00AA0284" w:rsidRPr="00AA0284">
        <w:rPr>
          <w:color w:val="000000"/>
        </w:rPr>
        <w:t>при этом среди к</w:t>
      </w:r>
      <w:r w:rsidR="00AA0284">
        <w:rPr>
          <w:color w:val="000000"/>
        </w:rPr>
        <w:t>рупных компаний внедрили ИИ-ре</w:t>
      </w:r>
      <w:r w:rsidR="00AA0284" w:rsidRPr="00AA0284">
        <w:rPr>
          <w:color w:val="000000"/>
        </w:rPr>
        <w:t>шения более 2</w:t>
      </w:r>
      <w:r w:rsidR="00B267B0">
        <w:rPr>
          <w:color w:val="000000"/>
        </w:rPr>
        <w:t xml:space="preserve">0%. </w:t>
      </w:r>
      <w:r w:rsidR="00AA0284" w:rsidRPr="00AA0284">
        <w:rPr>
          <w:color w:val="000000"/>
        </w:rPr>
        <w:t xml:space="preserve">Большая часть </w:t>
      </w:r>
      <w:r w:rsidR="00B267B0">
        <w:rPr>
          <w:color w:val="000000"/>
        </w:rPr>
        <w:t>организаций реализует такие</w:t>
      </w:r>
      <w:r w:rsidR="00AA0284" w:rsidRPr="00AA0284">
        <w:rPr>
          <w:color w:val="000000"/>
        </w:rPr>
        <w:t xml:space="preserve"> </w:t>
      </w:r>
      <w:r w:rsidR="00B267B0">
        <w:rPr>
          <w:color w:val="000000"/>
        </w:rPr>
        <w:t>решения как</w:t>
      </w:r>
      <w:r w:rsidR="00AA0284" w:rsidRPr="00AA0284">
        <w:rPr>
          <w:color w:val="000000"/>
        </w:rPr>
        <w:t xml:space="preserve"> </w:t>
      </w:r>
      <w:r w:rsidR="00B267B0">
        <w:rPr>
          <w:color w:val="000000"/>
        </w:rPr>
        <w:t>пилотные проекты</w:t>
      </w:r>
      <w:r w:rsidR="00B82B25">
        <w:rPr>
          <w:color w:val="000000"/>
        </w:rPr>
        <w:t>, из них 40%</w:t>
      </w:r>
      <w:r w:rsidR="00AA0284" w:rsidRPr="00AA0284">
        <w:rPr>
          <w:color w:val="000000"/>
        </w:rPr>
        <w:t xml:space="preserve"> предполагаю</w:t>
      </w:r>
      <w:r w:rsidR="00AA0284">
        <w:rPr>
          <w:color w:val="000000"/>
        </w:rPr>
        <w:t>т реализацию полноценного реше</w:t>
      </w:r>
      <w:r w:rsidR="00B82B25">
        <w:rPr>
          <w:color w:val="000000"/>
        </w:rPr>
        <w:t>ния, при этом,</w:t>
      </w:r>
      <w:r w:rsidR="00B267B0">
        <w:rPr>
          <w:color w:val="000000"/>
        </w:rPr>
        <w:t xml:space="preserve"> 40%</w:t>
      </w:r>
      <w:r w:rsidR="00B82B25">
        <w:rPr>
          <w:color w:val="000000"/>
        </w:rPr>
        <w:t xml:space="preserve"> респондентов пока</w:t>
      </w:r>
      <w:r>
        <w:rPr>
          <w:color w:val="000000"/>
        </w:rPr>
        <w:t xml:space="preserve"> не </w:t>
      </w:r>
      <w:r w:rsidR="00AA0284">
        <w:rPr>
          <w:color w:val="000000"/>
        </w:rPr>
        <w:t>принял</w:t>
      </w:r>
      <w:r w:rsidR="00B267B0">
        <w:rPr>
          <w:color w:val="000000"/>
        </w:rPr>
        <w:t>и</w:t>
      </w:r>
      <w:r w:rsidR="00AA0284">
        <w:rPr>
          <w:color w:val="000000"/>
        </w:rPr>
        <w:t xml:space="preserve"> </w:t>
      </w:r>
      <w:r w:rsidR="009620CF">
        <w:rPr>
          <w:color w:val="000000"/>
        </w:rPr>
        <w:t>решение</w:t>
      </w:r>
      <w:r w:rsidR="00AA0284">
        <w:rPr>
          <w:color w:val="000000"/>
        </w:rPr>
        <w:t xml:space="preserve">. </w:t>
      </w:r>
      <w:r w:rsidR="00B82B25">
        <w:rPr>
          <w:color w:val="000000"/>
        </w:rPr>
        <w:t xml:space="preserve">Только </w:t>
      </w:r>
      <w:r w:rsidR="00AA0284">
        <w:rPr>
          <w:color w:val="000000"/>
        </w:rPr>
        <w:t>21,1% опрошенных компа</w:t>
      </w:r>
      <w:r w:rsidR="00AA0284" w:rsidRPr="00AA0284">
        <w:rPr>
          <w:color w:val="000000"/>
        </w:rPr>
        <w:t>ний сельскохозяйст</w:t>
      </w:r>
      <w:r w:rsidR="00AA0284">
        <w:rPr>
          <w:color w:val="000000"/>
        </w:rPr>
        <w:t xml:space="preserve">венной отрасли, не использующих </w:t>
      </w:r>
      <w:r>
        <w:rPr>
          <w:color w:val="000000"/>
        </w:rPr>
        <w:t>ИИ на </w:t>
      </w:r>
      <w:r w:rsidR="00AA0284" w:rsidRPr="00AA0284">
        <w:rPr>
          <w:color w:val="000000"/>
        </w:rPr>
        <w:t>м</w:t>
      </w:r>
      <w:r w:rsidR="00AA0284">
        <w:rPr>
          <w:color w:val="000000"/>
        </w:rPr>
        <w:t xml:space="preserve">омент проведения </w:t>
      </w:r>
      <w:r w:rsidR="00AA0284">
        <w:rPr>
          <w:color w:val="000000"/>
        </w:rPr>
        <w:lastRenderedPageBreak/>
        <w:t>опроса, плани</w:t>
      </w:r>
      <w:r w:rsidR="00AA0284" w:rsidRPr="00AA0284">
        <w:rPr>
          <w:color w:val="000000"/>
        </w:rPr>
        <w:t>руют внед</w:t>
      </w:r>
      <w:r w:rsidR="00A65188">
        <w:rPr>
          <w:color w:val="000000"/>
        </w:rPr>
        <w:t>рять его</w:t>
      </w:r>
      <w:r w:rsidR="00B267B0">
        <w:rPr>
          <w:color w:val="000000"/>
        </w:rPr>
        <w:t xml:space="preserve"> в текущие</w:t>
      </w:r>
      <w:r w:rsidR="00AA0284">
        <w:rPr>
          <w:color w:val="000000"/>
        </w:rPr>
        <w:t xml:space="preserve"> бизнес-процессы </w:t>
      </w:r>
      <w:r>
        <w:rPr>
          <w:color w:val="000000"/>
        </w:rPr>
        <w:t>в </w:t>
      </w:r>
      <w:r w:rsidR="00AA0284" w:rsidRPr="00AA0284">
        <w:rPr>
          <w:color w:val="000000"/>
        </w:rPr>
        <w:t>течение ближайших</w:t>
      </w:r>
      <w:r w:rsidR="009620CF">
        <w:rPr>
          <w:color w:val="000000"/>
        </w:rPr>
        <w:t xml:space="preserve"> 3-х лет</w:t>
      </w:r>
      <w:r w:rsidR="00B267B0">
        <w:rPr>
          <w:color w:val="000000"/>
        </w:rPr>
        <w:t>. И только 14% организаций</w:t>
      </w:r>
      <w:r w:rsidR="00AA0284" w:rsidRPr="00AA0284">
        <w:rPr>
          <w:color w:val="000000"/>
        </w:rPr>
        <w:t>, исп</w:t>
      </w:r>
      <w:r w:rsidR="00AA0284">
        <w:rPr>
          <w:color w:val="000000"/>
        </w:rPr>
        <w:t>ользующих ИИ</w:t>
      </w:r>
      <w:r w:rsidR="0054132F">
        <w:rPr>
          <w:color w:val="000000"/>
        </w:rPr>
        <w:t>, сообщили, что не планируют внедрение</w:t>
      </w:r>
      <w:r w:rsidR="00AA0284">
        <w:rPr>
          <w:color w:val="000000"/>
        </w:rPr>
        <w:t xml:space="preserve"> новых ИИ-ре</w:t>
      </w:r>
      <w:r w:rsidR="00AA0284" w:rsidRPr="00AA0284">
        <w:rPr>
          <w:color w:val="000000"/>
        </w:rPr>
        <w:t>шений</w:t>
      </w:r>
      <w:r w:rsidR="00AA0284">
        <w:rPr>
          <w:color w:val="000000"/>
        </w:rPr>
        <w:t>.</w:t>
      </w:r>
    </w:p>
    <w:p w:rsidR="00A34C0A" w:rsidRDefault="00B82B25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 w:rsidRPr="00A34C0A">
        <w:rPr>
          <w:color w:val="000000"/>
        </w:rPr>
        <w:t>Наибольшее количество опрошенных компаний (57%) использует ИИ во вспомогательных бизнес-процессах. Половина опрошенных компаний АПК Российской Федерации</w:t>
      </w:r>
      <w:r w:rsidR="00A34C0A" w:rsidRPr="00A34C0A">
        <w:rPr>
          <w:color w:val="000000"/>
        </w:rPr>
        <w:t xml:space="preserve">, внедривших или внедряющих ИИ, </w:t>
      </w:r>
      <w:r w:rsidRPr="00A34C0A">
        <w:rPr>
          <w:color w:val="000000"/>
        </w:rPr>
        <w:t>используют ИИ-р</w:t>
      </w:r>
      <w:r w:rsidR="00A34C0A" w:rsidRPr="00A34C0A">
        <w:rPr>
          <w:color w:val="000000"/>
        </w:rPr>
        <w:t xml:space="preserve">ешения в основных и управляющих </w:t>
      </w:r>
      <w:r w:rsidR="009620CF">
        <w:rPr>
          <w:color w:val="000000"/>
        </w:rPr>
        <w:t>бизнес-процессах</w:t>
      </w:r>
      <w:r w:rsidR="00A34C0A" w:rsidRPr="00A34C0A">
        <w:rPr>
          <w:color w:val="000000"/>
        </w:rPr>
        <w:t xml:space="preserve">. Наиболее часто </w:t>
      </w:r>
      <w:r w:rsidRPr="00A34C0A">
        <w:rPr>
          <w:color w:val="000000"/>
        </w:rPr>
        <w:t>встречающиеся ре</w:t>
      </w:r>
      <w:r w:rsidR="00A34C0A" w:rsidRPr="00A34C0A">
        <w:rPr>
          <w:color w:val="000000"/>
        </w:rPr>
        <w:t xml:space="preserve">шения ИИ направлены на создание </w:t>
      </w:r>
      <w:r w:rsidRPr="00A34C0A">
        <w:rPr>
          <w:color w:val="000000"/>
        </w:rPr>
        <w:t>систем компьютерно</w:t>
      </w:r>
      <w:r w:rsidR="00A34C0A" w:rsidRPr="00A34C0A">
        <w:rPr>
          <w:color w:val="000000"/>
        </w:rPr>
        <w:t>го зрения (50%), интеллектуаль</w:t>
      </w:r>
      <w:r w:rsidRPr="00A34C0A">
        <w:rPr>
          <w:color w:val="000000"/>
        </w:rPr>
        <w:t>ной поддержки при</w:t>
      </w:r>
      <w:r w:rsidR="00A34C0A">
        <w:rPr>
          <w:color w:val="000000"/>
        </w:rPr>
        <w:t xml:space="preserve">нятия решений (50%) и обработки </w:t>
      </w:r>
      <w:r w:rsidRPr="00A34C0A">
        <w:rPr>
          <w:color w:val="000000"/>
        </w:rPr>
        <w:t>естественн</w:t>
      </w:r>
      <w:r w:rsidR="009620CF">
        <w:rPr>
          <w:color w:val="000000"/>
        </w:rPr>
        <w:t>ого языка (43%)</w:t>
      </w:r>
      <w:r w:rsidRPr="00A34C0A">
        <w:rPr>
          <w:color w:val="000000"/>
        </w:rPr>
        <w:t>.</w:t>
      </w:r>
      <w:r w:rsidR="00A34C0A" w:rsidRPr="00A34C0A">
        <w:rPr>
          <w:color w:val="000000"/>
        </w:rPr>
        <w:t xml:space="preserve"> 29% компаний аграрного сектора разрабатывают ИИ-решения собственными си</w:t>
      </w:r>
      <w:r w:rsidR="00A65188">
        <w:rPr>
          <w:color w:val="000000"/>
        </w:rPr>
        <w:t>лами. 38% компаний применяют</w:t>
      </w:r>
      <w:r w:rsidR="00A34C0A" w:rsidRPr="00A34C0A">
        <w:rPr>
          <w:color w:val="000000"/>
        </w:rPr>
        <w:t xml:space="preserve"> преимуществен</w:t>
      </w:r>
      <w:r w:rsidR="00A65188">
        <w:rPr>
          <w:color w:val="000000"/>
        </w:rPr>
        <w:t>но отечественные</w:t>
      </w:r>
      <w:r w:rsidR="00A34C0A" w:rsidRPr="00A34C0A">
        <w:rPr>
          <w:color w:val="000000"/>
        </w:rPr>
        <w:t xml:space="preserve"> решения, при этом 29% компаний указали, что используют ре</w:t>
      </w:r>
      <w:r w:rsidR="00A65188">
        <w:rPr>
          <w:color w:val="000000"/>
        </w:rPr>
        <w:t>шения на основе ИИ на базе открытого исходного кода</w:t>
      </w:r>
      <w:r w:rsidR="00A34C0A" w:rsidRPr="00A34C0A">
        <w:rPr>
          <w:color w:val="000000"/>
        </w:rPr>
        <w:t>.</w:t>
      </w:r>
    </w:p>
    <w:p w:rsidR="00A34C0A" w:rsidRDefault="00A65188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>Г</w:t>
      </w:r>
      <w:r w:rsidR="00A34C0A">
        <w:rPr>
          <w:color w:val="000000"/>
        </w:rPr>
        <w:t>лавным</w:t>
      </w:r>
      <w:r w:rsidR="00A34C0A" w:rsidRPr="00A34C0A">
        <w:rPr>
          <w:color w:val="000000"/>
        </w:rPr>
        <w:t xml:space="preserve"> опре</w:t>
      </w:r>
      <w:r w:rsidR="00A34C0A">
        <w:rPr>
          <w:color w:val="000000"/>
        </w:rPr>
        <w:t>деляющим фактором, сдерживающим</w:t>
      </w:r>
      <w:r w:rsidR="00A34C0A" w:rsidRPr="00A34C0A">
        <w:rPr>
          <w:color w:val="000000"/>
        </w:rPr>
        <w:t xml:space="preserve"> развитие ИИ </w:t>
      </w:r>
      <w:r w:rsidR="00A34C0A">
        <w:rPr>
          <w:color w:val="000000"/>
        </w:rPr>
        <w:t xml:space="preserve">в </w:t>
      </w:r>
      <w:r w:rsidR="00A34C0A" w:rsidRPr="00A34C0A">
        <w:rPr>
          <w:color w:val="000000"/>
        </w:rPr>
        <w:t>компаниях</w:t>
      </w:r>
      <w:r w:rsidR="00A34C0A">
        <w:rPr>
          <w:color w:val="000000"/>
        </w:rPr>
        <w:t xml:space="preserve"> АПК</w:t>
      </w:r>
      <w:r w:rsidR="00303447">
        <w:rPr>
          <w:color w:val="000000"/>
        </w:rPr>
        <w:t>, является нехватка</w:t>
      </w:r>
      <w:r w:rsidR="00A34C0A" w:rsidRPr="00A34C0A">
        <w:rPr>
          <w:color w:val="000000"/>
        </w:rPr>
        <w:t xml:space="preserve"> специалистов </w:t>
      </w:r>
      <w:r w:rsidR="00A34C0A">
        <w:rPr>
          <w:color w:val="000000"/>
        </w:rPr>
        <w:t>с </w:t>
      </w:r>
      <w:r w:rsidR="00303447">
        <w:rPr>
          <w:color w:val="000000"/>
        </w:rPr>
        <w:t>нужной квалификации, как ответили 4</w:t>
      </w:r>
      <w:r w:rsidR="009620CF">
        <w:rPr>
          <w:color w:val="000000"/>
        </w:rPr>
        <w:t>1% респондентов</w:t>
      </w:r>
      <w:r w:rsidR="00303447">
        <w:rPr>
          <w:color w:val="000000"/>
        </w:rPr>
        <w:t>. Также, б</w:t>
      </w:r>
      <w:r w:rsidR="00A34C0A" w:rsidRPr="00A34C0A">
        <w:rPr>
          <w:color w:val="000000"/>
        </w:rPr>
        <w:t>арье</w:t>
      </w:r>
      <w:r>
        <w:rPr>
          <w:color w:val="000000"/>
        </w:rPr>
        <w:t>ром внедрения ИИ были названы</w:t>
      </w:r>
      <w:r w:rsidR="00303447">
        <w:rPr>
          <w:color w:val="000000"/>
        </w:rPr>
        <w:t xml:space="preserve"> значительные</w:t>
      </w:r>
      <w:r w:rsidR="00A34C0A" w:rsidRPr="00A34C0A">
        <w:rPr>
          <w:color w:val="000000"/>
        </w:rPr>
        <w:t xml:space="preserve"> финансовые издержки на внедрение ИИ и недостаток </w:t>
      </w:r>
      <w:r w:rsidR="00A34C0A">
        <w:rPr>
          <w:color w:val="000000"/>
        </w:rPr>
        <w:t>информации о </w:t>
      </w:r>
      <w:r w:rsidR="00303447">
        <w:rPr>
          <w:color w:val="000000"/>
        </w:rPr>
        <w:t>возможностях его применения. 21%</w:t>
      </w:r>
      <w:r w:rsidR="00A34C0A" w:rsidRPr="00A34C0A">
        <w:rPr>
          <w:color w:val="000000"/>
        </w:rPr>
        <w:t xml:space="preserve"> компаний </w:t>
      </w:r>
      <w:r w:rsidR="00303447">
        <w:rPr>
          <w:color w:val="000000"/>
        </w:rPr>
        <w:t>АПК ответили</w:t>
      </w:r>
      <w:r w:rsidR="00A34C0A" w:rsidRPr="00A34C0A">
        <w:rPr>
          <w:color w:val="000000"/>
        </w:rPr>
        <w:t xml:space="preserve">, что </w:t>
      </w:r>
      <w:r w:rsidR="00A34C0A">
        <w:rPr>
          <w:color w:val="000000"/>
        </w:rPr>
        <w:t xml:space="preserve">пока </w:t>
      </w:r>
      <w:r w:rsidR="00A34C0A" w:rsidRPr="00A34C0A">
        <w:rPr>
          <w:color w:val="000000"/>
        </w:rPr>
        <w:t>не нуждаются в</w:t>
      </w:r>
      <w:r w:rsidR="00CE7C65">
        <w:rPr>
          <w:color w:val="000000"/>
        </w:rPr>
        <w:t> использовании</w:t>
      </w:r>
      <w:r w:rsidR="00A34C0A">
        <w:rPr>
          <w:color w:val="000000"/>
        </w:rPr>
        <w:t xml:space="preserve"> технологий</w:t>
      </w:r>
      <w:r w:rsidR="00A34C0A" w:rsidRPr="00A34C0A">
        <w:rPr>
          <w:color w:val="000000"/>
        </w:rPr>
        <w:t xml:space="preserve"> ИИ.</w:t>
      </w:r>
    </w:p>
    <w:p w:rsidR="00CE7C65" w:rsidRDefault="00312977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>У</w:t>
      </w:r>
      <w:r w:rsidRPr="00312977">
        <w:rPr>
          <w:color w:val="000000"/>
        </w:rPr>
        <w:t xml:space="preserve">же утвердили стратегию развития или </w:t>
      </w:r>
      <w:r w:rsidR="00A65188">
        <w:rPr>
          <w:color w:val="000000"/>
        </w:rPr>
        <w:t xml:space="preserve">же </w:t>
      </w:r>
      <w:r>
        <w:rPr>
          <w:color w:val="000000"/>
        </w:rPr>
        <w:t xml:space="preserve">сформировали </w:t>
      </w:r>
      <w:r w:rsidRPr="00312977">
        <w:rPr>
          <w:color w:val="000000"/>
        </w:rPr>
        <w:t xml:space="preserve">дорожную карту внедрения ИИ </w:t>
      </w:r>
      <w:r w:rsidR="00CE7C65" w:rsidRPr="00312977">
        <w:rPr>
          <w:color w:val="000000"/>
        </w:rPr>
        <w:t>11% опрошенных компаний, из них около четверт</w:t>
      </w:r>
      <w:r w:rsidR="00A65188">
        <w:rPr>
          <w:color w:val="000000"/>
        </w:rPr>
        <w:t>и отметили готовность</w:t>
      </w:r>
      <w:r w:rsidR="00CE7C65" w:rsidRPr="00312977">
        <w:rPr>
          <w:color w:val="000000"/>
        </w:rPr>
        <w:t xml:space="preserve"> финан</w:t>
      </w:r>
      <w:r w:rsidR="00A65188">
        <w:rPr>
          <w:color w:val="000000"/>
        </w:rPr>
        <w:t>сирования</w:t>
      </w:r>
      <w:r w:rsidR="00CE7C65" w:rsidRPr="00312977">
        <w:rPr>
          <w:color w:val="000000"/>
        </w:rPr>
        <w:t xml:space="preserve"> их реализации, еще половина о</w:t>
      </w:r>
      <w:r>
        <w:rPr>
          <w:color w:val="000000"/>
        </w:rPr>
        <w:t>тв</w:t>
      </w:r>
      <w:r w:rsidR="00A65188">
        <w:rPr>
          <w:color w:val="000000"/>
        </w:rPr>
        <w:t>етили, что могут частично</w:t>
      </w:r>
      <w:r w:rsidR="00CE7C65" w:rsidRPr="00312977">
        <w:rPr>
          <w:color w:val="000000"/>
        </w:rPr>
        <w:t xml:space="preserve"> </w:t>
      </w:r>
      <w:r w:rsidR="00A65188">
        <w:rPr>
          <w:color w:val="000000"/>
        </w:rPr>
        <w:t>финансировать мероприятия</w:t>
      </w:r>
      <w:r w:rsidR="00CE7C65" w:rsidRPr="00312977">
        <w:rPr>
          <w:color w:val="000000"/>
        </w:rPr>
        <w:t xml:space="preserve">. 33% организаций </w:t>
      </w:r>
      <w:r>
        <w:rPr>
          <w:color w:val="000000"/>
        </w:rPr>
        <w:t xml:space="preserve">АПК </w:t>
      </w:r>
      <w:r w:rsidR="00CE7C65" w:rsidRPr="00312977">
        <w:rPr>
          <w:color w:val="000000"/>
        </w:rPr>
        <w:t xml:space="preserve">уже определили </w:t>
      </w:r>
      <w:r>
        <w:rPr>
          <w:color w:val="000000"/>
        </w:rPr>
        <w:t>руководителей</w:t>
      </w:r>
      <w:r w:rsidR="00CE7C65" w:rsidRPr="00312977">
        <w:rPr>
          <w:color w:val="000000"/>
        </w:rPr>
        <w:t>, ответственных за цифровую трансформа</w:t>
      </w:r>
      <w:r>
        <w:rPr>
          <w:color w:val="000000"/>
        </w:rPr>
        <w:t>цию и</w:t>
      </w:r>
      <w:r w:rsidR="00CE7C65" w:rsidRPr="00312977">
        <w:rPr>
          <w:color w:val="000000"/>
        </w:rPr>
        <w:t xml:space="preserve"> развитие ИИ</w:t>
      </w:r>
      <w:r>
        <w:rPr>
          <w:color w:val="000000"/>
        </w:rPr>
        <w:t xml:space="preserve"> на предприятии, из чего можно</w:t>
      </w:r>
      <w:r w:rsidR="00CE7C65" w:rsidRPr="00312977">
        <w:rPr>
          <w:color w:val="000000"/>
        </w:rPr>
        <w:t xml:space="preserve"> сде</w:t>
      </w:r>
      <w:r>
        <w:rPr>
          <w:color w:val="000000"/>
        </w:rPr>
        <w:t>лать вывод о приоритетах</w:t>
      </w:r>
      <w:r w:rsidR="00CE7C65" w:rsidRPr="00312977">
        <w:rPr>
          <w:color w:val="000000"/>
        </w:rPr>
        <w:t xml:space="preserve"> развития и перспективах внедрения </w:t>
      </w:r>
      <w:r>
        <w:rPr>
          <w:color w:val="000000"/>
        </w:rPr>
        <w:t>ТИИ</w:t>
      </w:r>
      <w:r w:rsidR="00CE7C65" w:rsidRPr="00312977">
        <w:rPr>
          <w:color w:val="000000"/>
        </w:rPr>
        <w:t>.</w:t>
      </w:r>
    </w:p>
    <w:p w:rsidR="00312977" w:rsidRDefault="00DB683A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 w:rsidRPr="00896DC3">
        <w:rPr>
          <w:color w:val="000000"/>
        </w:rPr>
        <w:t>В среднем в одно</w:t>
      </w:r>
      <w:r w:rsidR="003046D4">
        <w:rPr>
          <w:color w:val="000000"/>
        </w:rPr>
        <w:t>й организации АПК,</w:t>
      </w:r>
      <w:r w:rsidR="00896DC3">
        <w:rPr>
          <w:color w:val="000000"/>
        </w:rPr>
        <w:t> исполь</w:t>
      </w:r>
      <w:r w:rsidRPr="00896DC3">
        <w:rPr>
          <w:color w:val="000000"/>
        </w:rPr>
        <w:t xml:space="preserve">зующей </w:t>
      </w:r>
      <w:r w:rsidR="003046D4">
        <w:rPr>
          <w:color w:val="000000"/>
        </w:rPr>
        <w:t>Т</w:t>
      </w:r>
      <w:r w:rsidRPr="00896DC3">
        <w:rPr>
          <w:color w:val="000000"/>
        </w:rPr>
        <w:t>ИИ, с</w:t>
      </w:r>
      <w:r w:rsidR="00896DC3">
        <w:rPr>
          <w:color w:val="000000"/>
        </w:rPr>
        <w:t>редняя численность специалистов по работе с </w:t>
      </w:r>
      <w:r w:rsidRPr="00896DC3">
        <w:rPr>
          <w:color w:val="000000"/>
        </w:rPr>
        <w:t xml:space="preserve">ИИ </w:t>
      </w:r>
      <w:r w:rsidR="003046D4">
        <w:rPr>
          <w:color w:val="000000"/>
        </w:rPr>
        <w:t>составляет</w:t>
      </w:r>
      <w:r w:rsidR="00AC42D9">
        <w:rPr>
          <w:color w:val="000000"/>
        </w:rPr>
        <w:t xml:space="preserve"> 3</w:t>
      </w:r>
      <w:r w:rsidR="003046D4">
        <w:rPr>
          <w:color w:val="000000"/>
        </w:rPr>
        <w:t xml:space="preserve"> человека</w:t>
      </w:r>
      <w:r w:rsidR="00AC42D9">
        <w:rPr>
          <w:color w:val="000000"/>
        </w:rPr>
        <w:t>, при этом более чем в </w:t>
      </w:r>
      <w:r w:rsidR="003046D4">
        <w:rPr>
          <w:color w:val="000000"/>
        </w:rPr>
        <w:t>79%</w:t>
      </w:r>
      <w:r w:rsidRPr="00896DC3">
        <w:rPr>
          <w:color w:val="000000"/>
        </w:rPr>
        <w:t xml:space="preserve"> компан</w:t>
      </w:r>
      <w:r w:rsidR="00896DC3">
        <w:rPr>
          <w:color w:val="000000"/>
        </w:rPr>
        <w:t xml:space="preserve">ий </w:t>
      </w:r>
      <w:r w:rsidR="003046D4">
        <w:rPr>
          <w:color w:val="000000"/>
        </w:rPr>
        <w:t>АПК, объём компетенций по ИИ определен</w:t>
      </w:r>
      <w:r w:rsidRPr="00896DC3">
        <w:rPr>
          <w:color w:val="000000"/>
        </w:rPr>
        <w:t xml:space="preserve"> не</w:t>
      </w:r>
      <w:r w:rsidR="003046D4">
        <w:rPr>
          <w:color w:val="000000"/>
        </w:rPr>
        <w:t>формально или частично. С</w:t>
      </w:r>
      <w:r w:rsidR="00896DC3">
        <w:rPr>
          <w:color w:val="000000"/>
        </w:rPr>
        <w:t>ред</w:t>
      </w:r>
      <w:r w:rsidRPr="00896DC3">
        <w:rPr>
          <w:color w:val="000000"/>
        </w:rPr>
        <w:t xml:space="preserve">нее количество </w:t>
      </w:r>
      <w:r w:rsidR="003046D4">
        <w:rPr>
          <w:color w:val="000000"/>
        </w:rPr>
        <w:t xml:space="preserve">открытых вакансий </w:t>
      </w:r>
      <w:r w:rsidR="00896DC3">
        <w:rPr>
          <w:color w:val="000000"/>
        </w:rPr>
        <w:t xml:space="preserve">на должность </w:t>
      </w:r>
      <w:r w:rsidR="003046D4">
        <w:rPr>
          <w:color w:val="000000"/>
        </w:rPr>
        <w:t>сотрудника в сфере ТИИ –</w:t>
      </w:r>
      <w:r w:rsidR="00896DC3">
        <w:rPr>
          <w:color w:val="000000"/>
        </w:rPr>
        <w:t xml:space="preserve"> 4</w:t>
      </w:r>
      <w:r w:rsidR="003046D4">
        <w:rPr>
          <w:color w:val="000000"/>
        </w:rPr>
        <w:t xml:space="preserve"> человека.</w:t>
      </w:r>
      <w:r w:rsidR="00896DC3">
        <w:rPr>
          <w:color w:val="000000"/>
        </w:rPr>
        <w:t xml:space="preserve"> 46% респондентов</w:t>
      </w:r>
      <w:r w:rsidR="003046D4">
        <w:rPr>
          <w:color w:val="000000"/>
        </w:rPr>
        <w:t xml:space="preserve"> назвали</w:t>
      </w:r>
      <w:r w:rsidR="00896DC3">
        <w:rPr>
          <w:color w:val="000000"/>
        </w:rPr>
        <w:t xml:space="preserve"> </w:t>
      </w:r>
      <w:r w:rsidR="003046D4">
        <w:rPr>
          <w:color w:val="000000"/>
        </w:rPr>
        <w:t>основной</w:t>
      </w:r>
      <w:r w:rsidRPr="00896DC3">
        <w:rPr>
          <w:color w:val="000000"/>
        </w:rPr>
        <w:t xml:space="preserve"> труднос</w:t>
      </w:r>
      <w:r w:rsidR="003046D4">
        <w:rPr>
          <w:color w:val="000000"/>
        </w:rPr>
        <w:t xml:space="preserve">тью </w:t>
      </w:r>
      <w:r w:rsidR="00A65188">
        <w:rPr>
          <w:color w:val="000000"/>
        </w:rPr>
        <w:t>привлечение</w:t>
      </w:r>
      <w:r w:rsidR="00896DC3">
        <w:rPr>
          <w:color w:val="000000"/>
        </w:rPr>
        <w:t xml:space="preserve"> и удержании </w:t>
      </w:r>
      <w:r w:rsidRPr="00896DC3">
        <w:rPr>
          <w:color w:val="000000"/>
        </w:rPr>
        <w:t>специалистов по ИИ</w:t>
      </w:r>
      <w:r w:rsidR="003046D4">
        <w:rPr>
          <w:color w:val="000000"/>
        </w:rPr>
        <w:t>, недостаток</w:t>
      </w:r>
      <w:r w:rsidR="00896DC3">
        <w:rPr>
          <w:color w:val="000000"/>
        </w:rPr>
        <w:t xml:space="preserve"> квалифи</w:t>
      </w:r>
      <w:r w:rsidR="003046D4">
        <w:rPr>
          <w:color w:val="000000"/>
        </w:rPr>
        <w:t>цированных специалистов</w:t>
      </w:r>
      <w:r w:rsidRPr="00896DC3">
        <w:rPr>
          <w:color w:val="000000"/>
        </w:rPr>
        <w:t xml:space="preserve"> на</w:t>
      </w:r>
      <w:r w:rsidR="003046D4">
        <w:rPr>
          <w:color w:val="000000"/>
        </w:rPr>
        <w:t> ры</w:t>
      </w:r>
      <w:bookmarkStart w:id="0" w:name="_GoBack"/>
      <w:bookmarkEnd w:id="0"/>
      <w:r w:rsidR="003046D4">
        <w:rPr>
          <w:color w:val="000000"/>
        </w:rPr>
        <w:t>нке</w:t>
      </w:r>
      <w:r w:rsidR="00A65188">
        <w:rPr>
          <w:color w:val="000000"/>
        </w:rPr>
        <w:t xml:space="preserve"> труда</w:t>
      </w:r>
      <w:r w:rsidR="00896DC3">
        <w:rPr>
          <w:color w:val="000000"/>
        </w:rPr>
        <w:t xml:space="preserve">. </w:t>
      </w:r>
      <w:r w:rsidRPr="00896DC3">
        <w:rPr>
          <w:color w:val="000000"/>
        </w:rPr>
        <w:t>Также</w:t>
      </w:r>
      <w:r w:rsidR="00A9668C">
        <w:rPr>
          <w:color w:val="000000"/>
        </w:rPr>
        <w:t>,</w:t>
      </w:r>
      <w:r w:rsidRPr="00896DC3">
        <w:rPr>
          <w:color w:val="000000"/>
        </w:rPr>
        <w:t xml:space="preserve"> 81% компа</w:t>
      </w:r>
      <w:r w:rsidR="00896DC3">
        <w:rPr>
          <w:color w:val="000000"/>
        </w:rPr>
        <w:t xml:space="preserve">ний, внедряющих или планирующих </w:t>
      </w:r>
      <w:r w:rsidRPr="00896DC3">
        <w:rPr>
          <w:color w:val="000000"/>
        </w:rPr>
        <w:t>внедрение ИИ, указали, что руково</w:t>
      </w:r>
      <w:r w:rsidR="00896DC3">
        <w:rPr>
          <w:color w:val="000000"/>
        </w:rPr>
        <w:t xml:space="preserve">дители высшего </w:t>
      </w:r>
      <w:r w:rsidRPr="00896DC3">
        <w:rPr>
          <w:color w:val="000000"/>
        </w:rPr>
        <w:t>звена имеют как минимум общее представление</w:t>
      </w:r>
      <w:r w:rsidR="00896DC3" w:rsidRPr="00896DC3">
        <w:rPr>
          <w:color w:val="000000"/>
        </w:rPr>
        <w:t xml:space="preserve"> об ИИ, принципах ег</w:t>
      </w:r>
      <w:r w:rsidR="00896DC3">
        <w:rPr>
          <w:color w:val="000000"/>
        </w:rPr>
        <w:t>о работы и возможностях исполь</w:t>
      </w:r>
      <w:r w:rsidR="00896DC3" w:rsidRPr="00896DC3">
        <w:rPr>
          <w:color w:val="000000"/>
        </w:rPr>
        <w:t>зования ИИ в бизнес-процессах.</w:t>
      </w:r>
    </w:p>
    <w:p w:rsidR="00AC42D9" w:rsidRDefault="00AC42D9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>Объём</w:t>
      </w:r>
      <w:r w:rsidRPr="00AC42D9">
        <w:rPr>
          <w:color w:val="000000"/>
        </w:rPr>
        <w:t xml:space="preserve"> необходи</w:t>
      </w:r>
      <w:r>
        <w:rPr>
          <w:color w:val="000000"/>
        </w:rPr>
        <w:t>мых практических навыков, умений и зна</w:t>
      </w:r>
      <w:r w:rsidRPr="00AC42D9">
        <w:rPr>
          <w:color w:val="000000"/>
        </w:rPr>
        <w:t xml:space="preserve">ний, </w:t>
      </w:r>
      <w:r>
        <w:rPr>
          <w:color w:val="000000"/>
        </w:rPr>
        <w:t>определяемых ответственным за реализацию проекто</w:t>
      </w:r>
      <w:r w:rsidR="00C60B0A">
        <w:rPr>
          <w:color w:val="000000"/>
        </w:rPr>
        <w:t>в внедрения ТИИ в организации,</w:t>
      </w:r>
      <w:r>
        <w:rPr>
          <w:color w:val="000000"/>
        </w:rPr>
        <w:t xml:space="preserve"> 86% респондентов опре</w:t>
      </w:r>
      <w:r w:rsidR="00C60B0A">
        <w:rPr>
          <w:color w:val="000000"/>
        </w:rPr>
        <w:t>делили</w:t>
      </w:r>
      <w:r w:rsidRPr="00AC42D9">
        <w:rPr>
          <w:color w:val="000000"/>
        </w:rPr>
        <w:t xml:space="preserve"> частично</w:t>
      </w:r>
      <w:r>
        <w:rPr>
          <w:color w:val="000000"/>
        </w:rPr>
        <w:t xml:space="preserve"> (в должностной инструкции)</w:t>
      </w:r>
      <w:r w:rsidRPr="00AC42D9">
        <w:rPr>
          <w:color w:val="000000"/>
        </w:rPr>
        <w:t xml:space="preserve"> </w:t>
      </w:r>
      <w:r w:rsidR="00C60B0A">
        <w:rPr>
          <w:color w:val="000000"/>
        </w:rPr>
        <w:t>или неформально.</w:t>
      </w:r>
      <w:r>
        <w:rPr>
          <w:color w:val="000000"/>
        </w:rPr>
        <w:t xml:space="preserve"> </w:t>
      </w:r>
      <w:r w:rsidRPr="00AC42D9">
        <w:rPr>
          <w:color w:val="000000"/>
        </w:rPr>
        <w:t>79% из внедряющи</w:t>
      </w:r>
      <w:r>
        <w:rPr>
          <w:color w:val="000000"/>
        </w:rPr>
        <w:t>х</w:t>
      </w:r>
      <w:r w:rsidR="00C60B0A">
        <w:rPr>
          <w:color w:val="000000"/>
        </w:rPr>
        <w:t xml:space="preserve"> ИИ организаций АПК</w:t>
      </w:r>
      <w:r>
        <w:rPr>
          <w:color w:val="000000"/>
        </w:rPr>
        <w:t xml:space="preserve"> </w:t>
      </w:r>
      <w:r w:rsidRPr="00AC42D9">
        <w:rPr>
          <w:color w:val="000000"/>
        </w:rPr>
        <w:t>предоставляют возм</w:t>
      </w:r>
      <w:r w:rsidR="00C60B0A">
        <w:rPr>
          <w:color w:val="000000"/>
        </w:rPr>
        <w:t>ожность</w:t>
      </w:r>
      <w:r w:rsidR="00C60B0A" w:rsidRPr="00C60B0A">
        <w:rPr>
          <w:color w:val="000000"/>
        </w:rPr>
        <w:t xml:space="preserve"> </w:t>
      </w:r>
      <w:r w:rsidR="00C60B0A">
        <w:rPr>
          <w:color w:val="000000"/>
        </w:rPr>
        <w:t xml:space="preserve">повысить </w:t>
      </w:r>
      <w:r w:rsidR="00C60B0A" w:rsidRPr="00AC42D9">
        <w:rPr>
          <w:color w:val="000000"/>
        </w:rPr>
        <w:t xml:space="preserve">квалификацию </w:t>
      </w:r>
      <w:r w:rsidR="00C60B0A">
        <w:rPr>
          <w:color w:val="000000"/>
        </w:rPr>
        <w:t xml:space="preserve">в сфере внедрения ТИИ </w:t>
      </w:r>
      <w:r w:rsidR="00C60B0A" w:rsidRPr="00AC42D9">
        <w:rPr>
          <w:color w:val="000000"/>
        </w:rPr>
        <w:t>за сч</w:t>
      </w:r>
      <w:r w:rsidR="00C60B0A">
        <w:rPr>
          <w:color w:val="000000"/>
        </w:rPr>
        <w:t xml:space="preserve">ет работодателя, в том числе </w:t>
      </w:r>
      <w:r w:rsidR="00F0654C">
        <w:rPr>
          <w:color w:val="000000"/>
        </w:rPr>
        <w:t>тем сотрудникам</w:t>
      </w:r>
      <w:r>
        <w:rPr>
          <w:color w:val="000000"/>
        </w:rPr>
        <w:t xml:space="preserve">, </w:t>
      </w:r>
      <w:r w:rsidRPr="00AC42D9">
        <w:rPr>
          <w:color w:val="000000"/>
        </w:rPr>
        <w:t>деятельность которы</w:t>
      </w:r>
      <w:r>
        <w:rPr>
          <w:color w:val="000000"/>
        </w:rPr>
        <w:t xml:space="preserve">х не связана напрямую с ИИ, </w:t>
      </w:r>
      <w:r w:rsidR="00C60B0A">
        <w:rPr>
          <w:color w:val="000000"/>
        </w:rPr>
        <w:t>чтобы заинтересовать сотрудников в</w:t>
      </w:r>
      <w:r w:rsidR="00C60B0A" w:rsidRPr="00AC42D9">
        <w:rPr>
          <w:color w:val="000000"/>
        </w:rPr>
        <w:t xml:space="preserve"> </w:t>
      </w:r>
      <w:r w:rsidRPr="00AC42D9">
        <w:rPr>
          <w:color w:val="000000"/>
        </w:rPr>
        <w:t>гор</w:t>
      </w:r>
      <w:r>
        <w:rPr>
          <w:color w:val="000000"/>
        </w:rPr>
        <w:t>изонтальной мобильности и </w:t>
      </w:r>
      <w:r w:rsidRPr="00AC42D9">
        <w:rPr>
          <w:color w:val="000000"/>
        </w:rPr>
        <w:t>пере</w:t>
      </w:r>
      <w:r w:rsidR="00C60B0A">
        <w:rPr>
          <w:color w:val="000000"/>
        </w:rPr>
        <w:t xml:space="preserve">подготовке штатных сотрудников. В то же время, это может быть связано с отсутствием кадров, подходящих бля этой деятельности. </w:t>
      </w:r>
      <w:r>
        <w:rPr>
          <w:color w:val="000000"/>
        </w:rPr>
        <w:t xml:space="preserve">71% компаний </w:t>
      </w:r>
      <w:r w:rsidRPr="00AC42D9">
        <w:rPr>
          <w:color w:val="000000"/>
        </w:rPr>
        <w:t>АПК заинтересован</w:t>
      </w:r>
      <w:r w:rsidR="00F0654C">
        <w:rPr>
          <w:color w:val="000000"/>
        </w:rPr>
        <w:t>ы в</w:t>
      </w:r>
      <w:r w:rsidRPr="00AC42D9">
        <w:rPr>
          <w:color w:val="000000"/>
        </w:rPr>
        <w:t xml:space="preserve"> повы</w:t>
      </w:r>
      <w:r w:rsidR="00F0654C">
        <w:rPr>
          <w:color w:val="000000"/>
        </w:rPr>
        <w:t>шении</w:t>
      </w:r>
      <w:r>
        <w:rPr>
          <w:color w:val="000000"/>
        </w:rPr>
        <w:t xml:space="preserve"> квалификации</w:t>
      </w:r>
      <w:r w:rsidR="00F0654C">
        <w:rPr>
          <w:color w:val="000000"/>
        </w:rPr>
        <w:t xml:space="preserve"> сотрудниками</w:t>
      </w:r>
      <w:r>
        <w:rPr>
          <w:color w:val="000000"/>
        </w:rPr>
        <w:t xml:space="preserve"> в области ИИ </w:t>
      </w:r>
      <w:r w:rsidR="00C60B0A">
        <w:rPr>
          <w:color w:val="000000"/>
        </w:rPr>
        <w:t>за счёт государственной поддержки, если бы это было возможно</w:t>
      </w:r>
      <w:r w:rsidRPr="00AC42D9">
        <w:rPr>
          <w:color w:val="000000"/>
        </w:rPr>
        <w:t>.</w:t>
      </w:r>
    </w:p>
    <w:p w:rsidR="005220C9" w:rsidRDefault="002F4254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>Исследование состояния информационной инфраструктуры показало, что в 38% организаций АПК</w:t>
      </w:r>
      <w:r w:rsidRPr="002F4254">
        <w:rPr>
          <w:color w:val="000000"/>
        </w:rPr>
        <w:t xml:space="preserve"> определены и</w:t>
      </w:r>
      <w:r w:rsidR="00331BD6">
        <w:rPr>
          <w:color w:val="000000"/>
        </w:rPr>
        <w:t> </w:t>
      </w:r>
      <w:r>
        <w:rPr>
          <w:color w:val="000000"/>
        </w:rPr>
        <w:t>стандартизированы бизнес-процессы, но только 2% компаний используют необходимую для выполнения задач цифровую</w:t>
      </w:r>
      <w:r w:rsidRPr="002F4254">
        <w:rPr>
          <w:color w:val="000000"/>
        </w:rPr>
        <w:t xml:space="preserve"> бизнес-м</w:t>
      </w:r>
      <w:r>
        <w:rPr>
          <w:color w:val="000000"/>
        </w:rPr>
        <w:t>одель, данные которой могут быть обработаны с помощью Т</w:t>
      </w:r>
      <w:r w:rsidR="009620CF">
        <w:rPr>
          <w:color w:val="000000"/>
        </w:rPr>
        <w:t>ИИ</w:t>
      </w:r>
      <w:r>
        <w:rPr>
          <w:color w:val="000000"/>
        </w:rPr>
        <w:t xml:space="preserve">. Оценка </w:t>
      </w:r>
      <w:r w:rsidRPr="002F4254">
        <w:rPr>
          <w:color w:val="000000"/>
        </w:rPr>
        <w:t>зрелости инфраст</w:t>
      </w:r>
      <w:r>
        <w:rPr>
          <w:color w:val="000000"/>
        </w:rPr>
        <w:t>руктуры, необходимой для работы с данными, показ</w:t>
      </w:r>
      <w:r w:rsidR="005220C9">
        <w:rPr>
          <w:color w:val="000000"/>
        </w:rPr>
        <w:t>ала</w:t>
      </w:r>
      <w:r>
        <w:rPr>
          <w:color w:val="000000"/>
        </w:rPr>
        <w:t xml:space="preserve">: </w:t>
      </w:r>
      <w:r w:rsidRPr="002F4254">
        <w:rPr>
          <w:color w:val="000000"/>
        </w:rPr>
        <w:t>40% сельскохозяй</w:t>
      </w:r>
      <w:r>
        <w:rPr>
          <w:color w:val="000000"/>
        </w:rPr>
        <w:t xml:space="preserve">ственных компаний хранят данные </w:t>
      </w:r>
      <w:r w:rsidRPr="002F4254">
        <w:rPr>
          <w:color w:val="000000"/>
        </w:rPr>
        <w:t xml:space="preserve">в формате </w:t>
      </w:r>
      <w:proofErr w:type="spellStart"/>
      <w:r w:rsidRPr="002F4254">
        <w:rPr>
          <w:color w:val="000000"/>
        </w:rPr>
        <w:t>excel</w:t>
      </w:r>
      <w:proofErr w:type="spellEnd"/>
      <w:r w:rsidRPr="002F4254">
        <w:rPr>
          <w:color w:val="000000"/>
        </w:rPr>
        <w:t>-ф</w:t>
      </w:r>
      <w:r w:rsidR="00F0654C">
        <w:rPr>
          <w:color w:val="000000"/>
        </w:rPr>
        <w:t xml:space="preserve">айлов на ПК или в локальных БД, (38%) </w:t>
      </w:r>
      <w:r w:rsidRPr="002F4254">
        <w:rPr>
          <w:color w:val="000000"/>
        </w:rPr>
        <w:t xml:space="preserve">компаний хранят данные исключительно в исходных системах. </w:t>
      </w:r>
    </w:p>
    <w:p w:rsidR="002F4254" w:rsidRDefault="002F4254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 w:rsidRPr="002F4254">
        <w:rPr>
          <w:color w:val="000000"/>
        </w:rPr>
        <w:t>Доля респонден</w:t>
      </w:r>
      <w:r>
        <w:rPr>
          <w:color w:val="000000"/>
        </w:rPr>
        <w:t xml:space="preserve">тов, отметивших наличие единого </w:t>
      </w:r>
      <w:r w:rsidRPr="002F4254">
        <w:rPr>
          <w:color w:val="000000"/>
        </w:rPr>
        <w:t>корпоративного хр</w:t>
      </w:r>
      <w:r>
        <w:rPr>
          <w:color w:val="000000"/>
        </w:rPr>
        <w:t xml:space="preserve">анилища данных внутри компании, </w:t>
      </w:r>
      <w:r w:rsidRPr="002F4254">
        <w:rPr>
          <w:color w:val="000000"/>
        </w:rPr>
        <w:t xml:space="preserve">составляет 13%, </w:t>
      </w:r>
      <w:r w:rsidR="00331BD6">
        <w:rPr>
          <w:color w:val="000000"/>
        </w:rPr>
        <w:t>при этом не </w:t>
      </w:r>
      <w:r>
        <w:rPr>
          <w:color w:val="000000"/>
        </w:rPr>
        <w:t xml:space="preserve">более 24% компаний </w:t>
      </w:r>
      <w:r w:rsidRPr="002F4254">
        <w:rPr>
          <w:color w:val="000000"/>
        </w:rPr>
        <w:t xml:space="preserve">аграрного сектора </w:t>
      </w:r>
      <w:r w:rsidRPr="002F4254">
        <w:rPr>
          <w:color w:val="000000"/>
        </w:rPr>
        <w:lastRenderedPageBreak/>
        <w:t>используют облачную инфра</w:t>
      </w:r>
      <w:r>
        <w:rPr>
          <w:color w:val="000000"/>
        </w:rPr>
        <w:t>струк</w:t>
      </w:r>
      <w:r w:rsidRPr="002F4254">
        <w:rPr>
          <w:color w:val="000000"/>
        </w:rPr>
        <w:t>туру данных или нах</w:t>
      </w:r>
      <w:r>
        <w:rPr>
          <w:color w:val="000000"/>
        </w:rPr>
        <w:t>одятся в процессе перевода при</w:t>
      </w:r>
      <w:r w:rsidRPr="002F4254">
        <w:rPr>
          <w:color w:val="000000"/>
        </w:rPr>
        <w:t>ложений и компонентов п</w:t>
      </w:r>
      <w:r w:rsidR="00331BD6">
        <w:rPr>
          <w:color w:val="000000"/>
        </w:rPr>
        <w:t>о </w:t>
      </w:r>
      <w:r w:rsidR="009620CF">
        <w:rPr>
          <w:color w:val="000000"/>
        </w:rPr>
        <w:t>в «облако»</w:t>
      </w:r>
      <w:r>
        <w:rPr>
          <w:color w:val="000000"/>
        </w:rPr>
        <w:t xml:space="preserve">. </w:t>
      </w:r>
      <w:r w:rsidR="00F0654C">
        <w:rPr>
          <w:color w:val="000000"/>
        </w:rPr>
        <w:t>Только 5% компаний</w:t>
      </w:r>
      <w:r>
        <w:rPr>
          <w:color w:val="000000"/>
        </w:rPr>
        <w:t xml:space="preserve"> исполь</w:t>
      </w:r>
      <w:r w:rsidR="00F0654C">
        <w:rPr>
          <w:color w:val="000000"/>
        </w:rPr>
        <w:t>зую</w:t>
      </w:r>
      <w:r w:rsidRPr="002F4254">
        <w:rPr>
          <w:color w:val="000000"/>
        </w:rPr>
        <w:t>т актуализи</w:t>
      </w:r>
      <w:r>
        <w:rPr>
          <w:color w:val="000000"/>
        </w:rPr>
        <w:t xml:space="preserve">рованную модель данных, лежащую </w:t>
      </w:r>
      <w:r w:rsidRPr="002F4254">
        <w:rPr>
          <w:color w:val="000000"/>
        </w:rPr>
        <w:t>в основе значим</w:t>
      </w:r>
      <w:r w:rsidR="009620CF">
        <w:rPr>
          <w:color w:val="000000"/>
        </w:rPr>
        <w:t>ых бизнес-процессов</w:t>
      </w:r>
      <w:r w:rsidR="00331BD6">
        <w:rPr>
          <w:color w:val="000000"/>
        </w:rPr>
        <w:t xml:space="preserve">. </w:t>
      </w:r>
      <w:r w:rsidR="00F0654C">
        <w:rPr>
          <w:color w:val="000000"/>
        </w:rPr>
        <w:t xml:space="preserve">По </w:t>
      </w:r>
      <w:r w:rsidRPr="002F4254">
        <w:rPr>
          <w:color w:val="000000"/>
        </w:rPr>
        <w:t>данны</w:t>
      </w:r>
      <w:r>
        <w:rPr>
          <w:color w:val="000000"/>
        </w:rPr>
        <w:t xml:space="preserve">м Росстата, 9% компаний отрасли </w:t>
      </w:r>
      <w:r w:rsidRPr="002F4254">
        <w:rPr>
          <w:color w:val="000000"/>
        </w:rPr>
        <w:t>используют подключ</w:t>
      </w:r>
      <w:r w:rsidR="00504E80">
        <w:rPr>
          <w:color w:val="000000"/>
        </w:rPr>
        <w:t>ение к</w:t>
      </w:r>
      <w:r>
        <w:rPr>
          <w:color w:val="000000"/>
        </w:rPr>
        <w:t xml:space="preserve"> сети Интернет со скоро</w:t>
      </w:r>
      <w:r w:rsidRPr="002F4254">
        <w:rPr>
          <w:color w:val="000000"/>
        </w:rPr>
        <w:t>стью более 100</w:t>
      </w:r>
      <w:r>
        <w:rPr>
          <w:color w:val="000000"/>
        </w:rPr>
        <w:t xml:space="preserve"> Мбит/с, столько же организаций </w:t>
      </w:r>
      <w:r w:rsidRPr="002F4254">
        <w:rPr>
          <w:color w:val="000000"/>
        </w:rPr>
        <w:t>используют системы</w:t>
      </w:r>
      <w:r>
        <w:rPr>
          <w:color w:val="000000"/>
        </w:rPr>
        <w:t xml:space="preserve"> управления БД, на основе кото</w:t>
      </w:r>
      <w:r w:rsidRPr="002F4254">
        <w:rPr>
          <w:color w:val="000000"/>
        </w:rPr>
        <w:t>рых потенциально во</w:t>
      </w:r>
      <w:r w:rsidR="00F0654C">
        <w:rPr>
          <w:color w:val="000000"/>
        </w:rPr>
        <w:t>зможно внедрение</w:t>
      </w:r>
      <w:r w:rsidRPr="002F4254">
        <w:rPr>
          <w:color w:val="000000"/>
        </w:rPr>
        <w:t xml:space="preserve"> решений на базе ИИ</w:t>
      </w:r>
      <w:r>
        <w:rPr>
          <w:color w:val="000000"/>
        </w:rPr>
        <w:t>.</w:t>
      </w:r>
    </w:p>
    <w:p w:rsidR="00B171BA" w:rsidRDefault="00BB1A0B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 w:rsidRPr="00FB026C">
        <w:rPr>
          <w:color w:val="000000"/>
        </w:rPr>
        <w:t>Для оценки готовности сельского хозяйства к внедрению ТИИ</w:t>
      </w:r>
      <w:r w:rsidR="00BD4C49">
        <w:rPr>
          <w:color w:val="000000"/>
        </w:rPr>
        <w:t xml:space="preserve"> и сравнения с другими отраслями,</w:t>
      </w:r>
      <w:r w:rsidR="00FB026C" w:rsidRPr="00FB026C">
        <w:rPr>
          <w:color w:val="000000"/>
        </w:rPr>
        <w:t xml:space="preserve"> </w:t>
      </w:r>
      <w:r w:rsidR="00FB026C" w:rsidRPr="00FB026C">
        <w:rPr>
          <w:color w:val="000000"/>
        </w:rPr>
        <w:t xml:space="preserve">используется </w:t>
      </w:r>
      <w:r w:rsidR="00FB026C">
        <w:rPr>
          <w:color w:val="000000"/>
        </w:rPr>
        <w:t>Индекс ИИ</w:t>
      </w:r>
      <w:r w:rsidRPr="00FB026C">
        <w:rPr>
          <w:color w:val="000000"/>
        </w:rPr>
        <w:t>.</w:t>
      </w:r>
      <w:r w:rsidR="00FB026C">
        <w:rPr>
          <w:color w:val="000000"/>
        </w:rPr>
        <w:t xml:space="preserve"> </w:t>
      </w:r>
      <w:r w:rsidR="00FB026C" w:rsidRPr="00FB026C">
        <w:rPr>
          <w:color w:val="000000"/>
        </w:rPr>
        <w:t xml:space="preserve">Индекс </w:t>
      </w:r>
      <w:r w:rsidR="00FB026C">
        <w:rPr>
          <w:color w:val="000000"/>
        </w:rPr>
        <w:t>учитывает</w:t>
      </w:r>
      <w:r w:rsidR="00FB026C" w:rsidRPr="00FB026C">
        <w:rPr>
          <w:color w:val="000000"/>
        </w:rPr>
        <w:t xml:space="preserve"> составляющие</w:t>
      </w:r>
      <w:r w:rsidR="00FB026C">
        <w:rPr>
          <w:color w:val="000000"/>
        </w:rPr>
        <w:t>: факторы, определяющие возможность, направление и темпы внедрения ИИ, использование ИИ в целевой</w:t>
      </w:r>
      <w:r w:rsidR="00FB026C" w:rsidRPr="00FB026C">
        <w:rPr>
          <w:color w:val="000000"/>
        </w:rPr>
        <w:t xml:space="preserve"> д</w:t>
      </w:r>
      <w:r w:rsidR="00FB026C">
        <w:rPr>
          <w:color w:val="000000"/>
        </w:rPr>
        <w:t xml:space="preserve">еятельности организации, </w:t>
      </w:r>
      <w:r w:rsidR="00FB026C" w:rsidRPr="00FB026C">
        <w:rPr>
          <w:color w:val="000000"/>
        </w:rPr>
        <w:t xml:space="preserve">результат </w:t>
      </w:r>
      <w:r w:rsidR="00FB026C" w:rsidRPr="00BD4C49">
        <w:rPr>
          <w:color w:val="000000"/>
        </w:rPr>
        <w:t>внедрен</w:t>
      </w:r>
      <w:r w:rsidR="00FB026C" w:rsidRPr="00BD4C49">
        <w:rPr>
          <w:color w:val="000000"/>
        </w:rPr>
        <w:t>ия ИИ.</w:t>
      </w:r>
      <w:r w:rsidR="00FB026C" w:rsidRPr="00BD4C49">
        <w:rPr>
          <w:color w:val="000000"/>
        </w:rPr>
        <w:t xml:space="preserve"> </w:t>
      </w:r>
      <w:r w:rsidR="00BD4C49" w:rsidRPr="00BD4C49">
        <w:rPr>
          <w:color w:val="000000"/>
        </w:rPr>
        <w:t>Индекс ИИ включае</w:t>
      </w:r>
      <w:r w:rsidR="00BD4C49">
        <w:rPr>
          <w:color w:val="000000"/>
        </w:rPr>
        <w:t>т в себя следующие направления</w:t>
      </w:r>
      <w:r w:rsidR="00BD4C49" w:rsidRPr="00BD4C49">
        <w:rPr>
          <w:color w:val="000000"/>
        </w:rPr>
        <w:t xml:space="preserve"> оценки:</w:t>
      </w:r>
      <w:r w:rsidR="00BD4C49" w:rsidRPr="00BD4C49">
        <w:rPr>
          <w:color w:val="000000"/>
        </w:rPr>
        <w:t xml:space="preserve"> применен</w:t>
      </w:r>
      <w:r w:rsidR="00BD4C49">
        <w:rPr>
          <w:color w:val="000000"/>
        </w:rPr>
        <w:t>ие ИИ</w:t>
      </w:r>
      <w:r w:rsidR="00BD4C49" w:rsidRPr="00BD4C49">
        <w:rPr>
          <w:color w:val="000000"/>
        </w:rPr>
        <w:t>; эффект от</w:t>
      </w:r>
      <w:r w:rsidR="00BD4C49" w:rsidRPr="00BD4C49">
        <w:rPr>
          <w:color w:val="000000"/>
        </w:rPr>
        <w:t xml:space="preserve"> п</w:t>
      </w:r>
      <w:r w:rsidR="00BD4C49" w:rsidRPr="00BD4C49">
        <w:rPr>
          <w:color w:val="000000"/>
        </w:rPr>
        <w:t>римен</w:t>
      </w:r>
      <w:r w:rsidR="00BD4C49">
        <w:rPr>
          <w:color w:val="000000"/>
        </w:rPr>
        <w:t>ения ИИ</w:t>
      </w:r>
      <w:r w:rsidR="00BD4C49" w:rsidRPr="00BD4C49">
        <w:rPr>
          <w:color w:val="000000"/>
        </w:rPr>
        <w:t xml:space="preserve">; </w:t>
      </w:r>
      <w:r w:rsidR="00BD4C49" w:rsidRPr="00BD4C49">
        <w:rPr>
          <w:color w:val="000000"/>
        </w:rPr>
        <w:t xml:space="preserve">управление </w:t>
      </w:r>
      <w:r w:rsidR="00BD4C49" w:rsidRPr="00BD4C49">
        <w:rPr>
          <w:color w:val="000000"/>
        </w:rPr>
        <w:t>разви</w:t>
      </w:r>
      <w:r w:rsidR="00BD4C49">
        <w:rPr>
          <w:color w:val="000000"/>
        </w:rPr>
        <w:t>тием ИИ</w:t>
      </w:r>
      <w:r w:rsidR="00BD4C49" w:rsidRPr="00BD4C49">
        <w:rPr>
          <w:color w:val="000000"/>
        </w:rPr>
        <w:t>; инфраструктура</w:t>
      </w:r>
      <w:r w:rsidR="00BD4C49">
        <w:rPr>
          <w:color w:val="000000"/>
        </w:rPr>
        <w:t>, хранение и передача данных</w:t>
      </w:r>
      <w:r w:rsidR="00BD4C49" w:rsidRPr="00BD4C49">
        <w:rPr>
          <w:color w:val="000000"/>
        </w:rPr>
        <w:t>; кад</w:t>
      </w:r>
      <w:r w:rsidR="00BD4C49">
        <w:rPr>
          <w:color w:val="000000"/>
        </w:rPr>
        <w:t xml:space="preserve">ры </w:t>
      </w:r>
      <w:r w:rsidR="00BD4C49" w:rsidRPr="00BD4C49">
        <w:rPr>
          <w:color w:val="000000"/>
        </w:rPr>
        <w:t>и</w:t>
      </w:r>
      <w:r w:rsidR="00BD4C49">
        <w:rPr>
          <w:color w:val="000000"/>
        </w:rPr>
        <w:t xml:space="preserve"> </w:t>
      </w:r>
      <w:r w:rsidR="00BD4C49" w:rsidRPr="00BD4C49">
        <w:rPr>
          <w:color w:val="000000"/>
        </w:rPr>
        <w:t>компетенции; исследования</w:t>
      </w:r>
      <w:r w:rsidR="00BD4C49">
        <w:rPr>
          <w:color w:val="000000"/>
        </w:rPr>
        <w:t xml:space="preserve"> ИИ</w:t>
      </w:r>
      <w:r w:rsidR="00BD4C49" w:rsidRPr="00BD4C49">
        <w:rPr>
          <w:color w:val="000000"/>
        </w:rPr>
        <w:t xml:space="preserve">; </w:t>
      </w:r>
      <w:r w:rsidR="00BD4C49">
        <w:rPr>
          <w:color w:val="000000"/>
        </w:rPr>
        <w:t xml:space="preserve">информационная </w:t>
      </w:r>
      <w:r w:rsidR="00BD4C49" w:rsidRPr="00BD4C49">
        <w:rPr>
          <w:color w:val="000000"/>
        </w:rPr>
        <w:t xml:space="preserve">безопасность; </w:t>
      </w:r>
      <w:r w:rsidR="00BD4C49">
        <w:rPr>
          <w:color w:val="000000"/>
        </w:rPr>
        <w:t xml:space="preserve">отраслевая стратегия и </w:t>
      </w:r>
      <w:r w:rsidR="00BD4C49" w:rsidRPr="00BD4C49">
        <w:rPr>
          <w:color w:val="000000"/>
        </w:rPr>
        <w:t>регулирование.</w:t>
      </w:r>
    </w:p>
    <w:p w:rsidR="00BD4C49" w:rsidRDefault="00EB4368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>По сравнению индекс</w:t>
      </w:r>
      <w:r w:rsidR="00A93E30">
        <w:rPr>
          <w:color w:val="000000"/>
        </w:rPr>
        <w:t>ов самых развитых</w:t>
      </w:r>
      <w:r>
        <w:rPr>
          <w:color w:val="000000"/>
        </w:rPr>
        <w:t xml:space="preserve"> в области ИИ отрасли (финансовый сектор</w:t>
      </w:r>
      <w:r w:rsidR="00A93E30">
        <w:rPr>
          <w:color w:val="000000"/>
        </w:rPr>
        <w:t xml:space="preserve"> – 4,8</w:t>
      </w:r>
      <w:r>
        <w:rPr>
          <w:color w:val="000000"/>
        </w:rPr>
        <w:t xml:space="preserve"> и сектор информационно-коммуникативных технологий</w:t>
      </w:r>
      <w:r w:rsidR="00A93E30">
        <w:rPr>
          <w:color w:val="000000"/>
        </w:rPr>
        <w:t xml:space="preserve"> – 4,6 баллов</w:t>
      </w:r>
      <w:r>
        <w:rPr>
          <w:color w:val="000000"/>
        </w:rPr>
        <w:t>)</w:t>
      </w:r>
      <w:r w:rsidR="00A93E30">
        <w:rPr>
          <w:color w:val="000000"/>
        </w:rPr>
        <w:t xml:space="preserve">, индекс отрасли АПК составляет всего 2,9 балла, что относит отрасли к категории «начинающие». Консерватизм АПК можно объяснить сложностями в ограниченности сфер применения ТИИ. Отрасль имеет дело со сложным миром животных и растений, закономерности которых пока трудно поддаются машинному обучению. Кроме того, сельская местность испытывает нехватку информационной инфраструктуры, в связи с большой удалённостью. </w:t>
      </w:r>
      <w:r w:rsidR="00593DB2">
        <w:rPr>
          <w:color w:val="000000"/>
        </w:rPr>
        <w:t>В кадровом вопросе сложности возникают из-за ограниченности подготовки кадров и низкой оплаты труда на селе.</w:t>
      </w:r>
    </w:p>
    <w:p w:rsidR="00593DB2" w:rsidRPr="00BD4C49" w:rsidRDefault="00593DB2" w:rsidP="001B5DB2">
      <w:pPr>
        <w:pStyle w:val="a6"/>
        <w:spacing w:before="0" w:beforeAutospacing="0" w:after="0" w:afterAutospacing="0"/>
        <w:ind w:firstLine="397"/>
        <w:jc w:val="both"/>
        <w:textAlignment w:val="top"/>
        <w:rPr>
          <w:color w:val="000000"/>
        </w:rPr>
      </w:pPr>
      <w:r>
        <w:rPr>
          <w:color w:val="000000"/>
        </w:rPr>
        <w:t>Тем не менее, исследования показывают, что сельское хозяйство имеет высокий потенциал и возможности для развития разнообразных направлений использования ИИ, может иметь значительный экономический эффект от его применения.</w:t>
      </w:r>
    </w:p>
    <w:p w:rsidR="00054AA0" w:rsidRPr="009C055F" w:rsidRDefault="00054AA0" w:rsidP="001B5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39" w:rsidRPr="00054AA0" w:rsidRDefault="00054AA0" w:rsidP="001B5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19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E76719" w:rsidRDefault="00E76719" w:rsidP="001B5DB2">
      <w:pPr>
        <w:pStyle w:val="a3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 xml:space="preserve">Кох Л.В., Кох Ю.В. Анализ существующих подходов к измерению цифровой экономики. Научно-технические ведомости </w:t>
      </w:r>
      <w:proofErr w:type="spellStart"/>
      <w:r w:rsidRPr="00054AA0">
        <w:rPr>
          <w:rFonts w:ascii="Times New Roman" w:hAnsi="Times New Roman" w:cs="Times New Roman"/>
          <w:sz w:val="24"/>
          <w:szCs w:val="24"/>
        </w:rPr>
        <w:t>СПбГПУ</w:t>
      </w:r>
      <w:proofErr w:type="spellEnd"/>
      <w:r w:rsidRPr="00054AA0">
        <w:rPr>
          <w:rFonts w:ascii="Times New Roman" w:hAnsi="Times New Roman" w:cs="Times New Roman"/>
          <w:sz w:val="24"/>
          <w:szCs w:val="24"/>
        </w:rPr>
        <w:t>. Экономические науки. Том 12, №4. 2019.</w:t>
      </w:r>
    </w:p>
    <w:p w:rsidR="001B5DB2" w:rsidRPr="001B5DB2" w:rsidRDefault="001B5DB2" w:rsidP="001B5DB2">
      <w:pPr>
        <w:pStyle w:val="a6"/>
        <w:numPr>
          <w:ilvl w:val="0"/>
          <w:numId w:val="43"/>
        </w:numPr>
        <w:spacing w:before="0" w:beforeAutospacing="0" w:after="0" w:afterAutospacing="0"/>
        <w:ind w:left="714" w:hanging="357"/>
        <w:jc w:val="both"/>
        <w:textAlignment w:val="top"/>
        <w:rPr>
          <w:color w:val="000000"/>
        </w:rPr>
      </w:pPr>
      <w:r w:rsidRPr="001B5DB2">
        <w:rPr>
          <w:color w:val="000000"/>
        </w:rPr>
        <w:t>Седых Н.В. Фоканов И.П. Проблемы и перспективы развития технологии искусственного интеллекта. Естественно-гуманитарные исследования № 44 (6), 2022. С.267-274</w:t>
      </w:r>
    </w:p>
    <w:p w:rsidR="00054AA0" w:rsidRPr="00054AA0" w:rsidRDefault="001B5DB2" w:rsidP="001B5DB2">
      <w:pPr>
        <w:pStyle w:val="a3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Скворцов</w:t>
      </w:r>
      <w:r w:rsidRPr="001B5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Е.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4AA0" w:rsidRPr="00054AA0">
        <w:rPr>
          <w:rFonts w:ascii="Times New Roman" w:hAnsi="Times New Roman" w:cs="Times New Roman"/>
          <w:color w:val="000000"/>
          <w:sz w:val="24"/>
          <w:szCs w:val="24"/>
        </w:rPr>
        <w:t>Набоков</w:t>
      </w:r>
      <w:r w:rsidRPr="001B5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color w:val="000000"/>
          <w:sz w:val="24"/>
          <w:szCs w:val="24"/>
        </w:rPr>
        <w:t>В. И.</w:t>
      </w:r>
      <w:r w:rsidR="00054AA0" w:rsidRPr="00054AA0">
        <w:rPr>
          <w:rFonts w:ascii="Times New Roman" w:hAnsi="Times New Roman" w:cs="Times New Roman"/>
          <w:color w:val="000000"/>
          <w:sz w:val="24"/>
          <w:szCs w:val="24"/>
        </w:rPr>
        <w:t>, Некрасов</w:t>
      </w:r>
      <w:r w:rsidRPr="001B5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color w:val="000000"/>
          <w:sz w:val="24"/>
          <w:szCs w:val="24"/>
        </w:rPr>
        <w:t>К. В.</w:t>
      </w:r>
      <w:r w:rsidR="00054AA0" w:rsidRPr="00054AA0">
        <w:rPr>
          <w:rFonts w:ascii="Times New Roman" w:hAnsi="Times New Roman" w:cs="Times New Roman"/>
          <w:color w:val="000000"/>
          <w:sz w:val="24"/>
          <w:szCs w:val="24"/>
        </w:rPr>
        <w:t>, Скворцова</w:t>
      </w:r>
      <w:r w:rsidRPr="001B5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AA0">
        <w:rPr>
          <w:rFonts w:ascii="Times New Roman" w:hAnsi="Times New Roman" w:cs="Times New Roman"/>
          <w:color w:val="000000"/>
          <w:sz w:val="24"/>
          <w:szCs w:val="24"/>
        </w:rPr>
        <w:t>Е. Г.</w:t>
      </w:r>
      <w:r w:rsidR="00054AA0" w:rsidRPr="00054AA0">
        <w:rPr>
          <w:rFonts w:ascii="Times New Roman" w:hAnsi="Times New Roman" w:cs="Times New Roman"/>
          <w:color w:val="000000"/>
          <w:sz w:val="24"/>
          <w:szCs w:val="24"/>
        </w:rPr>
        <w:t xml:space="preserve">, Кротов </w:t>
      </w:r>
      <w:r w:rsidRPr="00054AA0">
        <w:rPr>
          <w:rFonts w:ascii="Times New Roman" w:hAnsi="Times New Roman" w:cs="Times New Roman"/>
          <w:color w:val="000000"/>
          <w:sz w:val="24"/>
          <w:szCs w:val="24"/>
        </w:rPr>
        <w:t xml:space="preserve">М. И. Применение технологий искусственного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интеллекта в сельском хозяйстве. </w:t>
      </w:r>
      <w:r w:rsidR="00054AA0" w:rsidRPr="00054AA0">
        <w:rPr>
          <w:rFonts w:ascii="Times New Roman" w:hAnsi="Times New Roman" w:cs="Times New Roman"/>
          <w:color w:val="000000"/>
          <w:sz w:val="24"/>
          <w:szCs w:val="24"/>
        </w:rPr>
        <w:t>Аграрный вестник Урала. 2019. № 8 (187). С. 91-98.</w:t>
      </w:r>
    </w:p>
    <w:p w:rsidR="00054AA0" w:rsidRPr="00054AA0" w:rsidRDefault="00054AA0" w:rsidP="001B5DB2">
      <w:pPr>
        <w:pStyle w:val="a3"/>
        <w:numPr>
          <w:ilvl w:val="0"/>
          <w:numId w:val="43"/>
        </w:numPr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4AA0"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от 10 октября 2019 г. № 490 «О развитии искусственного интеллекта в Российской Федерации» (вместе с «Национальной</w:t>
      </w:r>
      <w:r w:rsidRPr="00054AA0">
        <w:rPr>
          <w:rFonts w:ascii="Times New Roman" w:hAnsi="Times New Roman" w:cs="Times New Roman"/>
          <w:color w:val="000000"/>
          <w:sz w:val="24"/>
          <w:szCs w:val="24"/>
        </w:rPr>
        <w:br/>
        <w:t>стратегией развития искусственного интеллекта на период до 2030 года»)</w:t>
      </w:r>
      <w:r w:rsidRPr="00054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// Консультант Плюс: справ. – правовая система </w:t>
      </w:r>
      <w:r w:rsidRPr="0005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</w:t>
      </w:r>
      <w:r w:rsidRPr="00054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054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5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54AA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5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54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AA0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054A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4A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4AA0">
        <w:rPr>
          <w:rFonts w:ascii="Times New Roman" w:hAnsi="Times New Roman" w:cs="Times New Roman"/>
          <w:sz w:val="24"/>
          <w:szCs w:val="24"/>
        </w:rPr>
        <w:t xml:space="preserve"> (дата обращения 20.10.2022).</w:t>
      </w:r>
      <w:r w:rsidRPr="00054AA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54AA0" w:rsidRDefault="00054AA0" w:rsidP="001B5DB2">
      <w:pPr>
        <w:pStyle w:val="a6"/>
        <w:numPr>
          <w:ilvl w:val="0"/>
          <w:numId w:val="43"/>
        </w:numPr>
        <w:spacing w:before="0" w:beforeAutospacing="0" w:after="0" w:afterAutospacing="0"/>
        <w:ind w:left="714" w:hanging="357"/>
        <w:jc w:val="both"/>
        <w:textAlignment w:val="top"/>
        <w:rPr>
          <w:color w:val="000000"/>
        </w:rPr>
      </w:pPr>
      <w:r w:rsidRPr="00054AA0">
        <w:rPr>
          <w:color w:val="000000"/>
        </w:rPr>
        <w:t xml:space="preserve">Индекс готовности приоритетных отраслей экономики Российской Федерации к внедрению искусственного интеллекта. Аналитический отчет. – Аналитический центр при Правительстве Российской Федерации; МГУ имени </w:t>
      </w:r>
      <w:proofErr w:type="spellStart"/>
      <w:r w:rsidRPr="00054AA0">
        <w:rPr>
          <w:color w:val="000000"/>
        </w:rPr>
        <w:t>М.В.Ломоносова</w:t>
      </w:r>
      <w:proofErr w:type="spellEnd"/>
      <w:r w:rsidRPr="00054AA0">
        <w:rPr>
          <w:color w:val="000000"/>
        </w:rPr>
        <w:t xml:space="preserve">, 2021. – 159 с. https://ai-index.ru/ </w:t>
      </w:r>
    </w:p>
    <w:p w:rsidR="00601F93" w:rsidRPr="00054AA0" w:rsidRDefault="00601F93" w:rsidP="001B5D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F93" w:rsidRPr="00054AA0" w:rsidSect="005220C9">
      <w:pgSz w:w="11906" w:h="16838"/>
      <w:pgMar w:top="136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686"/>
    <w:multiLevelType w:val="hybridMultilevel"/>
    <w:tmpl w:val="1EECB116"/>
    <w:lvl w:ilvl="0" w:tplc="DDC21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4679D"/>
    <w:multiLevelType w:val="hybridMultilevel"/>
    <w:tmpl w:val="94CCDFEA"/>
    <w:lvl w:ilvl="0" w:tplc="6202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2C49"/>
    <w:multiLevelType w:val="hybridMultilevel"/>
    <w:tmpl w:val="32B00E98"/>
    <w:lvl w:ilvl="0" w:tplc="3998C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E0793"/>
    <w:multiLevelType w:val="hybridMultilevel"/>
    <w:tmpl w:val="B89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2464"/>
    <w:multiLevelType w:val="hybridMultilevel"/>
    <w:tmpl w:val="8A0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E62"/>
    <w:multiLevelType w:val="hybridMultilevel"/>
    <w:tmpl w:val="ECF648E2"/>
    <w:lvl w:ilvl="0" w:tplc="F6E67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12D3"/>
    <w:multiLevelType w:val="hybridMultilevel"/>
    <w:tmpl w:val="D9541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0F7D8A"/>
    <w:multiLevelType w:val="hybridMultilevel"/>
    <w:tmpl w:val="CF92AE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72964"/>
    <w:multiLevelType w:val="hybridMultilevel"/>
    <w:tmpl w:val="4AAC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6161"/>
    <w:multiLevelType w:val="hybridMultilevel"/>
    <w:tmpl w:val="19E4B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9B6528"/>
    <w:multiLevelType w:val="hybridMultilevel"/>
    <w:tmpl w:val="0318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23797"/>
    <w:multiLevelType w:val="hybridMultilevel"/>
    <w:tmpl w:val="9C922E7E"/>
    <w:lvl w:ilvl="0" w:tplc="7668F3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9E27C0"/>
    <w:multiLevelType w:val="hybridMultilevel"/>
    <w:tmpl w:val="71449A52"/>
    <w:lvl w:ilvl="0" w:tplc="9F7AA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390A"/>
    <w:multiLevelType w:val="hybridMultilevel"/>
    <w:tmpl w:val="D3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271D"/>
    <w:multiLevelType w:val="hybridMultilevel"/>
    <w:tmpl w:val="1AF80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B5479"/>
    <w:multiLevelType w:val="hybridMultilevel"/>
    <w:tmpl w:val="B7C21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DF0FFC"/>
    <w:multiLevelType w:val="hybridMultilevel"/>
    <w:tmpl w:val="F89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E4F79"/>
    <w:multiLevelType w:val="hybridMultilevel"/>
    <w:tmpl w:val="340A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B7890"/>
    <w:multiLevelType w:val="hybridMultilevel"/>
    <w:tmpl w:val="1982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F42F6"/>
    <w:multiLevelType w:val="hybridMultilevel"/>
    <w:tmpl w:val="18A6D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A32672"/>
    <w:multiLevelType w:val="hybridMultilevel"/>
    <w:tmpl w:val="56F206F6"/>
    <w:lvl w:ilvl="0" w:tplc="D6DC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87F0E"/>
    <w:multiLevelType w:val="hybridMultilevel"/>
    <w:tmpl w:val="B89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4A20"/>
    <w:multiLevelType w:val="hybridMultilevel"/>
    <w:tmpl w:val="FA36B3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22CEC"/>
    <w:multiLevelType w:val="hybridMultilevel"/>
    <w:tmpl w:val="29B0A90A"/>
    <w:lvl w:ilvl="0" w:tplc="23CA7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B311A5"/>
    <w:multiLevelType w:val="hybridMultilevel"/>
    <w:tmpl w:val="51C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945C0"/>
    <w:multiLevelType w:val="hybridMultilevel"/>
    <w:tmpl w:val="27401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7945DA"/>
    <w:multiLevelType w:val="hybridMultilevel"/>
    <w:tmpl w:val="0E8A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2D4"/>
    <w:multiLevelType w:val="hybridMultilevel"/>
    <w:tmpl w:val="8A26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035D7"/>
    <w:multiLevelType w:val="hybridMultilevel"/>
    <w:tmpl w:val="5A665B9C"/>
    <w:lvl w:ilvl="0" w:tplc="CC2A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C597B"/>
    <w:multiLevelType w:val="hybridMultilevel"/>
    <w:tmpl w:val="0090E02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1E5575"/>
    <w:multiLevelType w:val="hybridMultilevel"/>
    <w:tmpl w:val="44CE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356A0"/>
    <w:multiLevelType w:val="hybridMultilevel"/>
    <w:tmpl w:val="E412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41417"/>
    <w:multiLevelType w:val="hybridMultilevel"/>
    <w:tmpl w:val="D582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9166B"/>
    <w:multiLevelType w:val="hybridMultilevel"/>
    <w:tmpl w:val="71C2C370"/>
    <w:lvl w:ilvl="0" w:tplc="E9A29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F7E50"/>
    <w:multiLevelType w:val="hybridMultilevel"/>
    <w:tmpl w:val="48B0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7F49"/>
    <w:multiLevelType w:val="hybridMultilevel"/>
    <w:tmpl w:val="C0F871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394B46"/>
    <w:multiLevelType w:val="hybridMultilevel"/>
    <w:tmpl w:val="0E6805A8"/>
    <w:lvl w:ilvl="0" w:tplc="52747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1F0DA3"/>
    <w:multiLevelType w:val="hybridMultilevel"/>
    <w:tmpl w:val="9516F112"/>
    <w:lvl w:ilvl="0" w:tplc="5148B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D4B4B"/>
    <w:multiLevelType w:val="hybridMultilevel"/>
    <w:tmpl w:val="672A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744F6"/>
    <w:multiLevelType w:val="hybridMultilevel"/>
    <w:tmpl w:val="8898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E02E1"/>
    <w:multiLevelType w:val="hybridMultilevel"/>
    <w:tmpl w:val="552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42CA2"/>
    <w:multiLevelType w:val="hybridMultilevel"/>
    <w:tmpl w:val="13BC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85F15"/>
    <w:multiLevelType w:val="hybridMultilevel"/>
    <w:tmpl w:val="C5307F2C"/>
    <w:lvl w:ilvl="0" w:tplc="0860B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38"/>
  </w:num>
  <w:num w:numId="5">
    <w:abstractNumId w:val="25"/>
  </w:num>
  <w:num w:numId="6">
    <w:abstractNumId w:val="39"/>
  </w:num>
  <w:num w:numId="7">
    <w:abstractNumId w:val="41"/>
  </w:num>
  <w:num w:numId="8">
    <w:abstractNumId w:val="32"/>
  </w:num>
  <w:num w:numId="9">
    <w:abstractNumId w:val="8"/>
  </w:num>
  <w:num w:numId="10">
    <w:abstractNumId w:val="31"/>
  </w:num>
  <w:num w:numId="11">
    <w:abstractNumId w:val="15"/>
  </w:num>
  <w:num w:numId="12">
    <w:abstractNumId w:val="14"/>
  </w:num>
  <w:num w:numId="13">
    <w:abstractNumId w:val="6"/>
  </w:num>
  <w:num w:numId="14">
    <w:abstractNumId w:val="19"/>
  </w:num>
  <w:num w:numId="15">
    <w:abstractNumId w:val="33"/>
  </w:num>
  <w:num w:numId="16">
    <w:abstractNumId w:val="11"/>
  </w:num>
  <w:num w:numId="17">
    <w:abstractNumId w:val="23"/>
  </w:num>
  <w:num w:numId="18">
    <w:abstractNumId w:val="0"/>
  </w:num>
  <w:num w:numId="19">
    <w:abstractNumId w:val="28"/>
  </w:num>
  <w:num w:numId="20">
    <w:abstractNumId w:val="37"/>
  </w:num>
  <w:num w:numId="21">
    <w:abstractNumId w:val="1"/>
  </w:num>
  <w:num w:numId="22">
    <w:abstractNumId w:val="42"/>
  </w:num>
  <w:num w:numId="23">
    <w:abstractNumId w:val="36"/>
  </w:num>
  <w:num w:numId="24">
    <w:abstractNumId w:val="12"/>
  </w:num>
  <w:num w:numId="25">
    <w:abstractNumId w:val="2"/>
  </w:num>
  <w:num w:numId="26">
    <w:abstractNumId w:val="20"/>
  </w:num>
  <w:num w:numId="27">
    <w:abstractNumId w:val="5"/>
  </w:num>
  <w:num w:numId="28">
    <w:abstractNumId w:val="30"/>
  </w:num>
  <w:num w:numId="29">
    <w:abstractNumId w:val="4"/>
  </w:num>
  <w:num w:numId="30">
    <w:abstractNumId w:val="17"/>
  </w:num>
  <w:num w:numId="31">
    <w:abstractNumId w:val="35"/>
  </w:num>
  <w:num w:numId="32">
    <w:abstractNumId w:val="18"/>
  </w:num>
  <w:num w:numId="33">
    <w:abstractNumId w:val="24"/>
  </w:num>
  <w:num w:numId="34">
    <w:abstractNumId w:val="13"/>
  </w:num>
  <w:num w:numId="35">
    <w:abstractNumId w:val="40"/>
  </w:num>
  <w:num w:numId="36">
    <w:abstractNumId w:val="22"/>
  </w:num>
  <w:num w:numId="37">
    <w:abstractNumId w:val="29"/>
  </w:num>
  <w:num w:numId="38">
    <w:abstractNumId w:val="9"/>
  </w:num>
  <w:num w:numId="39">
    <w:abstractNumId w:val="7"/>
  </w:num>
  <w:num w:numId="40">
    <w:abstractNumId w:val="34"/>
  </w:num>
  <w:num w:numId="41">
    <w:abstractNumId w:val="10"/>
  </w:num>
  <w:num w:numId="42">
    <w:abstractNumId w:val="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91"/>
    <w:rsid w:val="00002F17"/>
    <w:rsid w:val="00007025"/>
    <w:rsid w:val="000227D7"/>
    <w:rsid w:val="00041D39"/>
    <w:rsid w:val="000428CA"/>
    <w:rsid w:val="00043024"/>
    <w:rsid w:val="00043B52"/>
    <w:rsid w:val="00045EEE"/>
    <w:rsid w:val="00054AA0"/>
    <w:rsid w:val="0005756B"/>
    <w:rsid w:val="0005773E"/>
    <w:rsid w:val="00075D5D"/>
    <w:rsid w:val="00090C46"/>
    <w:rsid w:val="00092A0A"/>
    <w:rsid w:val="00092B3F"/>
    <w:rsid w:val="00094ED1"/>
    <w:rsid w:val="000A2067"/>
    <w:rsid w:val="000A40F6"/>
    <w:rsid w:val="000A5278"/>
    <w:rsid w:val="000B2A44"/>
    <w:rsid w:val="000C00AB"/>
    <w:rsid w:val="000C2B53"/>
    <w:rsid w:val="000C6285"/>
    <w:rsid w:val="000D6569"/>
    <w:rsid w:val="000E3AC5"/>
    <w:rsid w:val="000F205B"/>
    <w:rsid w:val="000F5992"/>
    <w:rsid w:val="001003FA"/>
    <w:rsid w:val="0010322F"/>
    <w:rsid w:val="00112015"/>
    <w:rsid w:val="00134263"/>
    <w:rsid w:val="001368D4"/>
    <w:rsid w:val="00140792"/>
    <w:rsid w:val="001518BD"/>
    <w:rsid w:val="00152186"/>
    <w:rsid w:val="0015521E"/>
    <w:rsid w:val="00170CC0"/>
    <w:rsid w:val="001766D3"/>
    <w:rsid w:val="00176F3D"/>
    <w:rsid w:val="00192087"/>
    <w:rsid w:val="001935AA"/>
    <w:rsid w:val="001946DE"/>
    <w:rsid w:val="001A3A80"/>
    <w:rsid w:val="001B3ABE"/>
    <w:rsid w:val="001B5DB2"/>
    <w:rsid w:val="001C03AC"/>
    <w:rsid w:val="001C5225"/>
    <w:rsid w:val="001C6C81"/>
    <w:rsid w:val="001D0059"/>
    <w:rsid w:val="001D7440"/>
    <w:rsid w:val="001E441A"/>
    <w:rsid w:val="001F7E1B"/>
    <w:rsid w:val="00216B75"/>
    <w:rsid w:val="002216D5"/>
    <w:rsid w:val="00234508"/>
    <w:rsid w:val="002358E5"/>
    <w:rsid w:val="00237805"/>
    <w:rsid w:val="002478EE"/>
    <w:rsid w:val="0025026F"/>
    <w:rsid w:val="00250BBF"/>
    <w:rsid w:val="00253039"/>
    <w:rsid w:val="00254408"/>
    <w:rsid w:val="00257B98"/>
    <w:rsid w:val="00264B7E"/>
    <w:rsid w:val="00280371"/>
    <w:rsid w:val="00286DB6"/>
    <w:rsid w:val="0029523C"/>
    <w:rsid w:val="002C1F49"/>
    <w:rsid w:val="002D4DC8"/>
    <w:rsid w:val="002E441A"/>
    <w:rsid w:val="002F2B30"/>
    <w:rsid w:val="002F4254"/>
    <w:rsid w:val="003019BB"/>
    <w:rsid w:val="00303447"/>
    <w:rsid w:val="003046D4"/>
    <w:rsid w:val="003047F6"/>
    <w:rsid w:val="00312977"/>
    <w:rsid w:val="003303C1"/>
    <w:rsid w:val="0033056F"/>
    <w:rsid w:val="00331BD6"/>
    <w:rsid w:val="003360B1"/>
    <w:rsid w:val="00337C33"/>
    <w:rsid w:val="0034164D"/>
    <w:rsid w:val="003425EA"/>
    <w:rsid w:val="00345A20"/>
    <w:rsid w:val="00352CDC"/>
    <w:rsid w:val="0035777D"/>
    <w:rsid w:val="003657F8"/>
    <w:rsid w:val="0037523B"/>
    <w:rsid w:val="00381B83"/>
    <w:rsid w:val="00384480"/>
    <w:rsid w:val="00394FF1"/>
    <w:rsid w:val="003A3426"/>
    <w:rsid w:val="003C42DD"/>
    <w:rsid w:val="003D4DAD"/>
    <w:rsid w:val="003D502C"/>
    <w:rsid w:val="003E3502"/>
    <w:rsid w:val="003E4FA0"/>
    <w:rsid w:val="003E5949"/>
    <w:rsid w:val="00403E63"/>
    <w:rsid w:val="004134EE"/>
    <w:rsid w:val="004270D9"/>
    <w:rsid w:val="00442913"/>
    <w:rsid w:val="00443F56"/>
    <w:rsid w:val="00445D1E"/>
    <w:rsid w:val="0045034A"/>
    <w:rsid w:val="004518C7"/>
    <w:rsid w:val="00464A4C"/>
    <w:rsid w:val="0047247C"/>
    <w:rsid w:val="00482FA8"/>
    <w:rsid w:val="00494847"/>
    <w:rsid w:val="004A04EF"/>
    <w:rsid w:val="004B4553"/>
    <w:rsid w:val="004B71EE"/>
    <w:rsid w:val="004C5C91"/>
    <w:rsid w:val="004C74FC"/>
    <w:rsid w:val="004D1801"/>
    <w:rsid w:val="004D325F"/>
    <w:rsid w:val="004D391F"/>
    <w:rsid w:val="004D66E4"/>
    <w:rsid w:val="004E09FF"/>
    <w:rsid w:val="004E2871"/>
    <w:rsid w:val="00504B4C"/>
    <w:rsid w:val="00504E80"/>
    <w:rsid w:val="00504F49"/>
    <w:rsid w:val="00513867"/>
    <w:rsid w:val="00515404"/>
    <w:rsid w:val="005220C9"/>
    <w:rsid w:val="005241C2"/>
    <w:rsid w:val="00524875"/>
    <w:rsid w:val="0053723F"/>
    <w:rsid w:val="0054132F"/>
    <w:rsid w:val="00544C7A"/>
    <w:rsid w:val="00563FD4"/>
    <w:rsid w:val="00575246"/>
    <w:rsid w:val="00591209"/>
    <w:rsid w:val="00593DB2"/>
    <w:rsid w:val="00596501"/>
    <w:rsid w:val="005B2544"/>
    <w:rsid w:val="005E6026"/>
    <w:rsid w:val="00601F93"/>
    <w:rsid w:val="006020DC"/>
    <w:rsid w:val="00607E1F"/>
    <w:rsid w:val="00617D2C"/>
    <w:rsid w:val="00630EF7"/>
    <w:rsid w:val="006404D2"/>
    <w:rsid w:val="0064211D"/>
    <w:rsid w:val="0066452A"/>
    <w:rsid w:val="0066677D"/>
    <w:rsid w:val="00695E1F"/>
    <w:rsid w:val="006B4849"/>
    <w:rsid w:val="006C6513"/>
    <w:rsid w:val="006C682E"/>
    <w:rsid w:val="006D72CF"/>
    <w:rsid w:val="006E0C2C"/>
    <w:rsid w:val="006E361C"/>
    <w:rsid w:val="006F1D78"/>
    <w:rsid w:val="006F7033"/>
    <w:rsid w:val="00703C7C"/>
    <w:rsid w:val="007133B6"/>
    <w:rsid w:val="00715A78"/>
    <w:rsid w:val="00720466"/>
    <w:rsid w:val="0072433C"/>
    <w:rsid w:val="007424A5"/>
    <w:rsid w:val="00744BB1"/>
    <w:rsid w:val="00761D8E"/>
    <w:rsid w:val="0076365A"/>
    <w:rsid w:val="00771F31"/>
    <w:rsid w:val="00776C9C"/>
    <w:rsid w:val="00781950"/>
    <w:rsid w:val="00793851"/>
    <w:rsid w:val="007A34D9"/>
    <w:rsid w:val="007A4C85"/>
    <w:rsid w:val="007C2134"/>
    <w:rsid w:val="007E1883"/>
    <w:rsid w:val="007E1B2A"/>
    <w:rsid w:val="007E3F7E"/>
    <w:rsid w:val="007E43C4"/>
    <w:rsid w:val="0080435B"/>
    <w:rsid w:val="00807D74"/>
    <w:rsid w:val="008113EA"/>
    <w:rsid w:val="00836C94"/>
    <w:rsid w:val="00836E17"/>
    <w:rsid w:val="008402D4"/>
    <w:rsid w:val="00844C33"/>
    <w:rsid w:val="00852116"/>
    <w:rsid w:val="00860061"/>
    <w:rsid w:val="00870721"/>
    <w:rsid w:val="008808DE"/>
    <w:rsid w:val="008916E6"/>
    <w:rsid w:val="00891EC0"/>
    <w:rsid w:val="00896DC3"/>
    <w:rsid w:val="008A16F9"/>
    <w:rsid w:val="008A4347"/>
    <w:rsid w:val="008B4D28"/>
    <w:rsid w:val="008B67F3"/>
    <w:rsid w:val="008D0D6E"/>
    <w:rsid w:val="008E382F"/>
    <w:rsid w:val="008F10D8"/>
    <w:rsid w:val="008F57B8"/>
    <w:rsid w:val="008F6C89"/>
    <w:rsid w:val="0090376D"/>
    <w:rsid w:val="00920FCA"/>
    <w:rsid w:val="0092357B"/>
    <w:rsid w:val="00930B9B"/>
    <w:rsid w:val="0093122F"/>
    <w:rsid w:val="009620CF"/>
    <w:rsid w:val="00964EC7"/>
    <w:rsid w:val="0096503A"/>
    <w:rsid w:val="0097205D"/>
    <w:rsid w:val="009723A2"/>
    <w:rsid w:val="009B3F93"/>
    <w:rsid w:val="009B5F2C"/>
    <w:rsid w:val="009C055F"/>
    <w:rsid w:val="009C102E"/>
    <w:rsid w:val="009C450F"/>
    <w:rsid w:val="009C47BA"/>
    <w:rsid w:val="009D260A"/>
    <w:rsid w:val="009E4FF5"/>
    <w:rsid w:val="009E5C7C"/>
    <w:rsid w:val="009F2B91"/>
    <w:rsid w:val="009F2E3D"/>
    <w:rsid w:val="009F2FD5"/>
    <w:rsid w:val="00A01DBF"/>
    <w:rsid w:val="00A22BA9"/>
    <w:rsid w:val="00A23DCE"/>
    <w:rsid w:val="00A34C0A"/>
    <w:rsid w:val="00A363E7"/>
    <w:rsid w:val="00A62240"/>
    <w:rsid w:val="00A65188"/>
    <w:rsid w:val="00A7723C"/>
    <w:rsid w:val="00A93E30"/>
    <w:rsid w:val="00A9668C"/>
    <w:rsid w:val="00AA0284"/>
    <w:rsid w:val="00AB1080"/>
    <w:rsid w:val="00AB5200"/>
    <w:rsid w:val="00AC1177"/>
    <w:rsid w:val="00AC3F16"/>
    <w:rsid w:val="00AC42D9"/>
    <w:rsid w:val="00AD6651"/>
    <w:rsid w:val="00AF162C"/>
    <w:rsid w:val="00AF417F"/>
    <w:rsid w:val="00B120E4"/>
    <w:rsid w:val="00B157CA"/>
    <w:rsid w:val="00B166DD"/>
    <w:rsid w:val="00B171BA"/>
    <w:rsid w:val="00B176D4"/>
    <w:rsid w:val="00B256CD"/>
    <w:rsid w:val="00B267B0"/>
    <w:rsid w:val="00B3417A"/>
    <w:rsid w:val="00B376CD"/>
    <w:rsid w:val="00B51F94"/>
    <w:rsid w:val="00B76CA6"/>
    <w:rsid w:val="00B77164"/>
    <w:rsid w:val="00B77E8B"/>
    <w:rsid w:val="00B82B25"/>
    <w:rsid w:val="00BA77AE"/>
    <w:rsid w:val="00BB1A0B"/>
    <w:rsid w:val="00BD4C49"/>
    <w:rsid w:val="00BE1479"/>
    <w:rsid w:val="00BF4660"/>
    <w:rsid w:val="00C02160"/>
    <w:rsid w:val="00C049AD"/>
    <w:rsid w:val="00C062A8"/>
    <w:rsid w:val="00C37E50"/>
    <w:rsid w:val="00C5477B"/>
    <w:rsid w:val="00C567A1"/>
    <w:rsid w:val="00C60B0A"/>
    <w:rsid w:val="00C647B7"/>
    <w:rsid w:val="00C66271"/>
    <w:rsid w:val="00C711B0"/>
    <w:rsid w:val="00C74D86"/>
    <w:rsid w:val="00C91A8A"/>
    <w:rsid w:val="00C95B3B"/>
    <w:rsid w:val="00C96888"/>
    <w:rsid w:val="00C972E7"/>
    <w:rsid w:val="00CA1498"/>
    <w:rsid w:val="00CA1712"/>
    <w:rsid w:val="00CA1C99"/>
    <w:rsid w:val="00CA60B5"/>
    <w:rsid w:val="00CA7389"/>
    <w:rsid w:val="00CD29CF"/>
    <w:rsid w:val="00CD6F8D"/>
    <w:rsid w:val="00CE43BA"/>
    <w:rsid w:val="00CE7C65"/>
    <w:rsid w:val="00CF1A74"/>
    <w:rsid w:val="00CF271E"/>
    <w:rsid w:val="00D2290A"/>
    <w:rsid w:val="00D33B78"/>
    <w:rsid w:val="00D33F74"/>
    <w:rsid w:val="00D36C49"/>
    <w:rsid w:val="00D4748E"/>
    <w:rsid w:val="00D55456"/>
    <w:rsid w:val="00D562F2"/>
    <w:rsid w:val="00D63798"/>
    <w:rsid w:val="00D71184"/>
    <w:rsid w:val="00D715B6"/>
    <w:rsid w:val="00D7178E"/>
    <w:rsid w:val="00D7369D"/>
    <w:rsid w:val="00D9606A"/>
    <w:rsid w:val="00D977C3"/>
    <w:rsid w:val="00DA7D92"/>
    <w:rsid w:val="00DB155E"/>
    <w:rsid w:val="00DB683A"/>
    <w:rsid w:val="00DB76BF"/>
    <w:rsid w:val="00DC4A23"/>
    <w:rsid w:val="00DD6A90"/>
    <w:rsid w:val="00DD74CB"/>
    <w:rsid w:val="00DE376B"/>
    <w:rsid w:val="00DE3ADB"/>
    <w:rsid w:val="00DE5F47"/>
    <w:rsid w:val="00E24FB7"/>
    <w:rsid w:val="00E30121"/>
    <w:rsid w:val="00E320F3"/>
    <w:rsid w:val="00E40E27"/>
    <w:rsid w:val="00E61644"/>
    <w:rsid w:val="00E62BA8"/>
    <w:rsid w:val="00E66EA4"/>
    <w:rsid w:val="00E76719"/>
    <w:rsid w:val="00E81D3C"/>
    <w:rsid w:val="00E9233A"/>
    <w:rsid w:val="00E95467"/>
    <w:rsid w:val="00E95646"/>
    <w:rsid w:val="00EA7ADE"/>
    <w:rsid w:val="00EB4368"/>
    <w:rsid w:val="00EB50BE"/>
    <w:rsid w:val="00EB76E2"/>
    <w:rsid w:val="00EC3A4B"/>
    <w:rsid w:val="00EC3F53"/>
    <w:rsid w:val="00ED0BD8"/>
    <w:rsid w:val="00ED2E0D"/>
    <w:rsid w:val="00ED34F5"/>
    <w:rsid w:val="00EE7A45"/>
    <w:rsid w:val="00EF541D"/>
    <w:rsid w:val="00F02888"/>
    <w:rsid w:val="00F04519"/>
    <w:rsid w:val="00F0654C"/>
    <w:rsid w:val="00F065A1"/>
    <w:rsid w:val="00F06BF1"/>
    <w:rsid w:val="00F34CD3"/>
    <w:rsid w:val="00F36273"/>
    <w:rsid w:val="00F87925"/>
    <w:rsid w:val="00F9476D"/>
    <w:rsid w:val="00F96F09"/>
    <w:rsid w:val="00FA07E2"/>
    <w:rsid w:val="00FA1BD4"/>
    <w:rsid w:val="00FA1C8E"/>
    <w:rsid w:val="00FB026C"/>
    <w:rsid w:val="00FB0DA7"/>
    <w:rsid w:val="00FB3024"/>
    <w:rsid w:val="00FC72A9"/>
    <w:rsid w:val="00FD7465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708C-D55B-4E40-82F1-0F0214D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7E"/>
  </w:style>
  <w:style w:type="paragraph" w:styleId="1">
    <w:name w:val="heading 1"/>
    <w:basedOn w:val="a"/>
    <w:link w:val="10"/>
    <w:uiPriority w:val="9"/>
    <w:qFormat/>
    <w:rsid w:val="00FE2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EEE"/>
    <w:rPr>
      <w:color w:val="0000FF"/>
      <w:u w:val="single"/>
    </w:rPr>
  </w:style>
  <w:style w:type="table" w:styleId="a5">
    <w:name w:val="Table Grid"/>
    <w:basedOn w:val="a1"/>
    <w:uiPriority w:val="59"/>
    <w:rsid w:val="0071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4270D9"/>
  </w:style>
  <w:style w:type="paragraph" w:styleId="a6">
    <w:name w:val="Normal (Web)"/>
    <w:basedOn w:val="a"/>
    <w:uiPriority w:val="99"/>
    <w:unhideWhenUsed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61D8E"/>
    <w:rPr>
      <w:b/>
      <w:bCs/>
    </w:rPr>
  </w:style>
  <w:style w:type="paragraph" w:customStyle="1" w:styleId="formattext">
    <w:name w:val="formattext"/>
    <w:basedOn w:val="a"/>
    <w:rsid w:val="000B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aliases w:val=" Знак"/>
    <w:basedOn w:val="a"/>
    <w:link w:val="a9"/>
    <w:unhideWhenUsed/>
    <w:rsid w:val="00D977C3"/>
    <w:pPr>
      <w:spacing w:after="0" w:line="360" w:lineRule="auto"/>
      <w:ind w:firstLine="39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aliases w:val=" Знак Знак"/>
    <w:basedOn w:val="a0"/>
    <w:link w:val="a8"/>
    <w:rsid w:val="00D977C3"/>
    <w:rPr>
      <w:rFonts w:ascii="Calibri" w:eastAsia="Calibri" w:hAnsi="Calibri" w:cs="Times New Roman"/>
      <w:sz w:val="20"/>
      <w:szCs w:val="20"/>
    </w:rPr>
  </w:style>
  <w:style w:type="character" w:customStyle="1" w:styleId="doccaption">
    <w:name w:val="doccaption"/>
    <w:basedOn w:val="a0"/>
    <w:rsid w:val="0044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7C81-4A82-46DF-BF9F-FFB9B35F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7661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SAFBD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Сухоруков Сергей Владимирович</cp:lastModifiedBy>
  <cp:revision>54</cp:revision>
  <dcterms:created xsi:type="dcterms:W3CDTF">2022-01-27T05:35:00Z</dcterms:created>
  <dcterms:modified xsi:type="dcterms:W3CDTF">2023-04-05T08:55:00Z</dcterms:modified>
</cp:coreProperties>
</file>