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D0" w:rsidRPr="00EE3265" w:rsidRDefault="00F17303" w:rsidP="00F173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Применение современных методов эмуляции технологических характеристик </w:t>
      </w:r>
      <w:r w:rsidR="007E0E0E" w:rsidRPr="00EE32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EE326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средств механизации производственных процессов</w:t>
      </w:r>
    </w:p>
    <w:p w:rsidR="009573AA" w:rsidRDefault="009573AA" w:rsidP="00F173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F17303" w:rsidRPr="009573AA" w:rsidRDefault="008B3463" w:rsidP="00F17303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r w:rsidRPr="009573AA">
        <w:rPr>
          <w:rFonts w:eastAsiaTheme="minorHAnsi"/>
          <w:b/>
          <w:i/>
          <w:color w:val="000000"/>
          <w:sz w:val="24"/>
          <w:szCs w:val="24"/>
          <w:lang w:eastAsia="en-US"/>
        </w:rPr>
        <w:t>Ус</w:t>
      </w:r>
      <w:r w:rsidR="00F17303" w:rsidRPr="009573AA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 С.С.</w:t>
      </w:r>
    </w:p>
    <w:p w:rsidR="00271B0F" w:rsidRPr="009573AA" w:rsidRDefault="009573AA" w:rsidP="00F17303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а</w:t>
      </w:r>
      <w:r w:rsidR="008B3463" w:rsidRPr="009573AA">
        <w:rPr>
          <w:rFonts w:eastAsiaTheme="minorHAnsi"/>
          <w:i/>
          <w:color w:val="000000"/>
          <w:sz w:val="24"/>
          <w:szCs w:val="24"/>
          <w:lang w:eastAsia="en-US"/>
        </w:rPr>
        <w:t>спирант</w:t>
      </w:r>
    </w:p>
    <w:p w:rsidR="00F17303" w:rsidRPr="009573AA" w:rsidRDefault="00B71721" w:rsidP="00F17303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sz w:val="24"/>
          <w:szCs w:val="24"/>
          <w:lang w:eastAsia="en-US"/>
        </w:rPr>
      </w:pPr>
      <w:proofErr w:type="spellStart"/>
      <w:r w:rsidRPr="009573AA">
        <w:rPr>
          <w:rFonts w:eastAsiaTheme="minorHAnsi"/>
          <w:b/>
          <w:i/>
          <w:color w:val="000000"/>
          <w:sz w:val="24"/>
          <w:szCs w:val="24"/>
          <w:lang w:eastAsia="en-US"/>
        </w:rPr>
        <w:t>Маршанин</w:t>
      </w:r>
      <w:proofErr w:type="spellEnd"/>
      <w:r w:rsidR="00F17303" w:rsidRPr="009573AA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 Е.В.</w:t>
      </w:r>
    </w:p>
    <w:p w:rsidR="00B71721" w:rsidRPr="009573AA" w:rsidRDefault="009573AA" w:rsidP="00F17303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а</w:t>
      </w:r>
      <w:r w:rsidR="00B71721" w:rsidRPr="009573AA">
        <w:rPr>
          <w:rFonts w:eastAsiaTheme="minorHAnsi"/>
          <w:i/>
          <w:color w:val="000000"/>
          <w:sz w:val="24"/>
          <w:szCs w:val="24"/>
          <w:lang w:eastAsia="en-US"/>
        </w:rPr>
        <w:t>спирант</w:t>
      </w:r>
    </w:p>
    <w:p w:rsidR="00F17303" w:rsidRPr="009573AA" w:rsidRDefault="009573AA" w:rsidP="00F17303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4"/>
          <w:szCs w:val="24"/>
          <w:lang w:eastAsia="en-US"/>
        </w:rPr>
      </w:pPr>
      <w:r w:rsidRPr="009573AA">
        <w:rPr>
          <w:rFonts w:eastAsiaTheme="minorHAnsi"/>
          <w:i/>
          <w:color w:val="000000"/>
          <w:sz w:val="24"/>
          <w:szCs w:val="24"/>
          <w:lang w:eastAsia="en-US"/>
        </w:rPr>
        <w:t xml:space="preserve">Научный руководитель: д-р </w:t>
      </w:r>
      <w:proofErr w:type="spellStart"/>
      <w:r w:rsidRPr="009573AA">
        <w:rPr>
          <w:rFonts w:eastAsiaTheme="minorHAnsi"/>
          <w:i/>
          <w:color w:val="000000"/>
          <w:sz w:val="24"/>
          <w:szCs w:val="24"/>
          <w:lang w:eastAsia="en-US"/>
        </w:rPr>
        <w:t>техн</w:t>
      </w:r>
      <w:proofErr w:type="spellEnd"/>
      <w:r w:rsidRPr="009573AA">
        <w:rPr>
          <w:rFonts w:eastAsiaTheme="minorHAnsi"/>
          <w:i/>
          <w:color w:val="000000"/>
          <w:sz w:val="24"/>
          <w:szCs w:val="24"/>
          <w:lang w:eastAsia="en-US"/>
        </w:rPr>
        <w:t xml:space="preserve">. наук, доцент </w:t>
      </w:r>
      <w:r w:rsidR="00B71721" w:rsidRPr="009573AA">
        <w:rPr>
          <w:rFonts w:eastAsiaTheme="minorHAnsi"/>
          <w:i/>
          <w:color w:val="000000"/>
          <w:sz w:val="24"/>
          <w:szCs w:val="24"/>
          <w:lang w:eastAsia="en-US"/>
        </w:rPr>
        <w:t>Кузнецов</w:t>
      </w:r>
      <w:r w:rsidR="00F17303" w:rsidRPr="009573AA">
        <w:rPr>
          <w:rFonts w:eastAsiaTheme="minorHAnsi"/>
          <w:i/>
          <w:color w:val="000000"/>
          <w:sz w:val="24"/>
          <w:szCs w:val="24"/>
          <w:lang w:eastAsia="en-US"/>
        </w:rPr>
        <w:t xml:space="preserve"> Е.Е.</w:t>
      </w:r>
    </w:p>
    <w:p w:rsidR="009573AA" w:rsidRPr="009573AA" w:rsidRDefault="009573AA" w:rsidP="009573AA">
      <w:pPr>
        <w:shd w:val="clear" w:color="auto" w:fill="FFFFFF"/>
        <w:jc w:val="center"/>
        <w:outlineLvl w:val="0"/>
        <w:rPr>
          <w:rFonts w:eastAsia="Calibri"/>
          <w:bCs/>
          <w:i/>
          <w:iCs/>
          <w:sz w:val="24"/>
          <w:szCs w:val="24"/>
        </w:rPr>
      </w:pPr>
      <w:r w:rsidRPr="009573AA">
        <w:rPr>
          <w:rFonts w:eastAsia="Calibri"/>
          <w:bCs/>
          <w:i/>
          <w:iCs/>
          <w:sz w:val="24"/>
          <w:szCs w:val="24"/>
        </w:rPr>
        <w:t>Дальневосточный государственный аграрный университет г. Благовещенск, Россия</w:t>
      </w:r>
    </w:p>
    <w:p w:rsidR="009573AA" w:rsidRPr="009573AA" w:rsidRDefault="009573AA" w:rsidP="009573AA">
      <w:pP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4"/>
          <w:szCs w:val="24"/>
          <w:lang w:val="en-US" w:eastAsia="en-US"/>
        </w:rPr>
      </w:pPr>
      <w:r w:rsidRPr="009573AA">
        <w:rPr>
          <w:rFonts w:eastAsia="Calibri"/>
          <w:bCs/>
          <w:i/>
          <w:iCs/>
          <w:sz w:val="24"/>
          <w:szCs w:val="24"/>
          <w:lang w:val="en-US"/>
        </w:rPr>
        <w:t xml:space="preserve">E–mail: </w:t>
      </w:r>
      <w:hyperlink r:id="rId5" w:history="1">
        <w:r w:rsidRPr="009573AA">
          <w:rPr>
            <w:rStyle w:val="a4"/>
            <w:rFonts w:eastAsiaTheme="minorHAnsi"/>
            <w:i/>
            <w:color w:val="auto"/>
            <w:sz w:val="24"/>
            <w:szCs w:val="24"/>
            <w:u w:val="none"/>
            <w:lang w:val="en-US" w:eastAsia="en-US"/>
          </w:rPr>
          <w:t>magusus@mail.ru</w:t>
        </w:r>
      </w:hyperlink>
      <w:r w:rsidRPr="009573AA">
        <w:rPr>
          <w:rFonts w:eastAsiaTheme="minorHAnsi"/>
          <w:i/>
          <w:sz w:val="24"/>
          <w:szCs w:val="24"/>
          <w:lang w:val="en-US" w:eastAsia="en-US"/>
        </w:rPr>
        <w:t xml:space="preserve"> </w:t>
      </w:r>
    </w:p>
    <w:p w:rsidR="00271B0F" w:rsidRPr="009573AA" w:rsidRDefault="00271B0F" w:rsidP="00F1730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sz w:val="24"/>
          <w:szCs w:val="24"/>
          <w:lang w:val="en-US" w:eastAsia="en-US"/>
        </w:rPr>
      </w:pPr>
    </w:p>
    <w:p w:rsidR="005512A2" w:rsidRPr="009573AA" w:rsidRDefault="005512A2" w:rsidP="00FC1CD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n-US" w:eastAsia="en-US"/>
        </w:rPr>
      </w:pPr>
    </w:p>
    <w:p w:rsidR="004E549C" w:rsidRPr="00EE3265" w:rsidRDefault="004E549C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На сегодняшний день 3D-визуализация 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приобретает всё наиболее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важную роль в 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>жизни о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бщества. Ежедневно мы наблюдаем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 её продукты- это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рекламные ролики, компьютерные игры, фильмы и мультфильмы с применением 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элементов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тр</w:t>
      </w:r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>ёхмерной графики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. 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Этот список можно продолжать очень долго, что 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говорит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о действительно </w:t>
      </w:r>
      <w:r w:rsidR="00EC4145" w:rsidRPr="00EE3265">
        <w:rPr>
          <w:rFonts w:eastAsiaTheme="minorHAnsi"/>
          <w:color w:val="000000"/>
          <w:sz w:val="24"/>
          <w:szCs w:val="24"/>
          <w:lang w:eastAsia="en-US"/>
        </w:rPr>
        <w:t>грандиозном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потенциале использования этого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 xml:space="preserve"> технологичного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инструмента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271B0F" w:rsidRPr="00EE3265" w:rsidRDefault="00E220B4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Развитие современных технологий позволяет проектировать как </w:t>
      </w:r>
      <w:r w:rsidR="006E0704" w:rsidRPr="00EE3265">
        <w:rPr>
          <w:rFonts w:eastAsiaTheme="minorHAnsi"/>
          <w:color w:val="000000"/>
          <w:sz w:val="24"/>
          <w:szCs w:val="24"/>
          <w:lang w:eastAsia="en-US"/>
        </w:rPr>
        <w:t>сложные,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так</w:t>
      </w:r>
      <w:r w:rsidR="006E0704" w:rsidRPr="00EE3265">
        <w:rPr>
          <w:rFonts w:eastAsiaTheme="minorHAnsi"/>
          <w:color w:val="000000"/>
          <w:sz w:val="24"/>
          <w:szCs w:val="24"/>
          <w:lang w:eastAsia="en-US"/>
        </w:rPr>
        <w:t xml:space="preserve"> и простые объекты в электронной среде. </w:t>
      </w:r>
      <w:r w:rsidR="00044B7E" w:rsidRPr="00EE3265">
        <w:rPr>
          <w:rFonts w:eastAsiaTheme="minorHAnsi"/>
          <w:color w:val="000000"/>
          <w:sz w:val="24"/>
          <w:szCs w:val="24"/>
          <w:lang w:eastAsia="en-US"/>
        </w:rPr>
        <w:t>Перспективные экспериментальные устройства часто остаются на бумаге, в то время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,</w:t>
      </w:r>
      <w:r w:rsidR="00044B7E" w:rsidRPr="00EE3265">
        <w:rPr>
          <w:rFonts w:eastAsiaTheme="minorHAnsi"/>
          <w:color w:val="000000"/>
          <w:sz w:val="24"/>
          <w:szCs w:val="24"/>
          <w:lang w:eastAsia="en-US"/>
        </w:rPr>
        <w:t xml:space="preserve"> как некоторые среды для 3</w:t>
      </w:r>
      <w:r w:rsidR="00EC4145"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="00044B7E" w:rsidRPr="00EE3265">
        <w:rPr>
          <w:rFonts w:eastAsiaTheme="minorHAnsi"/>
          <w:color w:val="000000"/>
          <w:sz w:val="24"/>
          <w:szCs w:val="24"/>
          <w:lang w:eastAsia="en-US"/>
        </w:rPr>
        <w:t xml:space="preserve"> моделирования позволяют не только создать электронную цифровую модель объекта, но и провести эмуляцию работы агрегата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,</w:t>
      </w:r>
      <w:r w:rsidR="005E109C" w:rsidRPr="00EE3265">
        <w:rPr>
          <w:rFonts w:eastAsiaTheme="minorHAnsi"/>
          <w:color w:val="000000"/>
          <w:sz w:val="24"/>
          <w:szCs w:val="24"/>
          <w:lang w:eastAsia="en-US"/>
        </w:rPr>
        <w:t xml:space="preserve"> учитывая 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его конструкцию,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E109C" w:rsidRPr="00EE3265">
        <w:rPr>
          <w:rFonts w:eastAsiaTheme="minorHAnsi"/>
          <w:color w:val="000000"/>
          <w:sz w:val="24"/>
          <w:szCs w:val="24"/>
          <w:lang w:eastAsia="en-US"/>
        </w:rPr>
        <w:t>физические свойства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 технологические </w:t>
      </w:r>
      <w:r w:rsidR="00CF4B31" w:rsidRPr="00EE3265">
        <w:rPr>
          <w:rFonts w:eastAsiaTheme="minorHAnsi"/>
          <w:color w:val="000000"/>
          <w:sz w:val="24"/>
          <w:szCs w:val="24"/>
          <w:lang w:eastAsia="en-US"/>
        </w:rPr>
        <w:t>характеристики</w:t>
      </w:r>
      <w:r w:rsidR="005E109C" w:rsidRPr="00EE3265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>В современном мире т</w:t>
      </w:r>
      <w:r w:rsidR="00C64D94" w:rsidRPr="00EE3265">
        <w:rPr>
          <w:rFonts w:eastAsiaTheme="minorHAnsi"/>
          <w:color w:val="000000"/>
          <w:sz w:val="24"/>
          <w:szCs w:val="24"/>
          <w:lang w:eastAsia="en-US"/>
        </w:rPr>
        <w:t>рёхмерная графика крайне активно применяется во всех сферах жизнедеятельности человека:</w:t>
      </w:r>
    </w:p>
    <w:p w:rsidR="00C64D94" w:rsidRPr="00EE3265" w:rsidRDefault="00C64D94" w:rsidP="00FC1CD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Производство мебели;</w:t>
      </w:r>
    </w:p>
    <w:p w:rsidR="00C64D94" w:rsidRPr="00EE3265" w:rsidRDefault="00C64D94" w:rsidP="00FC1CD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Проектирование домов;</w:t>
      </w:r>
    </w:p>
    <w:p w:rsidR="00C64D94" w:rsidRPr="00EE3265" w:rsidRDefault="00C64D94" w:rsidP="00FC1CD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Изготовление эксклюзивных украшений;</w:t>
      </w:r>
    </w:p>
    <w:p w:rsidR="00C64D94" w:rsidRPr="00EE3265" w:rsidRDefault="00C64D94" w:rsidP="00FC1CD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Геодезия;</w:t>
      </w:r>
    </w:p>
    <w:p w:rsidR="00C64D94" w:rsidRPr="00EE3265" w:rsidRDefault="00C64D94" w:rsidP="00FC1CD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Медицинская сфера (стоматология, хирургическое вмешательство);</w:t>
      </w:r>
    </w:p>
    <w:p w:rsidR="00C64D94" w:rsidRPr="00EE3265" w:rsidRDefault="00C64D94" w:rsidP="00FC1CD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Машиностроение.</w:t>
      </w:r>
    </w:p>
    <w:p w:rsidR="00C64D94" w:rsidRPr="00EE3265" w:rsidRDefault="007D45E0" w:rsidP="00FC1C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Вместе с тем,</w:t>
      </w:r>
      <w:r w:rsidR="00C64D94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применение трёхмерного моделирования для анализа работы новых или модернизированных объектов агропромышленного комплекса применяется крайне редко</w:t>
      </w:r>
      <w:r w:rsidR="005B20F4" w:rsidRPr="00EE3265">
        <w:rPr>
          <w:rFonts w:eastAsiaTheme="minorHAnsi"/>
          <w:color w:val="000000"/>
          <w:sz w:val="24"/>
          <w:szCs w:val="24"/>
          <w:lang w:eastAsia="en-US"/>
        </w:rPr>
        <w:t>, либо не применяется вовсе</w:t>
      </w:r>
      <w:r w:rsidR="00C64D94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5E109C" w:rsidRPr="00EE3265" w:rsidRDefault="003E7CDB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Существует определённое </w:t>
      </w:r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 xml:space="preserve">количество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продуктов </w:t>
      </w:r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>программного обеспечения для реализации технологии трё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хмерного моделирования, такие как</w:t>
      </w:r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>Maya</w:t>
      </w:r>
      <w:proofErr w:type="spellEnd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 xml:space="preserve">, 3ds </w:t>
      </w:r>
      <w:proofErr w:type="spellStart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>Max</w:t>
      </w:r>
      <w:proofErr w:type="spellEnd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>, КОМПАС-3</w:t>
      </w:r>
      <w:r w:rsidR="009E446A"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>Cinema</w:t>
      </w:r>
      <w:proofErr w:type="spellEnd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 xml:space="preserve"> 4D, </w:t>
      </w:r>
      <w:proofErr w:type="spellStart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>Sketchup</w:t>
      </w:r>
      <w:proofErr w:type="spellEnd"/>
      <w:r w:rsidR="009E446A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  <w:r w:rsidR="00F11ED4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 xml:space="preserve">У каждой программы свои минусы и плюсы,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вместе с тем 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>к основному недостатку большинства программ относи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тся высок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 xml:space="preserve">ая стоимость и 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ограниченный функционал, однако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в цифровой среде 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>существует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и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 xml:space="preserve"> бес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платное программное обеспечение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64CB"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практически с безграничным функционалом, </w:t>
      </w:r>
      <w:r w:rsidR="00060B81" w:rsidRPr="00EE3265">
        <w:rPr>
          <w:rFonts w:eastAsiaTheme="minorHAnsi"/>
          <w:color w:val="000000"/>
          <w:sz w:val="24"/>
          <w:szCs w:val="24"/>
          <w:lang w:eastAsia="en-US"/>
        </w:rPr>
        <w:t>одна из таких</w:t>
      </w:r>
      <w:r w:rsidR="00D964CB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программ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-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>Blende</w:t>
      </w:r>
      <w:proofErr w:type="spellEnd"/>
      <w:r w:rsidR="00D247D5" w:rsidRPr="00EE3265">
        <w:rPr>
          <w:rFonts w:eastAsiaTheme="minorHAnsi"/>
          <w:color w:val="000000"/>
          <w:sz w:val="24"/>
          <w:szCs w:val="24"/>
          <w:lang w:val="en-US" w:eastAsia="en-US"/>
        </w:rPr>
        <w:t>r</w:t>
      </w:r>
      <w:r w:rsidR="00D247D5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3E7CDB" w:rsidRPr="00EE3265" w:rsidRDefault="009B0DDB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Blender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— профессиональное свободное и открытое программное обеспечение для создания трёхмерной компьютерной графики, включающее в себя средства моделирования, </w:t>
      </w:r>
      <w:proofErr w:type="spellStart"/>
      <w:r w:rsidRPr="00EE3265">
        <w:rPr>
          <w:rFonts w:eastAsiaTheme="minorHAnsi"/>
          <w:color w:val="000000"/>
          <w:sz w:val="24"/>
          <w:szCs w:val="24"/>
          <w:lang w:eastAsia="en-US"/>
        </w:rPr>
        <w:t>скульптинга</w:t>
      </w:r>
      <w:proofErr w:type="spellEnd"/>
      <w:r w:rsidRPr="00EE3265">
        <w:rPr>
          <w:rFonts w:eastAsiaTheme="minorHAnsi"/>
          <w:color w:val="000000"/>
          <w:sz w:val="24"/>
          <w:szCs w:val="24"/>
          <w:lang w:eastAsia="en-US"/>
        </w:rPr>
        <w:t>, анимации, симуляции, рендеринга, постобработки и монтажа видео со звуком, компоновки с помощью «узлов» (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Node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Compositing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), а также создания 2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-анимаций. В настоящее время пользуется большой популярностью среди бесплатных 3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-редакторов в связи с его быстрым стабильным развитием и технической поддержкой. </w:t>
      </w:r>
      <w:r w:rsidR="00E570BB" w:rsidRPr="00EE3265">
        <w:rPr>
          <w:rFonts w:eastAsiaTheme="minorHAnsi"/>
          <w:color w:val="000000"/>
          <w:sz w:val="24"/>
          <w:szCs w:val="24"/>
          <w:lang w:val="en-US" w:eastAsia="en-US"/>
        </w:rPr>
        <w:t>Blender</w:t>
      </w:r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 xml:space="preserve"> был разработан как рабочий инструмент голландской анимационной студией </w:t>
      </w:r>
      <w:r w:rsidR="00E570BB" w:rsidRPr="00EE3265">
        <w:rPr>
          <w:rFonts w:eastAsiaTheme="minorHAnsi"/>
          <w:color w:val="000000"/>
          <w:sz w:val="24"/>
          <w:szCs w:val="24"/>
          <w:lang w:val="en-US" w:eastAsia="en-US"/>
        </w:rPr>
        <w:t>NeoGeo</w:t>
      </w:r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 xml:space="preserve">. В настоящее время </w:t>
      </w:r>
      <w:r w:rsidR="000F2AD9" w:rsidRPr="00EE3265">
        <w:rPr>
          <w:rFonts w:eastAsiaTheme="minorHAnsi"/>
          <w:color w:val="000000"/>
          <w:sz w:val="24"/>
          <w:szCs w:val="24"/>
          <w:lang w:eastAsia="en-US"/>
        </w:rPr>
        <w:t>программа</w:t>
      </w:r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 xml:space="preserve"> является проектом с открытым исходным кодом и развивается при активной поддержке </w:t>
      </w:r>
      <w:proofErr w:type="spellStart"/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>Blender</w:t>
      </w:r>
      <w:proofErr w:type="spellEnd"/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>Foundation</w:t>
      </w:r>
      <w:proofErr w:type="spellEnd"/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 xml:space="preserve"> НАСА разработало интерактивное веб-приложение к третьей годовщине со дня посадки марсохода </w:t>
      </w:r>
      <w:proofErr w:type="spellStart"/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>Кьюриосити</w:t>
      </w:r>
      <w:proofErr w:type="spellEnd"/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 xml:space="preserve">, используя </w:t>
      </w:r>
      <w:proofErr w:type="spellStart"/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>Blender</w:t>
      </w:r>
      <w:proofErr w:type="spellEnd"/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 xml:space="preserve"> и Blend4Web. В приложении реализовано движение ровера, управление камерами и манипулятором, а также воспроизведены некоторые известные события 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проектируемой </w:t>
      </w:r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 xml:space="preserve">миссии. </w:t>
      </w:r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>На основе даты создан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>ия первых файлов исходного кода</w:t>
      </w:r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 xml:space="preserve"> 2 января 1994 года считается днём рождения </w:t>
      </w:r>
      <w:proofErr w:type="spellStart"/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>Blender</w:t>
      </w:r>
      <w:proofErr w:type="spellEnd"/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 [</w:t>
      </w:r>
      <w:r w:rsidR="002A25D5" w:rsidRPr="00EE3265">
        <w:rPr>
          <w:rFonts w:eastAsiaTheme="minorHAnsi"/>
          <w:color w:val="000000"/>
          <w:sz w:val="24"/>
          <w:szCs w:val="24"/>
          <w:lang w:eastAsia="en-US"/>
        </w:rPr>
        <w:t>1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>].</w:t>
      </w:r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570BB" w:rsidRPr="00EE3265" w:rsidRDefault="003E7CDB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Рассматриваемое п</w:t>
      </w:r>
      <w:r w:rsidR="000F2AD9" w:rsidRPr="00EE3265">
        <w:rPr>
          <w:rFonts w:eastAsiaTheme="minorHAnsi"/>
          <w:color w:val="000000"/>
          <w:sz w:val="24"/>
          <w:szCs w:val="24"/>
          <w:lang w:eastAsia="en-US"/>
        </w:rPr>
        <w:t xml:space="preserve">рограммное </w:t>
      </w:r>
      <w:r w:rsidR="00C64D94" w:rsidRPr="00EE3265">
        <w:rPr>
          <w:rFonts w:eastAsiaTheme="minorHAnsi"/>
          <w:color w:val="000000"/>
          <w:sz w:val="24"/>
          <w:szCs w:val="24"/>
          <w:lang w:eastAsia="en-US"/>
        </w:rPr>
        <w:t>обеспечение</w:t>
      </w:r>
      <w:r w:rsidR="00E570BB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позволяет работать не только с простыми формами, но и со сложными геометрическими фигурами, </w:t>
      </w:r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>а также задавать физические свойства и условия объектам в 3</w:t>
      </w:r>
      <w:r w:rsidR="00AB1EE8"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="00AB1EE8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пространстве.</w:t>
      </w:r>
    </w:p>
    <w:p w:rsidR="00ED05D2" w:rsidRPr="00EE3265" w:rsidRDefault="00F51F47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Поддерживаемые ф</w:t>
      </w:r>
      <w:r w:rsidR="00817F17" w:rsidRPr="00EE3265">
        <w:rPr>
          <w:rFonts w:eastAsiaTheme="minorHAnsi"/>
          <w:color w:val="000000"/>
          <w:sz w:val="24"/>
          <w:szCs w:val="24"/>
          <w:lang w:eastAsia="en-US"/>
        </w:rPr>
        <w:t>орматы файлов с которыми способна работать программа</w:t>
      </w:r>
      <w:proofErr w:type="gramStart"/>
      <w:r w:rsidR="00817F17" w:rsidRPr="00EE3265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blend</w:t>
      </w:r>
      <w:proofErr w:type="gramEnd"/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Obj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>, 3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DS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FBX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PLY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X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>3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STL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SVG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DXF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glTF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IFC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COLLADA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Alembic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Biovision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Hierarchy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Protein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Data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Bank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XYZ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file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format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Universal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Scene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Description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Blender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physics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external</w:t>
      </w:r>
      <w:r w:rsidR="00ED05D2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D05D2" w:rsidRPr="00EE3265">
        <w:rPr>
          <w:rFonts w:eastAsiaTheme="minorHAnsi"/>
          <w:color w:val="000000"/>
          <w:sz w:val="24"/>
          <w:szCs w:val="24"/>
          <w:lang w:val="en-US" w:eastAsia="en-US"/>
        </w:rPr>
        <w:t>cache</w:t>
      </w:r>
      <w:r w:rsidR="002A25D5" w:rsidRPr="00EE3265">
        <w:rPr>
          <w:rFonts w:eastAsiaTheme="minorHAnsi"/>
          <w:color w:val="000000"/>
          <w:sz w:val="24"/>
          <w:szCs w:val="24"/>
          <w:lang w:eastAsia="en-US"/>
        </w:rPr>
        <w:t>[2]</w:t>
      </w:r>
      <w:r w:rsidR="0049329E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8464D" w:rsidRPr="00EE3265" w:rsidRDefault="00031587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Эмуляция работы перспективных устройств для технологических операций в сельском хозяйстве, малоизученная область использования 3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моделирования. Проведённые практические и теоретические исследования позволяют проанализировать эффективность внедрения данного метода изучения работы модернизированных объектов агропромышленного комплекса. </w:t>
      </w:r>
    </w:p>
    <w:p w:rsidR="00193D01" w:rsidRDefault="00031587" w:rsidP="00FC1CD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Иссле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дования были проведены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93D01" w:rsidRPr="00EE3265">
        <w:rPr>
          <w:rFonts w:eastAsiaTheme="minorHAnsi"/>
          <w:color w:val="000000"/>
          <w:sz w:val="24"/>
          <w:szCs w:val="24"/>
          <w:lang w:eastAsia="en-US"/>
        </w:rPr>
        <w:t>для и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сследования параметров движения</w:t>
      </w:r>
      <w:r w:rsidR="00193D01" w:rsidRPr="00EE3265">
        <w:rPr>
          <w:rFonts w:eastAsiaTheme="minorHAnsi"/>
          <w:color w:val="000000"/>
          <w:sz w:val="24"/>
          <w:szCs w:val="24"/>
          <w:lang w:eastAsia="en-US"/>
        </w:rPr>
        <w:t xml:space="preserve"> и технологических характеристик </w:t>
      </w:r>
      <w:r w:rsidR="003E7CDB"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при формировании опытных устройств по патентам РФ 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№</w:t>
      </w:r>
      <w:r w:rsidR="00193D01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D45E0" w:rsidRPr="00EE3265">
        <w:rPr>
          <w:sz w:val="24"/>
          <w:szCs w:val="24"/>
        </w:rPr>
        <w:t>196181 «</w:t>
      </w:r>
      <w:r w:rsidR="00193D01" w:rsidRPr="00EE3265">
        <w:rPr>
          <w:sz w:val="24"/>
          <w:szCs w:val="24"/>
        </w:rPr>
        <w:t>Регулятор сцепног</w:t>
      </w:r>
      <w:r w:rsidR="00976757" w:rsidRPr="00EE3265">
        <w:rPr>
          <w:sz w:val="24"/>
          <w:szCs w:val="24"/>
        </w:rPr>
        <w:t>о веса бороновального агрегата»</w:t>
      </w:r>
      <w:r w:rsidR="00F67191" w:rsidRPr="00EE3265">
        <w:rPr>
          <w:sz w:val="24"/>
          <w:szCs w:val="24"/>
        </w:rPr>
        <w:t xml:space="preserve"> </w:t>
      </w:r>
      <w:r w:rsidR="00193D01" w:rsidRPr="00EE3265">
        <w:rPr>
          <w:sz w:val="24"/>
          <w:szCs w:val="24"/>
        </w:rPr>
        <w:t>и № 2753047 «Букс</w:t>
      </w:r>
      <w:r w:rsidR="00976757" w:rsidRPr="00EE3265">
        <w:rPr>
          <w:sz w:val="24"/>
          <w:szCs w:val="24"/>
        </w:rPr>
        <w:t>ирно-распределяющее устройство».</w:t>
      </w:r>
    </w:p>
    <w:p w:rsidR="00D2250E" w:rsidRPr="00EE3265" w:rsidRDefault="00FC1CD6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4149100" cy="233362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1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EE3265" w:rsidRDefault="00EE3265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13FA7" w:rsidRPr="00EE3265" w:rsidRDefault="00613FA7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13FA7" w:rsidRDefault="00DF2234" w:rsidP="00C042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Рисунок 1 – Эмуляция работы </w:t>
      </w:r>
      <w:r w:rsidR="00737583" w:rsidRPr="00EE3265">
        <w:rPr>
          <w:sz w:val="24"/>
          <w:szCs w:val="24"/>
        </w:rPr>
        <w:t>регулятора сцепного веса бороновального агрегата.</w:t>
      </w:r>
    </w:p>
    <w:p w:rsidR="002137BE" w:rsidRPr="00EE3265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5829300" cy="191124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11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FA7" w:rsidRDefault="00613FA7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FC1CD6" w:rsidRPr="00EE3265" w:rsidRDefault="00FC1CD6" w:rsidP="00FC1CD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13FA7" w:rsidRPr="00EE3265" w:rsidRDefault="00DF2234" w:rsidP="00FC1CD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Рисунок 2 – Эмуляция работы </w:t>
      </w:r>
      <w:r w:rsidR="00737583" w:rsidRPr="00EE3265">
        <w:rPr>
          <w:sz w:val="24"/>
          <w:szCs w:val="24"/>
        </w:rPr>
        <w:t>буксирно-распределяющее устройство.</w:t>
      </w:r>
    </w:p>
    <w:p w:rsidR="00DF2234" w:rsidRPr="00EE3265" w:rsidRDefault="00DF2234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Применение </w:t>
      </w:r>
      <w:r w:rsidR="00A967C7" w:rsidRPr="00EE3265">
        <w:rPr>
          <w:rFonts w:eastAsiaTheme="minorHAnsi"/>
          <w:color w:val="000000"/>
          <w:sz w:val="24"/>
          <w:szCs w:val="24"/>
          <w:lang w:eastAsia="en-US"/>
        </w:rPr>
        <w:t>программного обеспечения,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позволяющего </w:t>
      </w:r>
      <w:r w:rsidR="00F67191" w:rsidRPr="00EE3265">
        <w:rPr>
          <w:rFonts w:eastAsiaTheme="minorHAnsi"/>
          <w:color w:val="000000"/>
          <w:sz w:val="24"/>
          <w:szCs w:val="24"/>
          <w:lang w:eastAsia="en-US"/>
        </w:rPr>
        <w:t xml:space="preserve">исследовать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физические свойства для отдельных элементов 3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сцены </w:t>
      </w:r>
      <w:r w:rsidR="00193D01" w:rsidRPr="00EE3265">
        <w:rPr>
          <w:rFonts w:eastAsiaTheme="minorHAnsi"/>
          <w:color w:val="000000"/>
          <w:sz w:val="24"/>
          <w:szCs w:val="24"/>
          <w:lang w:eastAsia="en-US"/>
        </w:rPr>
        <w:t>дают воз</w:t>
      </w:r>
      <w:r w:rsidR="007D45E0" w:rsidRPr="00EE3265">
        <w:rPr>
          <w:rFonts w:eastAsiaTheme="minorHAnsi"/>
          <w:color w:val="000000"/>
          <w:sz w:val="24"/>
          <w:szCs w:val="24"/>
          <w:lang w:eastAsia="en-US"/>
        </w:rPr>
        <w:t>можность проверки эффективности</w:t>
      </w:r>
      <w:r w:rsidR="00F67191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примене</w:t>
      </w:r>
      <w:r w:rsidR="00193D01" w:rsidRPr="00EE3265">
        <w:rPr>
          <w:rFonts w:eastAsiaTheme="minorHAnsi"/>
          <w:color w:val="000000"/>
          <w:sz w:val="24"/>
          <w:szCs w:val="24"/>
          <w:lang w:eastAsia="en-US"/>
        </w:rPr>
        <w:t>ния внедряемых устройств</w:t>
      </w:r>
      <w:r w:rsidR="00F67191" w:rsidRPr="00EE3265">
        <w:rPr>
          <w:rFonts w:eastAsiaTheme="minorHAnsi"/>
          <w:color w:val="000000"/>
          <w:sz w:val="24"/>
          <w:szCs w:val="24"/>
          <w:lang w:eastAsia="en-US"/>
        </w:rPr>
        <w:t xml:space="preserve"> в производственных условиях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до производства их в металле</w:t>
      </w:r>
      <w:r w:rsidR="00F67191" w:rsidRPr="00EE3265">
        <w:rPr>
          <w:rFonts w:eastAsiaTheme="minorHAnsi"/>
          <w:color w:val="000000"/>
          <w:sz w:val="24"/>
          <w:szCs w:val="24"/>
          <w:lang w:eastAsia="en-US"/>
        </w:rPr>
        <w:t>, что значительно экономит материальные и финансовые средства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DF2234" w:rsidRPr="00EE3265" w:rsidRDefault="007A28D7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Исследования в трёхмерной среде моделирования 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Blender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позволили подтвердить гипотезу об эффективности применения регулятора веса бороновального агрегата</w:t>
      </w:r>
      <w:r w:rsidR="00BA0D15" w:rsidRPr="00EE3265">
        <w:rPr>
          <w:rFonts w:eastAsiaTheme="minorHAnsi"/>
          <w:color w:val="000000"/>
          <w:sz w:val="24"/>
          <w:szCs w:val="24"/>
          <w:lang w:eastAsia="en-US"/>
        </w:rPr>
        <w:t xml:space="preserve"> (рис</w:t>
      </w:r>
      <w:r w:rsidR="00D2250E">
        <w:rPr>
          <w:rFonts w:eastAsiaTheme="minorHAnsi"/>
          <w:color w:val="000000"/>
          <w:sz w:val="24"/>
          <w:szCs w:val="24"/>
          <w:lang w:eastAsia="en-US"/>
        </w:rPr>
        <w:t>.</w:t>
      </w:r>
      <w:r w:rsidR="00BA0D15" w:rsidRPr="00EE3265">
        <w:rPr>
          <w:rFonts w:eastAsiaTheme="minorHAnsi"/>
          <w:color w:val="000000"/>
          <w:sz w:val="24"/>
          <w:szCs w:val="24"/>
          <w:lang w:eastAsia="en-US"/>
        </w:rPr>
        <w:t xml:space="preserve"> 1)</w:t>
      </w:r>
      <w:r w:rsidR="00533880" w:rsidRPr="00EE3265">
        <w:rPr>
          <w:rFonts w:eastAsiaTheme="minorHAnsi"/>
          <w:color w:val="000000"/>
          <w:sz w:val="24"/>
          <w:szCs w:val="24"/>
          <w:lang w:eastAsia="en-US"/>
        </w:rPr>
        <w:t>. В воспроизводи</w:t>
      </w:r>
      <w:r w:rsidR="00350ACC" w:rsidRPr="00EE3265">
        <w:rPr>
          <w:rFonts w:eastAsiaTheme="minorHAnsi"/>
          <w:color w:val="000000"/>
          <w:sz w:val="24"/>
          <w:szCs w:val="24"/>
          <w:lang w:eastAsia="en-US"/>
        </w:rPr>
        <w:t>мой среде при движении МТА удалось обеспечить работу регулятора веса, подняти</w:t>
      </w:r>
      <w:r w:rsidR="007E3AAE" w:rsidRPr="00EE3265">
        <w:rPr>
          <w:rFonts w:eastAsiaTheme="minorHAnsi"/>
          <w:color w:val="000000"/>
          <w:sz w:val="24"/>
          <w:szCs w:val="24"/>
          <w:lang w:eastAsia="en-US"/>
        </w:rPr>
        <w:t>е</w:t>
      </w:r>
      <w:r w:rsidR="00350ACC" w:rsidRPr="00EE3265">
        <w:rPr>
          <w:rFonts w:eastAsiaTheme="minorHAnsi"/>
          <w:color w:val="000000"/>
          <w:sz w:val="24"/>
          <w:szCs w:val="24"/>
          <w:lang w:eastAsia="en-US"/>
        </w:rPr>
        <w:t xml:space="preserve"> задней навески</w:t>
      </w:r>
      <w:r w:rsidR="007E3AAE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привело к натяжению тросовой силовой связи</w:t>
      </w:r>
      <w:r w:rsidR="00350ACC" w:rsidRPr="00EE3265">
        <w:rPr>
          <w:rFonts w:eastAsiaTheme="minorHAnsi"/>
          <w:color w:val="000000"/>
          <w:sz w:val="24"/>
          <w:szCs w:val="24"/>
          <w:lang w:eastAsia="en-US"/>
        </w:rPr>
        <w:t>,</w:t>
      </w:r>
      <w:r w:rsidR="007E3AAE" w:rsidRPr="00EE3265">
        <w:rPr>
          <w:rFonts w:eastAsiaTheme="minorHAnsi"/>
          <w:color w:val="000000"/>
          <w:sz w:val="24"/>
          <w:szCs w:val="24"/>
          <w:lang w:eastAsia="en-US"/>
        </w:rPr>
        <w:t xml:space="preserve"> в связи с чем произошло перераспределение сцепного веса с рамы бороны на задний ведущий мост и ходовую систему трактора,</w:t>
      </w:r>
      <w:r w:rsidR="00350ACC" w:rsidRPr="00EE3265">
        <w:rPr>
          <w:rFonts w:eastAsiaTheme="minorHAnsi"/>
          <w:color w:val="000000"/>
          <w:sz w:val="24"/>
          <w:szCs w:val="24"/>
          <w:lang w:eastAsia="en-US"/>
        </w:rPr>
        <w:t xml:space="preserve"> что</w:t>
      </w:r>
      <w:r w:rsidR="007E3AAE" w:rsidRPr="00EE3265">
        <w:rPr>
          <w:rFonts w:eastAsiaTheme="minorHAnsi"/>
          <w:color w:val="000000"/>
          <w:sz w:val="24"/>
          <w:szCs w:val="24"/>
          <w:lang w:eastAsia="en-US"/>
        </w:rPr>
        <w:t xml:space="preserve"> в свою очередь</w:t>
      </w:r>
      <w:r w:rsidR="00350ACC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прив</w:t>
      </w:r>
      <w:r w:rsidR="007E3AAE" w:rsidRPr="00EE3265">
        <w:rPr>
          <w:rFonts w:eastAsiaTheme="minorHAnsi"/>
          <w:color w:val="000000"/>
          <w:sz w:val="24"/>
          <w:szCs w:val="24"/>
          <w:lang w:eastAsia="en-US"/>
        </w:rPr>
        <w:t>одит</w:t>
      </w:r>
      <w:r w:rsidR="00350ACC" w:rsidRPr="00EE3265">
        <w:rPr>
          <w:rFonts w:eastAsiaTheme="minorHAnsi"/>
          <w:color w:val="000000"/>
          <w:sz w:val="24"/>
          <w:szCs w:val="24"/>
          <w:lang w:eastAsia="en-US"/>
        </w:rPr>
        <w:t xml:space="preserve"> к увеличению тягово-сцепных свойств и снижению тягового сопротивления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 сельскохозяйственного орудия</w:t>
      </w:r>
      <w:r w:rsidR="0049329E" w:rsidRPr="00EE3265">
        <w:rPr>
          <w:rFonts w:eastAsiaTheme="minorHAnsi"/>
          <w:color w:val="000000"/>
          <w:sz w:val="24"/>
          <w:szCs w:val="24"/>
          <w:lang w:eastAsia="en-US"/>
        </w:rPr>
        <w:t>[3]</w:t>
      </w:r>
      <w:r w:rsidR="00A519B2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F2234" w:rsidRPr="00EE3265" w:rsidRDefault="001A7DEB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Так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>же положительные результаты дали исследования буксирно-распределяющего устройства</w:t>
      </w:r>
      <w:r w:rsidR="00D2250E">
        <w:rPr>
          <w:rFonts w:eastAsiaTheme="minorHAnsi"/>
          <w:color w:val="000000"/>
          <w:sz w:val="24"/>
          <w:szCs w:val="24"/>
          <w:lang w:eastAsia="en-US"/>
        </w:rPr>
        <w:t xml:space="preserve"> (рис. 2)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 xml:space="preserve">. Программное обеспечение позволило подтвердить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научную 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>гипотезу о том, что при передвижении МТА будет происходить перераспределение сцепног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о веса не только на задние </w:t>
      </w:r>
      <w:r w:rsidR="00426302" w:rsidRPr="00EE3265">
        <w:rPr>
          <w:rFonts w:eastAsiaTheme="minorHAnsi"/>
          <w:color w:val="000000"/>
          <w:sz w:val="24"/>
          <w:szCs w:val="24"/>
          <w:lang w:eastAsia="en-US"/>
        </w:rPr>
        <w:t>движители,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но и на центральную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 xml:space="preserve"> и переднюю часть трактора, что позволит увеличить тягово-сцепные свойства и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достичь более высокой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 xml:space="preserve"> агротехнической проходимости. Однако в среде 3</w:t>
      </w:r>
      <w:r w:rsidR="00550DE2"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 xml:space="preserve"> моделирования нужной степени упругости рессорной 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пружины удалось </w:t>
      </w:r>
      <w:r w:rsidR="00426302" w:rsidRPr="00EE3265">
        <w:rPr>
          <w:rFonts w:eastAsiaTheme="minorHAnsi"/>
          <w:color w:val="000000"/>
          <w:sz w:val="24"/>
          <w:szCs w:val="24"/>
          <w:lang w:eastAsia="en-US"/>
        </w:rPr>
        <w:t>добиться только,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 xml:space="preserve"> придав ей цилиндрическую форму, что немного отходит от про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ектируемого прототипа внешне. Это решение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 xml:space="preserve"> не повлияло на результат при практическом применении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, но позволило сформировать более технологичную конструкцию при последующей модернизации устройства</w:t>
      </w:r>
      <w:r w:rsidR="0049329E" w:rsidRPr="00EE3265">
        <w:rPr>
          <w:rFonts w:eastAsiaTheme="minorHAnsi"/>
          <w:color w:val="000000"/>
          <w:sz w:val="24"/>
          <w:szCs w:val="24"/>
          <w:lang w:eastAsia="en-US"/>
        </w:rPr>
        <w:t>[4]</w:t>
      </w:r>
      <w:r w:rsidR="00550DE2"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F2234" w:rsidRPr="00EE3265" w:rsidRDefault="00A967C7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В тоже время, существование готовой 3</w:t>
      </w:r>
      <w:r w:rsidRPr="00EE3265">
        <w:rPr>
          <w:rFonts w:eastAsiaTheme="minorHAnsi"/>
          <w:color w:val="000000"/>
          <w:sz w:val="24"/>
          <w:szCs w:val="24"/>
          <w:lang w:val="en-US" w:eastAsia="en-US"/>
        </w:rPr>
        <w:t>D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модели позволяет упростить процесс изготовления экземпляра в реальности. Применение аддитивного метода изготовления частей прототипа позволит так же удешевить и ускорить процесс производства опытных образцов</w:t>
      </w:r>
      <w:r w:rsidR="0049329E" w:rsidRPr="00EE3265">
        <w:rPr>
          <w:rFonts w:eastAsiaTheme="minorHAnsi"/>
          <w:color w:val="000000"/>
          <w:sz w:val="24"/>
          <w:szCs w:val="24"/>
          <w:lang w:eastAsia="en-US"/>
        </w:rPr>
        <w:t>[5]</w:t>
      </w:r>
      <w:r w:rsidRPr="00EE326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8464D" w:rsidRPr="00EE3265" w:rsidRDefault="00A967C7" w:rsidP="00FC1CD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В заключении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 необходимо</w:t>
      </w:r>
      <w:r w:rsidR="0035524D" w:rsidRPr="00EE3265">
        <w:rPr>
          <w:rFonts w:eastAsiaTheme="minorHAnsi"/>
          <w:color w:val="000000"/>
          <w:sz w:val="24"/>
          <w:szCs w:val="24"/>
          <w:lang w:eastAsia="en-US"/>
        </w:rPr>
        <w:t xml:space="preserve"> отметить, что трёхмерная визуализация и эмуляция позволяют определить плюсы и минусы конструкции ещё до 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изготовления действующего прототипа </w:t>
      </w:r>
      <w:r w:rsidR="0035524D" w:rsidRPr="00EE3265">
        <w:rPr>
          <w:rFonts w:eastAsiaTheme="minorHAnsi"/>
          <w:color w:val="000000"/>
          <w:sz w:val="24"/>
          <w:szCs w:val="24"/>
          <w:lang w:eastAsia="en-US"/>
        </w:rPr>
        <w:t xml:space="preserve">в металле. </w:t>
      </w:r>
      <w:r w:rsidR="00800E99" w:rsidRPr="00EE3265">
        <w:rPr>
          <w:rFonts w:eastAsiaTheme="minorHAnsi"/>
          <w:color w:val="000000"/>
          <w:sz w:val="24"/>
          <w:szCs w:val="24"/>
          <w:lang w:eastAsia="en-US"/>
        </w:rPr>
        <w:t>Проведение исследований при помощи программного обеспечения для трёхмерного моделирования так же требует некоторых мощностей электронного вычислительного оборудования. Однако стоимость оборудования нивелирует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 материальные</w:t>
      </w:r>
      <w:r w:rsidR="00800E99" w:rsidRPr="00EE3265">
        <w:rPr>
          <w:rFonts w:eastAsiaTheme="minorHAnsi"/>
          <w:color w:val="000000"/>
          <w:sz w:val="24"/>
          <w:szCs w:val="24"/>
          <w:lang w:eastAsia="en-US"/>
        </w:rPr>
        <w:t xml:space="preserve"> затраты, которые могли 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быть затрачены </w:t>
      </w:r>
      <w:r w:rsidR="00800E99" w:rsidRPr="00EE3265">
        <w:rPr>
          <w:rFonts w:eastAsiaTheme="minorHAnsi"/>
          <w:color w:val="000000"/>
          <w:sz w:val="24"/>
          <w:szCs w:val="24"/>
          <w:lang w:eastAsia="en-US"/>
        </w:rPr>
        <w:t>при стандартных методах изучения свойств перспективных разработок.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 Таким образом, проведённый обзор существующей программы </w:t>
      </w:r>
      <w:r w:rsidR="001A7DEB" w:rsidRPr="00EE3265">
        <w:rPr>
          <w:rFonts w:eastAsiaTheme="minorHAnsi"/>
          <w:color w:val="000000"/>
          <w:sz w:val="24"/>
          <w:szCs w:val="24"/>
          <w:lang w:val="en-US" w:eastAsia="en-US"/>
        </w:rPr>
        <w:t>Blender</w:t>
      </w:r>
      <w:r w:rsidR="001A7DEB" w:rsidRPr="00EE326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31478C" w:rsidRPr="00EE3265">
        <w:rPr>
          <w:rFonts w:eastAsiaTheme="minorHAnsi"/>
          <w:color w:val="000000"/>
          <w:sz w:val="24"/>
          <w:szCs w:val="24"/>
          <w:lang w:eastAsia="en-US"/>
        </w:rPr>
        <w:t xml:space="preserve">предоставляет </w:t>
      </w:r>
      <w:r w:rsidR="00B46446" w:rsidRPr="00EE3265">
        <w:rPr>
          <w:rFonts w:eastAsiaTheme="minorHAnsi"/>
          <w:color w:val="000000"/>
          <w:sz w:val="24"/>
          <w:szCs w:val="24"/>
          <w:lang w:eastAsia="en-US"/>
        </w:rPr>
        <w:t xml:space="preserve">новые </w:t>
      </w:r>
      <w:r w:rsidR="0031478C" w:rsidRPr="00EE3265">
        <w:rPr>
          <w:rFonts w:eastAsiaTheme="minorHAnsi"/>
          <w:color w:val="000000"/>
          <w:sz w:val="24"/>
          <w:szCs w:val="24"/>
          <w:lang w:eastAsia="en-US"/>
        </w:rPr>
        <w:t>информационные возможности, позволяя более качественно и с меньшими м</w:t>
      </w:r>
      <w:r w:rsidR="00426302">
        <w:rPr>
          <w:rFonts w:eastAsiaTheme="minorHAnsi"/>
          <w:color w:val="000000"/>
          <w:sz w:val="24"/>
          <w:szCs w:val="24"/>
          <w:lang w:eastAsia="en-US"/>
        </w:rPr>
        <w:t>атериальными затратами провести</w:t>
      </w:r>
      <w:r w:rsidR="0031478C" w:rsidRPr="00EE3265">
        <w:rPr>
          <w:rFonts w:eastAsiaTheme="minorHAnsi"/>
          <w:color w:val="000000"/>
          <w:sz w:val="24"/>
          <w:szCs w:val="24"/>
          <w:lang w:eastAsia="en-US"/>
        </w:rPr>
        <w:t xml:space="preserve"> анализ процессов, возникающих при работе средств механизации и также подтвердить или опровергнуть результаты теоретических исследований на этапе проектирования средств механизации.  </w:t>
      </w:r>
    </w:p>
    <w:p w:rsidR="002137BE" w:rsidRPr="00EE3265" w:rsidRDefault="002137BE" w:rsidP="00FC1CD6">
      <w:pPr>
        <w:autoSpaceDE w:val="0"/>
        <w:autoSpaceDN w:val="0"/>
        <w:adjustRightInd w:val="0"/>
        <w:ind w:firstLine="851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271B0F" w:rsidRPr="00EE3265" w:rsidRDefault="009573AA" w:rsidP="00FC1CD6">
      <w:pPr>
        <w:autoSpaceDE w:val="0"/>
        <w:autoSpaceDN w:val="0"/>
        <w:adjustRightInd w:val="0"/>
        <w:ind w:firstLine="851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>Список литературы</w:t>
      </w:r>
    </w:p>
    <w:p w:rsidR="002C0212" w:rsidRPr="00EE3265" w:rsidRDefault="0031478C" w:rsidP="00FC1C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EE3265">
        <w:rPr>
          <w:sz w:val="24"/>
          <w:szCs w:val="24"/>
          <w:lang w:val="en-US"/>
        </w:rPr>
        <w:t xml:space="preserve">Blender 3.4 </w:t>
      </w:r>
      <w:proofErr w:type="spellStart"/>
      <w:r w:rsidRPr="00EE3265">
        <w:rPr>
          <w:sz w:val="24"/>
          <w:szCs w:val="24"/>
          <w:lang w:val="en-US"/>
        </w:rPr>
        <w:t>Referens</w:t>
      </w:r>
      <w:proofErr w:type="spellEnd"/>
      <w:r w:rsidRPr="00EE3265">
        <w:rPr>
          <w:sz w:val="24"/>
          <w:szCs w:val="24"/>
          <w:lang w:val="en-US"/>
        </w:rPr>
        <w:t xml:space="preserve"> Manual</w:t>
      </w:r>
      <w:r w:rsidR="0049329E" w:rsidRPr="00EE3265">
        <w:rPr>
          <w:sz w:val="24"/>
          <w:szCs w:val="24"/>
          <w:lang w:val="en-US"/>
        </w:rPr>
        <w:t xml:space="preserve">: </w:t>
      </w:r>
      <w:r w:rsidR="0049329E" w:rsidRPr="00EE3265">
        <w:rPr>
          <w:sz w:val="24"/>
          <w:szCs w:val="24"/>
        </w:rPr>
        <w:t>сайт</w:t>
      </w:r>
      <w:r w:rsidR="0049329E" w:rsidRPr="00EE3265">
        <w:rPr>
          <w:sz w:val="24"/>
          <w:szCs w:val="24"/>
          <w:lang w:val="en-US"/>
        </w:rPr>
        <w:t xml:space="preserve">. </w:t>
      </w:r>
      <w:r w:rsidRPr="00EE3265">
        <w:rPr>
          <w:sz w:val="24"/>
          <w:szCs w:val="24"/>
          <w:lang w:val="en-US"/>
        </w:rPr>
        <w:t xml:space="preserve">  </w:t>
      </w:r>
      <w:hyperlink r:id="rId8" w:history="1">
        <w:r w:rsidR="002C0212" w:rsidRPr="00EE3265">
          <w:rPr>
            <w:rStyle w:val="a4"/>
            <w:rFonts w:eastAsiaTheme="minorHAnsi"/>
            <w:sz w:val="24"/>
            <w:szCs w:val="24"/>
            <w:lang w:val="en-US" w:eastAsia="en-US"/>
          </w:rPr>
          <w:t>https://docs.blender.org/manual/en/latest/</w:t>
        </w:r>
      </w:hyperlink>
      <w:r w:rsidR="0049329E" w:rsidRPr="00EE3265">
        <w:rPr>
          <w:rStyle w:val="a4"/>
          <w:rFonts w:eastAsiaTheme="minorHAnsi"/>
          <w:sz w:val="24"/>
          <w:szCs w:val="24"/>
          <w:lang w:val="en-US" w:eastAsia="en-US"/>
        </w:rPr>
        <w:t xml:space="preserve">  </w:t>
      </w:r>
      <w:r w:rsidR="0049329E" w:rsidRPr="00EE3265">
        <w:rPr>
          <w:rStyle w:val="a4"/>
          <w:rFonts w:eastAsiaTheme="minorHAnsi"/>
          <w:color w:val="auto"/>
          <w:sz w:val="24"/>
          <w:szCs w:val="24"/>
          <w:u w:val="none"/>
          <w:lang w:val="en-US" w:eastAsia="en-US"/>
        </w:rPr>
        <w:t>(</w:t>
      </w:r>
      <w:r w:rsidR="0049329E" w:rsidRPr="00EE3265">
        <w:rPr>
          <w:rStyle w:val="a4"/>
          <w:rFonts w:eastAsiaTheme="minorHAnsi"/>
          <w:color w:val="auto"/>
          <w:sz w:val="24"/>
          <w:szCs w:val="24"/>
          <w:u w:val="none"/>
          <w:lang w:eastAsia="en-US"/>
        </w:rPr>
        <w:t>дата</w:t>
      </w:r>
      <w:r w:rsidR="0049329E" w:rsidRPr="00EE3265">
        <w:rPr>
          <w:rStyle w:val="a4"/>
          <w:rFonts w:eastAsiaTheme="minorHAnsi"/>
          <w:color w:val="auto"/>
          <w:sz w:val="24"/>
          <w:szCs w:val="24"/>
          <w:u w:val="none"/>
          <w:lang w:val="en-US" w:eastAsia="en-US"/>
        </w:rPr>
        <w:t xml:space="preserve"> </w:t>
      </w:r>
      <w:r w:rsidR="0049329E" w:rsidRPr="00EE3265">
        <w:rPr>
          <w:rStyle w:val="a4"/>
          <w:rFonts w:eastAsiaTheme="minorHAnsi"/>
          <w:color w:val="auto"/>
          <w:sz w:val="24"/>
          <w:szCs w:val="24"/>
          <w:u w:val="none"/>
          <w:lang w:eastAsia="en-US"/>
        </w:rPr>
        <w:t>обращения</w:t>
      </w:r>
      <w:r w:rsidR="0049329E" w:rsidRPr="00EE3265">
        <w:rPr>
          <w:rStyle w:val="a4"/>
          <w:rFonts w:eastAsiaTheme="minorHAnsi"/>
          <w:color w:val="auto"/>
          <w:sz w:val="24"/>
          <w:szCs w:val="24"/>
          <w:u w:val="none"/>
          <w:lang w:val="en-US" w:eastAsia="en-US"/>
        </w:rPr>
        <w:t>: 25.03.2023)</w:t>
      </w:r>
    </w:p>
    <w:p w:rsidR="002C0212" w:rsidRPr="00EE3265" w:rsidRDefault="0049329E" w:rsidP="00FC1C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E3265">
        <w:rPr>
          <w:sz w:val="24"/>
          <w:szCs w:val="24"/>
          <w:lang w:val="en-US"/>
        </w:rPr>
        <w:t>Blender</w:t>
      </w:r>
      <w:r w:rsidRPr="00EE3265">
        <w:rPr>
          <w:sz w:val="24"/>
          <w:szCs w:val="24"/>
        </w:rPr>
        <w:t xml:space="preserve">: сайт.    </w:t>
      </w:r>
      <w:hyperlink r:id="rId9" w:history="1">
        <w:r w:rsidR="002C0212" w:rsidRPr="00EE3265">
          <w:rPr>
            <w:rStyle w:val="a4"/>
            <w:sz w:val="24"/>
            <w:szCs w:val="24"/>
            <w:lang w:val="en-US"/>
          </w:rPr>
          <w:t>https</w:t>
        </w:r>
        <w:r w:rsidR="002C0212" w:rsidRPr="00EE3265">
          <w:rPr>
            <w:rStyle w:val="a4"/>
            <w:sz w:val="24"/>
            <w:szCs w:val="24"/>
          </w:rPr>
          <w:t>://</w:t>
        </w:r>
        <w:proofErr w:type="spellStart"/>
        <w:r w:rsidR="002C0212" w:rsidRPr="00EE3265">
          <w:rPr>
            <w:rStyle w:val="a4"/>
            <w:sz w:val="24"/>
            <w:szCs w:val="24"/>
            <w:lang w:val="en-US"/>
          </w:rPr>
          <w:t>ru</w:t>
        </w:r>
        <w:proofErr w:type="spellEnd"/>
        <w:r w:rsidR="002C0212" w:rsidRPr="00EE3265">
          <w:rPr>
            <w:rStyle w:val="a4"/>
            <w:sz w:val="24"/>
            <w:szCs w:val="24"/>
          </w:rPr>
          <w:t>.</w:t>
        </w:r>
        <w:proofErr w:type="spellStart"/>
        <w:r w:rsidR="002C0212" w:rsidRPr="00EE3265">
          <w:rPr>
            <w:rStyle w:val="a4"/>
            <w:sz w:val="24"/>
            <w:szCs w:val="24"/>
            <w:lang w:val="en-US"/>
          </w:rPr>
          <w:t>wikipedia</w:t>
        </w:r>
        <w:proofErr w:type="spellEnd"/>
        <w:r w:rsidR="002C0212" w:rsidRPr="00EE3265">
          <w:rPr>
            <w:rStyle w:val="a4"/>
            <w:sz w:val="24"/>
            <w:szCs w:val="24"/>
          </w:rPr>
          <w:t>.</w:t>
        </w:r>
        <w:r w:rsidR="002C0212" w:rsidRPr="00EE3265">
          <w:rPr>
            <w:rStyle w:val="a4"/>
            <w:sz w:val="24"/>
            <w:szCs w:val="24"/>
            <w:lang w:val="en-US"/>
          </w:rPr>
          <w:t>org</w:t>
        </w:r>
        <w:r w:rsidR="002C0212" w:rsidRPr="00EE3265">
          <w:rPr>
            <w:rStyle w:val="a4"/>
            <w:sz w:val="24"/>
            <w:szCs w:val="24"/>
          </w:rPr>
          <w:t>/</w:t>
        </w:r>
        <w:r w:rsidR="002C0212" w:rsidRPr="00EE3265">
          <w:rPr>
            <w:rStyle w:val="a4"/>
            <w:sz w:val="24"/>
            <w:szCs w:val="24"/>
            <w:lang w:val="en-US"/>
          </w:rPr>
          <w:t>wiki</w:t>
        </w:r>
        <w:r w:rsidR="002C0212" w:rsidRPr="00EE3265">
          <w:rPr>
            <w:rStyle w:val="a4"/>
            <w:sz w:val="24"/>
            <w:szCs w:val="24"/>
          </w:rPr>
          <w:t>/</w:t>
        </w:r>
        <w:r w:rsidR="002C0212" w:rsidRPr="00EE3265">
          <w:rPr>
            <w:rStyle w:val="a4"/>
            <w:sz w:val="24"/>
            <w:szCs w:val="24"/>
            <w:lang w:val="en-US"/>
          </w:rPr>
          <w:t>Blender</w:t>
        </w:r>
      </w:hyperlink>
      <w:r w:rsidRPr="00EE3265">
        <w:rPr>
          <w:rStyle w:val="a4"/>
          <w:rFonts w:eastAsiaTheme="minorHAnsi"/>
          <w:color w:val="auto"/>
          <w:sz w:val="24"/>
          <w:szCs w:val="24"/>
          <w:u w:val="none"/>
          <w:lang w:eastAsia="en-US"/>
        </w:rPr>
        <w:t xml:space="preserve">(дата обращения: 25.03.2023) </w:t>
      </w:r>
    </w:p>
    <w:p w:rsidR="002C0212" w:rsidRPr="00EE3265" w:rsidRDefault="002C0212" w:rsidP="00FC1C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Сурин Р. О., Ус С. С., Кузнецов Е. Е., Щитов С. В. 3d-моделирование и исследование перспективных средств механизации// </w:t>
      </w:r>
      <w:r w:rsidRPr="00EE3265">
        <w:rPr>
          <w:sz w:val="24"/>
          <w:szCs w:val="24"/>
        </w:rPr>
        <w:t>Всероссийская научно-практическая конференция «Актуальные вопросы автомобильного транспорта», посвященная 80-летию Алтайского государственного технического университета им. И.И. Ползунова, Барнаул. 15-16 декабря 2022 г.</w:t>
      </w:r>
    </w:p>
    <w:p w:rsidR="002C0212" w:rsidRPr="00EE3265" w:rsidRDefault="002C0212" w:rsidP="00FC1C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Ус С. С., </w:t>
      </w:r>
      <w:proofErr w:type="spellStart"/>
      <w:r w:rsidRPr="00EE3265">
        <w:rPr>
          <w:rFonts w:eastAsiaTheme="minorHAnsi"/>
          <w:color w:val="000000"/>
          <w:sz w:val="24"/>
          <w:szCs w:val="24"/>
          <w:lang w:eastAsia="en-US"/>
        </w:rPr>
        <w:t>Шуравин</w:t>
      </w:r>
      <w:proofErr w:type="spellEnd"/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А. А., </w:t>
      </w:r>
      <w:proofErr w:type="spellStart"/>
      <w:r w:rsidRPr="00EE3265">
        <w:rPr>
          <w:rFonts w:eastAsiaTheme="minorHAnsi"/>
          <w:color w:val="000000"/>
          <w:sz w:val="24"/>
          <w:szCs w:val="24"/>
          <w:lang w:eastAsia="en-US"/>
        </w:rPr>
        <w:t>Маршанин</w:t>
      </w:r>
      <w:proofErr w:type="spellEnd"/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Е. В., Кузнецов Е. Е. Перспективы применения прогрессивных технологий ремонта и восстановления объектов в агропромышленном комплексе России // перспективные направления развития автотранспортного комплекса, XVI Международная научно-практическая конференция. Пенза, ПГАУ, 2022. – С. 156-159.</w:t>
      </w:r>
    </w:p>
    <w:p w:rsidR="007728B9" w:rsidRPr="009573AA" w:rsidRDefault="002C0212" w:rsidP="00FC1CD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Ус С. С., Щитков А. Н., Кузнецов Е. Е.  Применение перспективных цифровых способов анализа работы агрегатов и 3D-аддитивных технологий в АПК // Актуальные вопросы инженерно-технического и технологического обеспечения </w:t>
      </w:r>
      <w:proofErr w:type="gramStart"/>
      <w:r w:rsidRPr="00EE3265">
        <w:rPr>
          <w:rFonts w:eastAsiaTheme="minorHAnsi"/>
          <w:color w:val="000000"/>
          <w:sz w:val="24"/>
          <w:szCs w:val="24"/>
          <w:lang w:eastAsia="en-US"/>
        </w:rPr>
        <w:t>АПК :</w:t>
      </w:r>
      <w:proofErr w:type="gramEnd"/>
      <w:r w:rsidRPr="00EE3265">
        <w:rPr>
          <w:rFonts w:eastAsiaTheme="minorHAnsi"/>
          <w:color w:val="000000"/>
          <w:sz w:val="24"/>
          <w:szCs w:val="24"/>
          <w:lang w:eastAsia="en-US"/>
        </w:rPr>
        <w:t xml:space="preserve"> Молодёжный: Иркутский государственный аграрный университет им. А.А. </w:t>
      </w:r>
      <w:proofErr w:type="spellStart"/>
      <w:r w:rsidRPr="00EE3265">
        <w:rPr>
          <w:rFonts w:eastAsiaTheme="minorHAnsi"/>
          <w:color w:val="000000"/>
          <w:sz w:val="24"/>
          <w:szCs w:val="24"/>
          <w:lang w:eastAsia="en-US"/>
        </w:rPr>
        <w:t>Ежевского</w:t>
      </w:r>
      <w:proofErr w:type="spellEnd"/>
      <w:r w:rsidRPr="00EE3265">
        <w:rPr>
          <w:rFonts w:eastAsiaTheme="minorHAnsi"/>
          <w:color w:val="000000"/>
          <w:sz w:val="24"/>
          <w:szCs w:val="24"/>
          <w:lang w:eastAsia="en-US"/>
        </w:rPr>
        <w:t>, 2022. – С. 298-305.</w:t>
      </w:r>
      <w:bookmarkStart w:id="0" w:name="_GoBack"/>
      <w:bookmarkEnd w:id="0"/>
    </w:p>
    <w:sectPr w:rsidR="007728B9" w:rsidRPr="009573AA" w:rsidSect="00FC1CD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2C8D"/>
    <w:multiLevelType w:val="hybridMultilevel"/>
    <w:tmpl w:val="CE2A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020B9"/>
    <w:multiLevelType w:val="hybridMultilevel"/>
    <w:tmpl w:val="29D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D5709"/>
    <w:multiLevelType w:val="hybridMultilevel"/>
    <w:tmpl w:val="66728F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33"/>
    <w:rsid w:val="00031587"/>
    <w:rsid w:val="00044B7E"/>
    <w:rsid w:val="00060B81"/>
    <w:rsid w:val="000F2AD9"/>
    <w:rsid w:val="00154C36"/>
    <w:rsid w:val="00156182"/>
    <w:rsid w:val="00174112"/>
    <w:rsid w:val="00187477"/>
    <w:rsid w:val="00193D01"/>
    <w:rsid w:val="001A7DEB"/>
    <w:rsid w:val="001B6A06"/>
    <w:rsid w:val="001D2DEB"/>
    <w:rsid w:val="002137BE"/>
    <w:rsid w:val="00271B0F"/>
    <w:rsid w:val="00273A99"/>
    <w:rsid w:val="0028464D"/>
    <w:rsid w:val="002A25D5"/>
    <w:rsid w:val="002C0212"/>
    <w:rsid w:val="002D0FBA"/>
    <w:rsid w:val="002D34BA"/>
    <w:rsid w:val="00313800"/>
    <w:rsid w:val="0031478C"/>
    <w:rsid w:val="00316366"/>
    <w:rsid w:val="00350ACC"/>
    <w:rsid w:val="0035524D"/>
    <w:rsid w:val="003D5C33"/>
    <w:rsid w:val="003E7CDB"/>
    <w:rsid w:val="003E7F16"/>
    <w:rsid w:val="00426302"/>
    <w:rsid w:val="0049329E"/>
    <w:rsid w:val="004E549C"/>
    <w:rsid w:val="00533880"/>
    <w:rsid w:val="00550DE2"/>
    <w:rsid w:val="005512A2"/>
    <w:rsid w:val="00576D5D"/>
    <w:rsid w:val="005B20F4"/>
    <w:rsid w:val="005C14E7"/>
    <w:rsid w:val="005E109C"/>
    <w:rsid w:val="00613FA7"/>
    <w:rsid w:val="006A39F5"/>
    <w:rsid w:val="006E0704"/>
    <w:rsid w:val="00737583"/>
    <w:rsid w:val="007728B9"/>
    <w:rsid w:val="007A28D7"/>
    <w:rsid w:val="007B46C3"/>
    <w:rsid w:val="007D22E1"/>
    <w:rsid w:val="007D3F4E"/>
    <w:rsid w:val="007D45E0"/>
    <w:rsid w:val="007D5473"/>
    <w:rsid w:val="007E0E0E"/>
    <w:rsid w:val="007E3AAE"/>
    <w:rsid w:val="007F64DB"/>
    <w:rsid w:val="00800E99"/>
    <w:rsid w:val="00817F17"/>
    <w:rsid w:val="008B3463"/>
    <w:rsid w:val="008F2526"/>
    <w:rsid w:val="008F42D0"/>
    <w:rsid w:val="009573AA"/>
    <w:rsid w:val="00976757"/>
    <w:rsid w:val="009B0DDB"/>
    <w:rsid w:val="009E446A"/>
    <w:rsid w:val="00A0399E"/>
    <w:rsid w:val="00A519B2"/>
    <w:rsid w:val="00A967C7"/>
    <w:rsid w:val="00AB1EE8"/>
    <w:rsid w:val="00B46446"/>
    <w:rsid w:val="00B71721"/>
    <w:rsid w:val="00BA0D15"/>
    <w:rsid w:val="00BB143A"/>
    <w:rsid w:val="00BF2D6D"/>
    <w:rsid w:val="00BF3B98"/>
    <w:rsid w:val="00C0424F"/>
    <w:rsid w:val="00C44EC1"/>
    <w:rsid w:val="00C46A53"/>
    <w:rsid w:val="00C64D94"/>
    <w:rsid w:val="00C82677"/>
    <w:rsid w:val="00CF3B22"/>
    <w:rsid w:val="00CF4B31"/>
    <w:rsid w:val="00D2250E"/>
    <w:rsid w:val="00D247D5"/>
    <w:rsid w:val="00D65594"/>
    <w:rsid w:val="00D964CB"/>
    <w:rsid w:val="00DF2234"/>
    <w:rsid w:val="00E220B4"/>
    <w:rsid w:val="00E570BB"/>
    <w:rsid w:val="00E649A2"/>
    <w:rsid w:val="00EC4145"/>
    <w:rsid w:val="00ED05D2"/>
    <w:rsid w:val="00EE3265"/>
    <w:rsid w:val="00EF5B92"/>
    <w:rsid w:val="00F11ED4"/>
    <w:rsid w:val="00F17303"/>
    <w:rsid w:val="00F44ABA"/>
    <w:rsid w:val="00F51F47"/>
    <w:rsid w:val="00F67191"/>
    <w:rsid w:val="00F7312F"/>
    <w:rsid w:val="00FC1CD6"/>
    <w:rsid w:val="00FC56A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C08"/>
  <w15:chartTrackingRefBased/>
  <w15:docId w15:val="{58F55669-C5A0-4058-B406-1853E27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147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271B0F"/>
    <w:pPr>
      <w:jc w:val="both"/>
    </w:pPr>
    <w:rPr>
      <w:b/>
      <w:bCs/>
      <w:szCs w:val="24"/>
    </w:rPr>
  </w:style>
  <w:style w:type="character" w:customStyle="1" w:styleId="20">
    <w:name w:val="Основной текст 2 Знак"/>
    <w:basedOn w:val="a0"/>
    <w:link w:val="2"/>
    <w:semiHidden/>
    <w:rsid w:val="00271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1741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4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ubtle Emphasis"/>
    <w:basedOn w:val="a0"/>
    <w:uiPriority w:val="19"/>
    <w:qFormat/>
    <w:rsid w:val="0031478C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31478C"/>
    <w:rPr>
      <w:i/>
      <w:iCs/>
    </w:rPr>
  </w:style>
  <w:style w:type="character" w:styleId="a8">
    <w:name w:val="Intense Emphasis"/>
    <w:basedOn w:val="a0"/>
    <w:uiPriority w:val="21"/>
    <w:qFormat/>
    <w:rsid w:val="0031478C"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sid w:val="00314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lender.org/manual/en/lat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gusu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Bl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Дмитрий Михайлович</cp:lastModifiedBy>
  <cp:revision>2</cp:revision>
  <dcterms:created xsi:type="dcterms:W3CDTF">2023-04-21T08:07:00Z</dcterms:created>
  <dcterms:modified xsi:type="dcterms:W3CDTF">2023-04-21T08:07:00Z</dcterms:modified>
</cp:coreProperties>
</file>