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5C" w:rsidRPr="000A57D0" w:rsidRDefault="00CB5626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модульного исполнения АТЭС для отдаленных территорий</w:t>
      </w:r>
    </w:p>
    <w:p w:rsidR="00BD455C" w:rsidRPr="000A57D0" w:rsidRDefault="00CB5626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Солдаткина М.С., </w:t>
      </w:r>
      <w:proofErr w:type="spellStart"/>
      <w:r w:rsidRPr="000A57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Мидлер</w:t>
      </w:r>
      <w:proofErr w:type="spellEnd"/>
      <w:r w:rsidRPr="000A57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В.В.</w:t>
      </w:r>
    </w:p>
    <w:p w:rsidR="00BD455C" w:rsidRPr="000A57D0" w:rsidRDefault="005F2B12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Студент, </w:t>
      </w:r>
      <w:r w:rsidR="00CB5626" w:rsidRPr="000A57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курс магистратуры</w:t>
      </w:r>
    </w:p>
    <w:p w:rsidR="001C2BB5" w:rsidRPr="000A57D0" w:rsidRDefault="001C2BB5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Новосибирский государственный технический университет, </w:t>
      </w:r>
      <w:r w:rsidR="005F2B12" w:rsidRPr="000A57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факультет энергетики, Новосибирск, Россия</w:t>
      </w:r>
    </w:p>
    <w:p w:rsidR="00BD455C" w:rsidRPr="000A57D0" w:rsidRDefault="00BD455C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E–</w:t>
      </w:r>
      <w:proofErr w:type="spellStart"/>
      <w:r w:rsidRPr="000A57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mail</w:t>
      </w:r>
      <w:proofErr w:type="spellEnd"/>
      <w:r w:rsidRPr="000A57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="00CB5626" w:rsidRPr="000A57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m.s-masha@mail.ru</w:t>
      </w:r>
    </w:p>
    <w:p w:rsidR="003E1CF0" w:rsidRPr="000A57D0" w:rsidRDefault="003E1CF0" w:rsidP="005F2B1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5C" w:rsidRPr="000A57D0" w:rsidRDefault="00CB5626" w:rsidP="005F2B1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Концепцию синергии атомного реактора и ТЭЦ можно рассмотреть в целях обеспечения территорий севера более дешевыми электроэнергией и теплом. При разработке новых месторождений полезных ископаемых, часть которых расположена на севере, основная проблема – выработка дешевой электроэнергии и тепла. Для дешевой </w:t>
      </w:r>
      <w:proofErr w:type="spellStart"/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gramStart"/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использовать местное топливо – низкосортные угли, би</w:t>
      </w:r>
      <w:r w:rsidR="003E1CF0"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омасса, торф. При рассмотрении Р</w:t>
      </w:r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3E1CF0"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видно, что развитость структуры энергосистемы </w:t>
      </w:r>
      <w:r w:rsidR="003E1CF0"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севера </w:t>
      </w:r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3E1CF0"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низкая.</w:t>
      </w:r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CF0"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районах крайнего севера и </w:t>
      </w:r>
      <w:r w:rsidR="003E1CF0"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близлежащих регионах,</w:t>
      </w:r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систем, к которым </w:t>
      </w:r>
      <w:r w:rsidR="003E1CF0"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подключались дальние поселки.</w:t>
      </w:r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CF0"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необходимо использовать оборудование</w:t>
      </w:r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собственных нужд</w:t>
      </w:r>
      <w:r w:rsidR="003E1CF0"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="003E1CF0"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дизельные генераторы для электрической энергии и угольные котельные - тепловая энергия. Таким образом, выход</w:t>
      </w:r>
      <w:r w:rsidR="003E1CF0"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ит большая себестоимость энергии</w:t>
      </w:r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дороговизны обеспечения работы оборудования, а так</w:t>
      </w:r>
      <w:r w:rsidR="003E1CF0"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экологический вред территории</w:t>
      </w:r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смога, выбросов золы, серы и отсутствие перспективы для быстрого развития инфраструктуры. При внедрении вместо дизельных генераторов и угольных котельных - ядерного реактора совместно с турбиной на перегретом паре и паровым котлом - увеличится КПД выработки </w:t>
      </w:r>
      <w:proofErr w:type="spellStart"/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gramStart"/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ум</w:t>
      </w:r>
      <w:r w:rsidR="003E1CF0"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еньшиться стоимость обслуживания</w:t>
      </w:r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топливом и будет доступ к развитию инфраструктуры.</w:t>
      </w:r>
    </w:p>
    <w:p w:rsidR="00CB568A" w:rsidRPr="000A57D0" w:rsidRDefault="00CB568A" w:rsidP="005F2B1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68A" w:rsidRPr="000A57D0" w:rsidRDefault="003E1CF0" w:rsidP="00CB568A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114300" distB="114300" distL="114300" distR="114300">
            <wp:extent cx="4414726" cy="2881423"/>
            <wp:effectExtent l="19050" t="0" r="4874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 cstate="print"/>
                    <a:srcRect b="9993"/>
                    <a:stretch>
                      <a:fillRect/>
                    </a:stretch>
                  </pic:blipFill>
                  <pic:spPr>
                    <a:xfrm>
                      <a:off x="0" y="0"/>
                      <a:ext cx="4417669" cy="2883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568A" w:rsidRPr="000A57D0" w:rsidRDefault="00CB568A" w:rsidP="00CB568A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1. </w:t>
      </w:r>
      <w:r w:rsidR="003E1CF0"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Энергосистема России</w:t>
      </w:r>
    </w:p>
    <w:p w:rsidR="00CB568A" w:rsidRPr="000A57D0" w:rsidRDefault="00CB568A" w:rsidP="005F2B1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47" w:rsidRPr="000A57D0" w:rsidRDefault="003E1CF0" w:rsidP="003E1CF0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поставленных целей нужны маломощные установки и использование местного топлива. Понадобятся котлы Барнаульской компании «Гарант» (</w:t>
      </w:r>
      <w:proofErr w:type="spellStart"/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Бийского</w:t>
      </w:r>
      <w:proofErr w:type="spellEnd"/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котельного завода), работающие на низкосортном топливе с удовлетворением требований по характеристике пара</w:t>
      </w:r>
      <w:r w:rsidR="00812969"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[3]</w:t>
      </w:r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Е-10-2,4-370ОИ на древесных отходах, Е-6,5-2,4-370Р, Е-10-3,9-440Р на каменном/буром угле, все типа </w:t>
      </w:r>
      <w:proofErr w:type="spellStart"/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ДКВр</w:t>
      </w:r>
      <w:proofErr w:type="spellEnd"/>
      <w:r w:rsidR="00214E3F"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1)</w:t>
      </w:r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также турбины КТЗ: К-12-4,2, К-6-3,4, К-37-3,4 с воздушным конденсатором, Р-25-3,4/0,1, Р-12-3,4/1,0, Р-12-3,4/0,5-1, Р-12-3,4/0,1, Р-12-2,7/0,2. Также при такой принципиальной схеме работы энергоблока (Рис. 2) следует обратить внимание на конденсатор. </w:t>
      </w:r>
    </w:p>
    <w:p w:rsidR="00214E3F" w:rsidRPr="000A57D0" w:rsidRDefault="00214E3F" w:rsidP="003E1CF0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3F" w:rsidRPr="000A57D0" w:rsidRDefault="00214E3F" w:rsidP="006679CC">
      <w:p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  <w:r w:rsid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</w:t>
      </w:r>
      <w:r w:rsidR="005052A9"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котлов</w:t>
      </w:r>
      <w:bookmarkStart w:id="0" w:name="_GoBack"/>
      <w:bookmarkEnd w:id="0"/>
    </w:p>
    <w:tbl>
      <w:tblPr>
        <w:tblW w:w="5000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179"/>
        <w:gridCol w:w="989"/>
        <w:gridCol w:w="991"/>
        <w:gridCol w:w="993"/>
        <w:gridCol w:w="1134"/>
        <w:gridCol w:w="850"/>
        <w:gridCol w:w="1275"/>
        <w:gridCol w:w="1853"/>
      </w:tblGrid>
      <w:tr w:rsidR="006679CC" w:rsidRPr="000A57D0" w:rsidTr="006679CC">
        <w:trPr>
          <w:trHeight w:val="20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Маркировка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Паропроизводительность, т/ч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Давление на выходе, бар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Темп</w:t>
            </w:r>
            <w:proofErr w:type="gramStart"/>
            <w:r w:rsidR="006679CC" w:rsidRPr="000A57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ара на выходе, °C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Темп</w:t>
            </w:r>
            <w:proofErr w:type="gramStart"/>
            <w:r w:rsidR="006679CC" w:rsidRPr="000A57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итательной воды, °C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Расчетный КПД, %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 xml:space="preserve">Расход расчетного топлива, </w:t>
            </w:r>
            <w:proofErr w:type="gramStart"/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/ч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 xml:space="preserve">Габариты транспортабельного блока котла, </w:t>
            </w:r>
            <w:proofErr w:type="spellStart"/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LxBxH</w:t>
            </w:r>
            <w:proofErr w:type="spellEnd"/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, мм</w:t>
            </w:r>
          </w:p>
        </w:tc>
      </w:tr>
      <w:tr w:rsidR="00214E3F" w:rsidRPr="000A57D0" w:rsidTr="006679CC">
        <w:trPr>
          <w:trHeight w:val="20"/>
          <w:jc w:val="center"/>
        </w:trPr>
        <w:tc>
          <w:tcPr>
            <w:tcW w:w="4000" w:type="pct"/>
            <w:gridSpan w:val="7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 xml:space="preserve">Котлы серии </w:t>
            </w:r>
            <w:proofErr w:type="spellStart"/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ДКВр</w:t>
            </w:r>
            <w:proofErr w:type="spellEnd"/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 xml:space="preserve"> на древесных отходах с производительностью 10 т/ч</w:t>
            </w:r>
          </w:p>
        </w:tc>
        <w:tc>
          <w:tcPr>
            <w:tcW w:w="1000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9CC" w:rsidRPr="000A57D0" w:rsidTr="006679CC">
        <w:trPr>
          <w:trHeight w:val="20"/>
          <w:jc w:val="center"/>
        </w:trPr>
        <w:tc>
          <w:tcPr>
            <w:tcW w:w="636" w:type="pc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Е-10-2,4-370ОИ (ДКВр-10-23-370ПМ)</w:t>
            </w:r>
          </w:p>
        </w:tc>
        <w:tc>
          <w:tcPr>
            <w:tcW w:w="53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5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3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612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688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3400</w:t>
            </w:r>
          </w:p>
        </w:tc>
        <w:tc>
          <w:tcPr>
            <w:tcW w:w="1000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10110x5830x7100</w:t>
            </w:r>
          </w:p>
        </w:tc>
      </w:tr>
      <w:tr w:rsidR="00214E3F" w:rsidRPr="000A57D0" w:rsidTr="006679CC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ДКВр</w:t>
            </w:r>
            <w:proofErr w:type="spellEnd"/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 xml:space="preserve"> на буром/каменном угле с производительностью 6,5 т/ч</w:t>
            </w:r>
          </w:p>
        </w:tc>
      </w:tr>
      <w:tr w:rsidR="006679CC" w:rsidRPr="000A57D0" w:rsidTr="006679CC">
        <w:trPr>
          <w:trHeight w:val="20"/>
          <w:jc w:val="center"/>
        </w:trPr>
        <w:tc>
          <w:tcPr>
            <w:tcW w:w="636" w:type="pc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Е-6,5-2,4-370 Р (ДКВр-6,5-23-370</w:t>
            </w:r>
            <w:proofErr w:type="gramStart"/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, ПТЛ-РПК)</w:t>
            </w:r>
          </w:p>
        </w:tc>
        <w:tc>
          <w:tcPr>
            <w:tcW w:w="53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535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3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612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84,6 / 81,5</w:t>
            </w:r>
          </w:p>
        </w:tc>
        <w:tc>
          <w:tcPr>
            <w:tcW w:w="688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767/1520</w:t>
            </w:r>
          </w:p>
        </w:tc>
        <w:tc>
          <w:tcPr>
            <w:tcW w:w="1000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5780x3250x3990</w:t>
            </w:r>
          </w:p>
        </w:tc>
      </w:tr>
      <w:tr w:rsidR="00214E3F" w:rsidRPr="000A57D0" w:rsidTr="006679CC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ДКВр</w:t>
            </w:r>
            <w:proofErr w:type="spellEnd"/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 xml:space="preserve"> на буром/каменном угле с производительностью 10 т/ч</w:t>
            </w:r>
          </w:p>
        </w:tc>
      </w:tr>
      <w:tr w:rsidR="006679CC" w:rsidRPr="000A57D0" w:rsidTr="006679CC">
        <w:trPr>
          <w:trHeight w:val="20"/>
          <w:jc w:val="center"/>
        </w:trPr>
        <w:tc>
          <w:tcPr>
            <w:tcW w:w="636" w:type="pc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 xml:space="preserve">Е-10-3,9-440 </w:t>
            </w:r>
            <w:proofErr w:type="gramStart"/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 xml:space="preserve"> (ДКВр-10-39-440 С)</w:t>
            </w:r>
          </w:p>
        </w:tc>
        <w:tc>
          <w:tcPr>
            <w:tcW w:w="53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5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3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612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4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91 / 90</w:t>
            </w:r>
          </w:p>
        </w:tc>
        <w:tc>
          <w:tcPr>
            <w:tcW w:w="688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</w:p>
        </w:tc>
        <w:tc>
          <w:tcPr>
            <w:tcW w:w="1000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E3F" w:rsidRPr="000A57D0" w:rsidRDefault="00214E3F" w:rsidP="00667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7D0">
              <w:rPr>
                <w:rFonts w:ascii="Times New Roman" w:eastAsia="Times New Roman" w:hAnsi="Times New Roman" w:cs="Times New Roman"/>
                <w:lang w:eastAsia="ru-RU"/>
              </w:rPr>
              <w:t>8340x3250x3970</w:t>
            </w:r>
          </w:p>
        </w:tc>
      </w:tr>
    </w:tbl>
    <w:p w:rsidR="00DF6547" w:rsidRPr="000A57D0" w:rsidRDefault="00DF6547" w:rsidP="00DF6547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47" w:rsidRPr="000A57D0" w:rsidRDefault="00DF6547" w:rsidP="00DF6547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3902" cy="974785"/>
            <wp:effectExtent l="19050" t="0" r="0" b="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r="-7821"/>
                    <a:stretch>
                      <a:fillRect/>
                    </a:stretch>
                  </pic:blipFill>
                  <pic:spPr>
                    <a:xfrm>
                      <a:off x="0" y="0"/>
                      <a:ext cx="1883902" cy="974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A57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9988" cy="970248"/>
            <wp:effectExtent l="19050" t="0" r="4062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 b="-7118"/>
                    <a:stretch>
                      <a:fillRect/>
                    </a:stretch>
                  </pic:blipFill>
                  <pic:spPr>
                    <a:xfrm>
                      <a:off x="0" y="0"/>
                      <a:ext cx="1919988" cy="9702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A57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5026" cy="1000797"/>
            <wp:effectExtent l="19050" t="0" r="0" b="0"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 b="-8426"/>
                    <a:stretch>
                      <a:fillRect/>
                    </a:stretch>
                  </pic:blipFill>
                  <pic:spPr>
                    <a:xfrm>
                      <a:off x="0" y="0"/>
                      <a:ext cx="1965026" cy="10007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6547" w:rsidRPr="000A57D0" w:rsidRDefault="00DF6547" w:rsidP="00DF6547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2. Принципиальные схемы</w:t>
      </w:r>
    </w:p>
    <w:p w:rsidR="00DF6547" w:rsidRPr="000A57D0" w:rsidRDefault="00DF6547" w:rsidP="00DF6547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CF0" w:rsidRPr="000A57D0" w:rsidRDefault="003E1CF0" w:rsidP="003E1CF0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уменьшения потребления воды, следует использовать Калужские воздушные конденсаторы, которые недавно подали на грант в Правительство для активного производства этих конденсаторов</w:t>
      </w:r>
      <w:r w:rsidR="00812969"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[2]</w:t>
      </w:r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 требованием для выбора реактора: безопасность работы, размещение вблизи населенного пункта, простота эксплуатации, простота и </w:t>
      </w:r>
      <w:proofErr w:type="spellStart"/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демонтажа установок по окончании эксплуатации [1]. Подойдут реакторы мощностью от </w:t>
      </w:r>
      <w:r w:rsidR="00812969"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до 50 МВт, а именно типа АБВ</w:t>
      </w:r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Опыт эксплуатации </w:t>
      </w:r>
      <w:proofErr w:type="spellStart"/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Билибинской</w:t>
      </w:r>
      <w:proofErr w:type="spellEnd"/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АЭС с реактором ЭГП-6 и турбинами Т-12/12-60/2,5 показало, что себестоимость электроэнергии в 1,5-2 раза ниже, а </w:t>
      </w:r>
      <w:proofErr w:type="spellStart"/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2-2,5 раза ниже. Также отсутствует загрязненность золой, смог, также д</w:t>
      </w:r>
      <w:r w:rsidR="00DF6547"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 к развитию инфраструктуры.</w:t>
      </w:r>
    </w:p>
    <w:p w:rsidR="00795D63" w:rsidRPr="000A57D0" w:rsidRDefault="003E1CF0" w:rsidP="003E1CF0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есть пример модульных энергоблоков, развитие инфраструктуры отдельных населенных пунктов, также расширение спектра использования низкосортного топлива, развитие заводов для производства такого оборудования, а также будет опережение в развитии российской энергетики, посредством того, что это будет </w:t>
      </w:r>
      <w:proofErr w:type="spellStart"/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импортоопережающая</w:t>
      </w:r>
      <w:proofErr w:type="spellEnd"/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технология.</w:t>
      </w:r>
    </w:p>
    <w:p w:rsidR="00BD455C" w:rsidRPr="000A57D0" w:rsidRDefault="00BD455C" w:rsidP="005F2B1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812969" w:rsidRPr="000A57D0" w:rsidRDefault="005F2B12" w:rsidP="003E1CF0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12969"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компаний Гарант. Завод котельного оборудования. Доступ онлайн: </w:t>
      </w:r>
      <w:hyperlink r:id="rId9" w:history="1">
        <w:r w:rsidR="00812969" w:rsidRPr="000A57D0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https://npogarant.ru/</w:t>
        </w:r>
      </w:hyperlink>
      <w:r w:rsidR="00812969"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 10.04.2023)</w:t>
      </w:r>
    </w:p>
    <w:p w:rsidR="003E1CF0" w:rsidRPr="000A57D0" w:rsidRDefault="003E1CF0" w:rsidP="003E1CF0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F6547"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Калужский турбинный завод. Доступ онлайн: </w:t>
      </w:r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https://paoktz.ru/customers/products/</w:t>
      </w:r>
      <w:r w:rsidR="00DF6547"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 10.04.2023)</w:t>
      </w:r>
    </w:p>
    <w:p w:rsidR="00812969" w:rsidRPr="000A57D0" w:rsidRDefault="003E1CF0" w:rsidP="00812969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F6547"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969"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И.Ю., </w:t>
      </w:r>
      <w:proofErr w:type="spellStart"/>
      <w:r w:rsidR="00812969"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Тугузова</w:t>
      </w:r>
      <w:proofErr w:type="spellEnd"/>
      <w:r w:rsidR="00812969"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Т.Ф., Попов С.П., Петров Н.А., Малая энергетика Севера: Проблемы и пути развития. – Новосибирск. Наука, 2002. – 188 </w:t>
      </w:r>
      <w:proofErr w:type="gramStart"/>
      <w:r w:rsidR="00812969"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12969" w:rsidRPr="000A57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12969" w:rsidRPr="000A57D0" w:rsidSect="00606F9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5BA"/>
    <w:multiLevelType w:val="multilevel"/>
    <w:tmpl w:val="DF7E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D7606"/>
    <w:multiLevelType w:val="multilevel"/>
    <w:tmpl w:val="45EA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4736"/>
    <w:rsid w:val="000A57D0"/>
    <w:rsid w:val="001247DB"/>
    <w:rsid w:val="001C2BB5"/>
    <w:rsid w:val="00214E3F"/>
    <w:rsid w:val="002B7A61"/>
    <w:rsid w:val="002C6E06"/>
    <w:rsid w:val="003D55C5"/>
    <w:rsid w:val="003E1CF0"/>
    <w:rsid w:val="00441509"/>
    <w:rsid w:val="005052A9"/>
    <w:rsid w:val="005F2B12"/>
    <w:rsid w:val="00606F95"/>
    <w:rsid w:val="006679CC"/>
    <w:rsid w:val="00795D63"/>
    <w:rsid w:val="00812969"/>
    <w:rsid w:val="00832A47"/>
    <w:rsid w:val="008E3720"/>
    <w:rsid w:val="0099126A"/>
    <w:rsid w:val="00AC19B5"/>
    <w:rsid w:val="00B4597F"/>
    <w:rsid w:val="00B45C2B"/>
    <w:rsid w:val="00B74959"/>
    <w:rsid w:val="00BD455C"/>
    <w:rsid w:val="00BF26F4"/>
    <w:rsid w:val="00CB5626"/>
    <w:rsid w:val="00CB568A"/>
    <w:rsid w:val="00CE3954"/>
    <w:rsid w:val="00D655F2"/>
    <w:rsid w:val="00D84736"/>
    <w:rsid w:val="00DF6547"/>
    <w:rsid w:val="00F52805"/>
    <w:rsid w:val="00F8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B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F65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po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2023-04-15T09:54:00Z</dcterms:created>
  <dcterms:modified xsi:type="dcterms:W3CDTF">2023-04-17T05:16:00Z</dcterms:modified>
</cp:coreProperties>
</file>