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1B389" w14:textId="77777777" w:rsidR="001A7D63" w:rsidRPr="007532F0" w:rsidRDefault="001A7D63" w:rsidP="001A7D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532F0">
        <w:rPr>
          <w:rFonts w:ascii="Times New Roman" w:hAnsi="Times New Roman" w:cs="Times New Roman"/>
          <w:b/>
          <w:sz w:val="24"/>
          <w:szCs w:val="24"/>
        </w:rPr>
        <w:t>Цитограмма</w:t>
      </w:r>
      <w:proofErr w:type="spellEnd"/>
      <w:r w:rsidRPr="007532F0">
        <w:rPr>
          <w:rFonts w:ascii="Times New Roman" w:hAnsi="Times New Roman" w:cs="Times New Roman"/>
          <w:b/>
          <w:sz w:val="24"/>
          <w:szCs w:val="24"/>
        </w:rPr>
        <w:t xml:space="preserve"> влагалищного мазка у </w:t>
      </w:r>
      <w:r w:rsidR="00AC32DA" w:rsidRPr="007532F0">
        <w:rPr>
          <w:rFonts w:ascii="Times New Roman" w:hAnsi="Times New Roman" w:cs="Times New Roman"/>
          <w:b/>
          <w:sz w:val="24"/>
          <w:szCs w:val="24"/>
        </w:rPr>
        <w:t xml:space="preserve">американских </w:t>
      </w:r>
      <w:r w:rsidRPr="007532F0">
        <w:rPr>
          <w:rFonts w:ascii="Times New Roman" w:hAnsi="Times New Roman" w:cs="Times New Roman"/>
          <w:b/>
          <w:sz w:val="24"/>
          <w:szCs w:val="24"/>
        </w:rPr>
        <w:t>норок</w:t>
      </w:r>
    </w:p>
    <w:p w14:paraId="2EB16E28" w14:textId="77777777" w:rsidR="001A7D63" w:rsidRPr="007532F0" w:rsidRDefault="001A7D63" w:rsidP="001A7D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32F0">
        <w:rPr>
          <w:rFonts w:ascii="Times New Roman" w:hAnsi="Times New Roman" w:cs="Times New Roman"/>
          <w:b/>
          <w:i/>
          <w:sz w:val="24"/>
          <w:szCs w:val="24"/>
        </w:rPr>
        <w:t>Сысоева Е.А.</w:t>
      </w:r>
    </w:p>
    <w:p w14:paraId="67DBB0C6" w14:textId="77777777" w:rsidR="001A7D63" w:rsidRPr="007532F0" w:rsidRDefault="001A7D63" w:rsidP="001A7D6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32F0">
        <w:rPr>
          <w:rFonts w:ascii="Times New Roman" w:hAnsi="Times New Roman" w:cs="Times New Roman"/>
          <w:i/>
          <w:sz w:val="24"/>
          <w:szCs w:val="24"/>
        </w:rPr>
        <w:t>Аспирант</w:t>
      </w:r>
    </w:p>
    <w:p w14:paraId="72197744" w14:textId="77777777" w:rsidR="001A7D63" w:rsidRPr="007532F0" w:rsidRDefault="001A7D63" w:rsidP="001A7D6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532F0">
        <w:rPr>
          <w:rFonts w:ascii="Times New Roman" w:hAnsi="Times New Roman" w:cs="Times New Roman"/>
          <w:i/>
          <w:sz w:val="24"/>
          <w:szCs w:val="24"/>
        </w:rPr>
        <w:t>Новосибирский государственный аграрный университет, институт ветеринарной медицины и биотехнологии, Новосибирск, Россия</w:t>
      </w:r>
    </w:p>
    <w:p w14:paraId="560155A7" w14:textId="77777777" w:rsidR="001A7D63" w:rsidRPr="007532F0" w:rsidRDefault="001A7D63" w:rsidP="001A7D63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sz w:val="24"/>
          <w:szCs w:val="24"/>
        </w:rPr>
      </w:pPr>
      <w:r w:rsidRPr="007532F0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532F0">
        <w:rPr>
          <w:rFonts w:ascii="Times New Roman" w:hAnsi="Times New Roman" w:cs="Times New Roman"/>
          <w:i/>
          <w:sz w:val="24"/>
          <w:szCs w:val="24"/>
        </w:rPr>
        <w:t>–</w:t>
      </w:r>
      <w:r w:rsidRPr="007532F0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7532F0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7" w:history="1">
        <w:r w:rsidRPr="007532F0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vivreaencrever</w:t>
        </w:r>
        <w:r w:rsidRPr="007532F0">
          <w:rPr>
            <w:rStyle w:val="a3"/>
            <w:rFonts w:ascii="Times New Roman" w:hAnsi="Times New Roman" w:cs="Times New Roman"/>
            <w:i/>
            <w:sz w:val="24"/>
            <w:szCs w:val="24"/>
          </w:rPr>
          <w:t>@</w:t>
        </w:r>
        <w:r w:rsidRPr="007532F0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mail</w:t>
        </w:r>
        <w:r w:rsidRPr="007532F0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Pr="007532F0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</w:hyperlink>
    </w:p>
    <w:p w14:paraId="0C3FBB84" w14:textId="77777777" w:rsidR="001A7D63" w:rsidRPr="007532F0" w:rsidRDefault="001A7D63" w:rsidP="001A7D63">
      <w:pPr>
        <w:spacing w:after="0" w:line="240" w:lineRule="auto"/>
        <w:jc w:val="center"/>
        <w:rPr>
          <w:rStyle w:val="a3"/>
          <w:rFonts w:ascii="Times New Roman" w:hAnsi="Times New Roman" w:cs="Times New Roman"/>
          <w:i/>
          <w:sz w:val="24"/>
          <w:szCs w:val="24"/>
        </w:rPr>
      </w:pPr>
    </w:p>
    <w:p w14:paraId="04097440" w14:textId="77777777" w:rsidR="001A7D63" w:rsidRPr="007532F0" w:rsidRDefault="001A7D63" w:rsidP="001A7D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Согласно данным </w:t>
      </w:r>
      <w:proofErr w:type="gramStart"/>
      <w:r w:rsidRPr="007532F0">
        <w:rPr>
          <w:rFonts w:ascii="Times New Roman" w:hAnsi="Times New Roman" w:cs="Times New Roman"/>
          <w:sz w:val="24"/>
          <w:szCs w:val="24"/>
        </w:rPr>
        <w:t>отечественных авторов</w:t>
      </w:r>
      <w:proofErr w:type="gramEnd"/>
      <w:r w:rsidRPr="007532F0">
        <w:rPr>
          <w:rFonts w:ascii="Times New Roman" w:hAnsi="Times New Roman" w:cs="Times New Roman"/>
          <w:sz w:val="24"/>
          <w:szCs w:val="24"/>
        </w:rPr>
        <w:t xml:space="preserve"> эстральный цикл у самок норок имеет несколько фаз: «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диэструс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проэструс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>», «эструс» [</w:t>
      </w:r>
      <w:r w:rsidR="009B0C73" w:rsidRPr="007532F0">
        <w:rPr>
          <w:rFonts w:ascii="Times New Roman" w:hAnsi="Times New Roman" w:cs="Times New Roman"/>
          <w:sz w:val="24"/>
          <w:szCs w:val="24"/>
        </w:rPr>
        <w:t>1-4</w:t>
      </w:r>
      <w:r w:rsidRPr="007532F0">
        <w:rPr>
          <w:rFonts w:ascii="Times New Roman" w:hAnsi="Times New Roman" w:cs="Times New Roman"/>
          <w:sz w:val="24"/>
          <w:szCs w:val="24"/>
        </w:rPr>
        <w:t>].</w:t>
      </w:r>
    </w:p>
    <w:p w14:paraId="79BD5EB0" w14:textId="77777777" w:rsidR="001A7D63" w:rsidRPr="007532F0" w:rsidRDefault="001A7D63" w:rsidP="001A7D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В технологии звероводства особое значение имеют периоды подготовки и проведения гона. Важным моментом при этом является определение готовности самок к спариванию по изменению поведения и развитию половой петли – внешних половых органов [</w:t>
      </w:r>
      <w:r w:rsidR="009B0C73" w:rsidRPr="007532F0">
        <w:rPr>
          <w:rFonts w:ascii="Times New Roman" w:hAnsi="Times New Roman" w:cs="Times New Roman"/>
          <w:sz w:val="24"/>
          <w:szCs w:val="24"/>
        </w:rPr>
        <w:t>5</w:t>
      </w:r>
      <w:r w:rsidRPr="007532F0">
        <w:rPr>
          <w:rFonts w:ascii="Times New Roman" w:hAnsi="Times New Roman" w:cs="Times New Roman"/>
          <w:sz w:val="24"/>
          <w:szCs w:val="24"/>
        </w:rPr>
        <w:t xml:space="preserve">]. Учет проводится с использованием бальной системы (от 0 до 5 баллов). В соответствии с морфологическими изменениями наружных половых органов во время эструса происходят изменения покровного эпителия слизистой оболочки влагалища. </w:t>
      </w:r>
    </w:p>
    <w:p w14:paraId="70E682EA" w14:textId="77777777" w:rsidR="001A7D63" w:rsidRPr="007532F0" w:rsidRDefault="001A7D63" w:rsidP="001A7D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В настоящей работе проведено изучение цитологической картины влагалищного мазка американских норок в различные фазы эстрального цикла и её взаимосвязь с бальной шкалой морфологической перестройки половой петли.</w:t>
      </w:r>
    </w:p>
    <w:p w14:paraId="56394A4F" w14:textId="77777777" w:rsidR="001A7D63" w:rsidRPr="007532F0" w:rsidRDefault="001A7D63" w:rsidP="001A7D6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Исследование проводилось на базе зверофермы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ИЦиГ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СО РАН на самках американских норок генотипа стандарт (</w:t>
      </w:r>
      <w:r w:rsidRPr="007532F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532F0">
        <w:rPr>
          <w:rFonts w:ascii="Times New Roman" w:hAnsi="Times New Roman" w:cs="Times New Roman"/>
          <w:sz w:val="24"/>
          <w:szCs w:val="24"/>
        </w:rPr>
        <w:t>=92) до п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роведения технологического гона. </w:t>
      </w:r>
      <w:r w:rsidRPr="007532F0">
        <w:rPr>
          <w:rFonts w:ascii="Times New Roman" w:hAnsi="Times New Roman" w:cs="Times New Roman"/>
          <w:sz w:val="24"/>
          <w:szCs w:val="24"/>
        </w:rPr>
        <w:t>Влагалищный мазок брали в разные периоды изменения наружных половых органов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, оценка состояния которых проводилась общепринятым </w:t>
      </w:r>
      <w:r w:rsidRPr="007532F0">
        <w:rPr>
          <w:rFonts w:ascii="Times New Roman" w:hAnsi="Times New Roman" w:cs="Times New Roman"/>
          <w:sz w:val="24"/>
          <w:szCs w:val="24"/>
        </w:rPr>
        <w:t>способом с применением бальной оценки готовности к спариванию [</w:t>
      </w:r>
      <w:r w:rsidR="00133EC5" w:rsidRPr="007532F0">
        <w:rPr>
          <w:rFonts w:ascii="Times New Roman" w:hAnsi="Times New Roman" w:cs="Times New Roman"/>
          <w:sz w:val="24"/>
          <w:szCs w:val="24"/>
        </w:rPr>
        <w:t>6</w:t>
      </w:r>
      <w:r w:rsidRPr="007532F0">
        <w:rPr>
          <w:rFonts w:ascii="Times New Roman" w:hAnsi="Times New Roman" w:cs="Times New Roman"/>
          <w:sz w:val="24"/>
          <w:szCs w:val="24"/>
        </w:rPr>
        <w:t>].</w:t>
      </w:r>
    </w:p>
    <w:p w14:paraId="6EE4A9EA" w14:textId="77777777" w:rsidR="00813535" w:rsidRPr="007532F0" w:rsidRDefault="001A7D63" w:rsidP="0081353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bCs/>
          <w:sz w:val="24"/>
          <w:szCs w:val="24"/>
        </w:rPr>
        <w:t xml:space="preserve">Полученный материал наносили на предметное стекло, высушивали на воздухе, фиксировали ацетоном. Окрашивание проводили </w:t>
      </w:r>
      <w:r w:rsidR="00DD5364" w:rsidRPr="007532F0">
        <w:rPr>
          <w:rFonts w:ascii="Times New Roman" w:hAnsi="Times New Roman" w:cs="Times New Roman"/>
          <w:sz w:val="24"/>
          <w:szCs w:val="24"/>
        </w:rPr>
        <w:t>гематоксилином и эозином</w:t>
      </w:r>
      <w:r w:rsidRPr="007532F0">
        <w:rPr>
          <w:rFonts w:ascii="Times New Roman" w:hAnsi="Times New Roman" w:cs="Times New Roman"/>
          <w:bCs/>
          <w:sz w:val="24"/>
          <w:szCs w:val="24"/>
        </w:rPr>
        <w:t xml:space="preserve">. Влагалищный мазок исследовали с помощью светового микроскопа </w:t>
      </w:r>
      <w:r w:rsidR="009B0C73" w:rsidRPr="007532F0">
        <w:rPr>
          <w:rFonts w:ascii="Times New Roman" w:hAnsi="Times New Roman" w:cs="Times New Roman"/>
          <w:sz w:val="24"/>
          <w:szCs w:val="24"/>
        </w:rPr>
        <w:t>Carl</w:t>
      </w:r>
      <w:r w:rsidR="009B0C73" w:rsidRPr="007532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32F0">
        <w:rPr>
          <w:rFonts w:ascii="Times New Roman" w:hAnsi="Times New Roman" w:cs="Times New Roman"/>
          <w:bCs/>
          <w:sz w:val="24"/>
          <w:szCs w:val="24"/>
        </w:rPr>
        <w:t xml:space="preserve">Zeiss </w:t>
      </w:r>
      <w:proofErr w:type="spellStart"/>
      <w:r w:rsidRPr="007532F0">
        <w:rPr>
          <w:rFonts w:ascii="Times New Roman" w:hAnsi="Times New Roman" w:cs="Times New Roman"/>
          <w:bCs/>
          <w:sz w:val="24"/>
          <w:szCs w:val="24"/>
        </w:rPr>
        <w:t>Primo</w:t>
      </w:r>
      <w:proofErr w:type="spellEnd"/>
      <w:r w:rsidRPr="007532F0">
        <w:rPr>
          <w:rFonts w:ascii="Times New Roman" w:hAnsi="Times New Roman" w:cs="Times New Roman"/>
          <w:bCs/>
          <w:sz w:val="24"/>
          <w:szCs w:val="24"/>
        </w:rPr>
        <w:t xml:space="preserve"> Star при увеличении </w:t>
      </w:r>
      <w:r w:rsidR="009B0C73" w:rsidRPr="007532F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Pr="007532F0">
        <w:rPr>
          <w:rFonts w:ascii="Times New Roman" w:hAnsi="Times New Roman" w:cs="Times New Roman"/>
          <w:bCs/>
          <w:sz w:val="24"/>
          <w:szCs w:val="24"/>
        </w:rPr>
        <w:t xml:space="preserve">×40 до ×1000. В мазке подсчитывали не менее 100 эпителиальных клеток (поверхностных, промежуточных и </w:t>
      </w:r>
      <w:proofErr w:type="spellStart"/>
      <w:r w:rsidRPr="007532F0">
        <w:rPr>
          <w:rFonts w:ascii="Times New Roman" w:hAnsi="Times New Roman" w:cs="Times New Roman"/>
          <w:bCs/>
          <w:sz w:val="24"/>
          <w:szCs w:val="24"/>
        </w:rPr>
        <w:t>парабазальных</w:t>
      </w:r>
      <w:proofErr w:type="spellEnd"/>
      <w:r w:rsidRPr="007532F0">
        <w:rPr>
          <w:rFonts w:ascii="Times New Roman" w:hAnsi="Times New Roman" w:cs="Times New Roman"/>
          <w:bCs/>
          <w:sz w:val="24"/>
          <w:szCs w:val="24"/>
        </w:rPr>
        <w:t xml:space="preserve">) в 4-5 полях зрения. Одновременно учитывали количество ороговевших, безъядерных эпителиальных клеток (чешуек) и клеток веретенообразной формы, как процентное соотношение к вышеуказанным типам клеток.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3535" w:rsidRPr="007532F0" w14:paraId="57E5674C" w14:textId="77777777" w:rsidTr="00813535">
        <w:tc>
          <w:tcPr>
            <w:tcW w:w="4785" w:type="dxa"/>
          </w:tcPr>
          <w:p w14:paraId="55576174" w14:textId="77777777" w:rsidR="00813535" w:rsidRPr="007532F0" w:rsidRDefault="00EB65B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CD2385A" wp14:editId="47C898A8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1496060</wp:posOffset>
                      </wp:positionV>
                      <wp:extent cx="914400" cy="285750"/>
                      <wp:effectExtent l="0" t="0" r="0" b="0"/>
                      <wp:wrapNone/>
                      <wp:docPr id="4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91A18C" w14:textId="77777777" w:rsidR="00813535" w:rsidRPr="00EB65B3" w:rsidRDefault="00813535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D238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5" o:spid="_x0000_s1026" type="#_x0000_t202" style="position:absolute;margin-left:143.7pt;margin-top:117.8pt;width:1in;height:22.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" filled="f" stroked="f" strokeweight=".5pt">
                      <v:textbox>
                        <w:txbxContent>
                          <w:p w14:paraId="3491A18C" w14:textId="77777777" w:rsidR="00813535" w:rsidRPr="00EB65B3" w:rsidRDefault="00813535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5953534" wp14:editId="7826F35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1305560</wp:posOffset>
                      </wp:positionV>
                      <wp:extent cx="914400" cy="270510"/>
                      <wp:effectExtent l="0" t="0" r="0" b="0"/>
                      <wp:wrapNone/>
                      <wp:docPr id="36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0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FA7F1" w14:textId="77777777" w:rsidR="00813535" w:rsidRPr="00EB65B3" w:rsidRDefault="00813535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53534" id="_x0000_s1027" type="#_x0000_t202" style="position:absolute;margin-left:31.95pt;margin-top:102.8pt;width:1in;height:21.3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" filled="f" stroked="f" strokeweight=".5pt">
                      <v:textbox>
                        <w:txbxContent>
                          <w:p w14:paraId="632FA7F1" w14:textId="77777777" w:rsidR="00813535" w:rsidRPr="00EB65B3" w:rsidRDefault="00813535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9533126" wp14:editId="579123BE">
                      <wp:simplePos x="0" y="0"/>
                      <wp:positionH relativeFrom="column">
                        <wp:posOffset>1758315</wp:posOffset>
                      </wp:positionH>
                      <wp:positionV relativeFrom="paragraph">
                        <wp:posOffset>94615</wp:posOffset>
                      </wp:positionV>
                      <wp:extent cx="276225" cy="295275"/>
                      <wp:effectExtent l="0" t="0" r="0" b="0"/>
                      <wp:wrapNone/>
                      <wp:docPr id="50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F0C938" w14:textId="77777777" w:rsidR="00813535" w:rsidRPr="00EB65B3" w:rsidRDefault="004E3E2D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33126" id="Поле 26" o:spid="_x0000_s1028" type="#_x0000_t202" style="position:absolute;margin-left:138.45pt;margin-top:7.45pt;width:21.75pt;height:2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" filled="f" stroked="f" strokeweight=".5pt">
                      <v:textbox>
                        <w:txbxContent>
                          <w:p w14:paraId="6AF0C938" w14:textId="77777777" w:rsidR="00813535" w:rsidRPr="00EB65B3" w:rsidRDefault="004E3E2D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6151EEA" wp14:editId="234FF09E">
                      <wp:simplePos x="0" y="0"/>
                      <wp:positionH relativeFrom="column">
                        <wp:posOffset>1199058</wp:posOffset>
                      </wp:positionH>
                      <wp:positionV relativeFrom="paragraph">
                        <wp:posOffset>1409040</wp:posOffset>
                      </wp:positionV>
                      <wp:extent cx="406400" cy="304800"/>
                      <wp:effectExtent l="0" t="0" r="0" b="0"/>
                      <wp:wrapNone/>
                      <wp:docPr id="3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F17E3" w14:textId="77777777" w:rsidR="00813535" w:rsidRPr="00EB65B3" w:rsidRDefault="00813535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2A43809" w14:textId="77777777" w:rsidR="00813535" w:rsidRPr="007A020D" w:rsidRDefault="00813535" w:rsidP="0081353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51EEA" id="_x0000_s1029" type="#_x0000_t202" style="position:absolute;margin-left:94.4pt;margin-top:110.95pt;width:32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" filled="f" stroked="f" strokeweight=".5pt">
                      <v:textbox>
                        <w:txbxContent>
                          <w:p w14:paraId="4DDF17E3" w14:textId="77777777" w:rsidR="00813535" w:rsidRPr="00EB65B3" w:rsidRDefault="00813535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2A43809" w14:textId="77777777" w:rsidR="00813535" w:rsidRPr="007A020D" w:rsidRDefault="00813535" w:rsidP="008135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CCEAFBF" wp14:editId="3038FDC4">
                      <wp:simplePos x="0" y="0"/>
                      <wp:positionH relativeFrom="column">
                        <wp:posOffset>1355928</wp:posOffset>
                      </wp:positionH>
                      <wp:positionV relativeFrom="paragraph">
                        <wp:posOffset>999389</wp:posOffset>
                      </wp:positionV>
                      <wp:extent cx="406400" cy="304800"/>
                      <wp:effectExtent l="0" t="0" r="0" b="0"/>
                      <wp:wrapNone/>
                      <wp:docPr id="39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9918FB" w14:textId="77777777" w:rsidR="00813535" w:rsidRPr="00EB65B3" w:rsidRDefault="00813535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B600DC1" w14:textId="77777777" w:rsidR="00813535" w:rsidRPr="007A020D" w:rsidRDefault="00813535" w:rsidP="0081353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EAFBF" id="_x0000_s1030" type="#_x0000_t202" style="position:absolute;margin-left:106.75pt;margin-top:78.7pt;width:32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" filled="f" stroked="f" strokeweight=".5pt">
                      <v:textbox>
                        <w:txbxContent>
                          <w:p w14:paraId="1B9918FB" w14:textId="77777777" w:rsidR="00813535" w:rsidRPr="00EB65B3" w:rsidRDefault="00813535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5B600DC1" w14:textId="77777777" w:rsidR="00813535" w:rsidRPr="007A020D" w:rsidRDefault="00813535" w:rsidP="008135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C17B4" wp14:editId="6ED62383">
                  <wp:extent cx="2832100" cy="2124075"/>
                  <wp:effectExtent l="0" t="0" r="6350" b="9525"/>
                  <wp:docPr id="1" name="Рисунок 1" descr="G:\аспирантура\наука 2021\цитология 2021\фотографии клеток, фон\6-1 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спирантура\наука 2021\цитология 2021\фотографии клеток, фон\6-1 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4428B44" w14:textId="77777777" w:rsidR="00813535" w:rsidRPr="007532F0" w:rsidRDefault="004E3E2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1D519A" wp14:editId="07D041E9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-22860</wp:posOffset>
                      </wp:positionV>
                      <wp:extent cx="228600" cy="247650"/>
                      <wp:effectExtent l="0" t="0" r="0" b="0"/>
                      <wp:wrapNone/>
                      <wp:docPr id="12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B3F22" w14:textId="77777777" w:rsidR="004E3E2D" w:rsidRPr="00EB65B3" w:rsidRDefault="004E3E2D" w:rsidP="004E3E2D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D519A" id="_x0000_s1031" type="#_x0000_t202" style="position:absolute;margin-left:150.75pt;margin-top:-1.8pt;width:18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" filled="f" stroked="f" strokeweight=".5pt">
                      <v:textbox>
                        <w:txbxContent>
                          <w:p w14:paraId="086B3F22" w14:textId="77777777" w:rsidR="004E3E2D" w:rsidRPr="00EB65B3" w:rsidRDefault="004E3E2D" w:rsidP="004E3E2D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7D4DA0" wp14:editId="7117E5FD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882015</wp:posOffset>
                      </wp:positionV>
                      <wp:extent cx="228600" cy="247650"/>
                      <wp:effectExtent l="0" t="0" r="0" b="0"/>
                      <wp:wrapNone/>
                      <wp:docPr id="11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9094C3" w14:textId="77777777" w:rsidR="004E3E2D" w:rsidRPr="00EB65B3" w:rsidRDefault="004E3E2D" w:rsidP="004E3E2D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D4DA0" id="_x0000_s1032" type="#_x0000_t202" style="position:absolute;margin-left:57pt;margin-top:69.45pt;width:18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" filled="f" stroked="f" strokeweight=".5pt">
                      <v:textbox>
                        <w:txbxContent>
                          <w:p w14:paraId="619094C3" w14:textId="77777777" w:rsidR="004E3E2D" w:rsidRPr="00EB65B3" w:rsidRDefault="004E3E2D" w:rsidP="004E3E2D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DF0635" wp14:editId="52FDFD4A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1158240</wp:posOffset>
                      </wp:positionV>
                      <wp:extent cx="228600" cy="247650"/>
                      <wp:effectExtent l="0" t="0" r="0" b="0"/>
                      <wp:wrapNone/>
                      <wp:docPr id="10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D3B40" w14:textId="77777777" w:rsidR="004E3E2D" w:rsidRPr="00EB65B3" w:rsidRDefault="004E3E2D" w:rsidP="004E3E2D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F0635" id="_x0000_s1033" type="#_x0000_t202" style="position:absolute;margin-left:50.25pt;margin-top:91.2pt;width:18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" filled="f" stroked="f" strokeweight=".5pt">
                      <v:textbox>
                        <w:txbxContent>
                          <w:p w14:paraId="7C8D3B40" w14:textId="77777777" w:rsidR="004E3E2D" w:rsidRPr="00EB65B3" w:rsidRDefault="004E3E2D" w:rsidP="004E3E2D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7EDA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EAD825" wp14:editId="7073029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1401445</wp:posOffset>
                      </wp:positionV>
                      <wp:extent cx="228600" cy="247650"/>
                      <wp:effectExtent l="0" t="0" r="0" b="0"/>
                      <wp:wrapNone/>
                      <wp:docPr id="9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2CF00A" w14:textId="77777777" w:rsidR="00D47EDA" w:rsidRPr="00EB65B3" w:rsidRDefault="004E3E2D" w:rsidP="00D47EDA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AD825" id="_x0000_s1034" type="#_x0000_t202" style="position:absolute;margin-left:31.25pt;margin-top:110.35pt;width:1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" filled="f" stroked="f" strokeweight=".5pt">
                      <v:textbox>
                        <w:txbxContent>
                          <w:p w14:paraId="5F2CF00A" w14:textId="77777777" w:rsidR="00D47EDA" w:rsidRPr="00EB65B3" w:rsidRDefault="004E3E2D" w:rsidP="00D47EDA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376481" wp14:editId="73174FE6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693420</wp:posOffset>
                      </wp:positionV>
                      <wp:extent cx="276225" cy="295275"/>
                      <wp:effectExtent l="0" t="0" r="0" b="0"/>
                      <wp:wrapNone/>
                      <wp:docPr id="5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24DE6" w14:textId="77777777" w:rsidR="00813535" w:rsidRPr="00EB65B3" w:rsidRDefault="004E3E2D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76481" id="_x0000_s1035" type="#_x0000_t202" style="position:absolute;margin-left:89.15pt;margin-top:54.6pt;width:21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" filled="f" stroked="f" strokeweight=".5pt">
                      <v:textbox>
                        <w:txbxContent>
                          <w:p w14:paraId="08F24DE6" w14:textId="77777777" w:rsidR="00813535" w:rsidRPr="00EB65B3" w:rsidRDefault="004E3E2D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0611CBE" wp14:editId="08989E56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1631950</wp:posOffset>
                      </wp:positionV>
                      <wp:extent cx="406400" cy="276225"/>
                      <wp:effectExtent l="0" t="0" r="0" b="0"/>
                      <wp:wrapNone/>
                      <wp:docPr id="2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1473CB" w14:textId="77777777" w:rsidR="00813535" w:rsidRPr="00EB65B3" w:rsidRDefault="00813535" w:rsidP="00813535">
                                  <w:pPr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B65B3">
                                    <w:rPr>
                                      <w:rFonts w:ascii="XO Thames" w:hAnsi="XO Thames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23AB0D1D" w14:textId="77777777" w:rsidR="00813535" w:rsidRPr="007A020D" w:rsidRDefault="00813535" w:rsidP="0081353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11CBE" id="_x0000_s1036" type="#_x0000_t202" style="position:absolute;margin-left:88.95pt;margin-top:128.5pt;width:32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" filled="f" stroked="f" strokeweight=".5pt">
                      <v:textbox>
                        <w:txbxContent>
                          <w:p w14:paraId="581473CB" w14:textId="77777777" w:rsidR="00813535" w:rsidRPr="00EB65B3" w:rsidRDefault="00813535" w:rsidP="00813535">
                            <w:pPr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65B3">
                              <w:rPr>
                                <w:rFonts w:ascii="XO Thames" w:hAnsi="XO Thames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23AB0D1D" w14:textId="77777777" w:rsidR="00813535" w:rsidRPr="007A020D" w:rsidRDefault="00813535" w:rsidP="008135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535" w:rsidRPr="007532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EFFA3" wp14:editId="0EA20B7A">
                  <wp:extent cx="2893060" cy="2124075"/>
                  <wp:effectExtent l="0" t="0" r="2540" b="9525"/>
                  <wp:docPr id="6" name="Рисунок 6" descr="G:\аспирантура\наука 2021\цитология 2021\фотографии клеток, фон\8-65 3 ба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аспирантура\наука 2021\цитология 2021\фотографии клеток, фон\8-65 3 бал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4" t="6607" b="19723"/>
                          <a:stretch/>
                        </pic:blipFill>
                        <pic:spPr bwMode="auto">
                          <a:xfrm>
                            <a:off x="0" y="0"/>
                            <a:ext cx="2904441" cy="213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535" w:rsidRPr="007532F0" w14:paraId="499B21FA" w14:textId="77777777" w:rsidTr="00813535">
        <w:tc>
          <w:tcPr>
            <w:tcW w:w="9571" w:type="dxa"/>
            <w:gridSpan w:val="2"/>
          </w:tcPr>
          <w:p w14:paraId="16B8C646" w14:textId="77777777" w:rsidR="00813535" w:rsidRPr="007532F0" w:rsidRDefault="00813535" w:rsidP="00DE6D37">
            <w:pPr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Рисунок 1 – Типы эпителиальных клеток влагалищного мазка американских норок в фазе </w:t>
            </w:r>
            <w:proofErr w:type="spellStart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проэструс</w:t>
            </w:r>
            <w:proofErr w:type="spellEnd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-эструс. 1 – поверхностные клетки, 2 – промежуточные клетки</w:t>
            </w:r>
            <w:r w:rsidR="004E3E2D"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, 3 </w:t>
            </w: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парабазальные</w:t>
            </w:r>
            <w:proofErr w:type="spellEnd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 клетки</w:t>
            </w:r>
            <w:r w:rsidR="004E3E2D" w:rsidRPr="007532F0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 – базальные клетки</w:t>
            </w:r>
            <w:r w:rsidR="004E3E2D" w:rsidRPr="007532F0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 xml:space="preserve"> – веретенообразные клетки. Окраска по Романовскому-</w:t>
            </w:r>
            <w:proofErr w:type="spellStart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Гимза</w:t>
            </w:r>
            <w:proofErr w:type="spellEnd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. Увеличение х 40</w:t>
            </w:r>
          </w:p>
        </w:tc>
      </w:tr>
    </w:tbl>
    <w:p w14:paraId="5F7356A6" w14:textId="77777777" w:rsidR="00D47EDA" w:rsidRPr="007532F0" w:rsidRDefault="00D47EDA" w:rsidP="00EB65B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66D00E8C" w14:textId="77777777" w:rsidR="001A7D63" w:rsidRPr="007532F0" w:rsidRDefault="001A7D63" w:rsidP="00DD53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lastRenderedPageBreak/>
        <w:t xml:space="preserve">При микроскопическом исследовании мазков, взятых в 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фазе </w:t>
      </w:r>
      <w:proofErr w:type="spellStart"/>
      <w:r w:rsidR="00DD5364" w:rsidRPr="007532F0">
        <w:rPr>
          <w:rFonts w:ascii="Times New Roman" w:hAnsi="Times New Roman" w:cs="Times New Roman"/>
          <w:sz w:val="24"/>
          <w:szCs w:val="24"/>
        </w:rPr>
        <w:t>проэструс</w:t>
      </w:r>
      <w:proofErr w:type="spellEnd"/>
      <w:r w:rsidR="00DD5364" w:rsidRPr="007532F0">
        <w:rPr>
          <w:rFonts w:ascii="Times New Roman" w:hAnsi="Times New Roman" w:cs="Times New Roman"/>
          <w:sz w:val="24"/>
          <w:szCs w:val="24"/>
        </w:rPr>
        <w:t xml:space="preserve">-эструс, в </w:t>
      </w:r>
      <w:r w:rsidRPr="007532F0">
        <w:rPr>
          <w:rFonts w:ascii="Times New Roman" w:hAnsi="Times New Roman" w:cs="Times New Roman"/>
          <w:sz w:val="24"/>
          <w:szCs w:val="24"/>
        </w:rPr>
        <w:t xml:space="preserve">большинстве случаев преобладали поверхностные, промежуточные, и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парабазальные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клетки. В незначительном количестве </w:t>
      </w:r>
      <w:r w:rsidR="00AC32DA" w:rsidRPr="007532F0">
        <w:rPr>
          <w:rFonts w:ascii="Times New Roman" w:hAnsi="Times New Roman" w:cs="Times New Roman"/>
          <w:sz w:val="24"/>
          <w:szCs w:val="24"/>
        </w:rPr>
        <w:t>отмечали</w:t>
      </w:r>
      <w:r w:rsidRPr="007532F0">
        <w:rPr>
          <w:rFonts w:ascii="Times New Roman" w:hAnsi="Times New Roman" w:cs="Times New Roman"/>
          <w:sz w:val="24"/>
          <w:szCs w:val="24"/>
        </w:rPr>
        <w:t xml:space="preserve"> базальные клетки и одиночные клетки веретенообразной формы.</w:t>
      </w:r>
    </w:p>
    <w:p w14:paraId="56CAEE72" w14:textId="77777777" w:rsidR="005731C7" w:rsidRPr="007532F0" w:rsidRDefault="005731C7" w:rsidP="0020311F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Были определены морфометрические показатели эпителиальных клеток (табл.1).</w:t>
      </w:r>
    </w:p>
    <w:p w14:paraId="422A603C" w14:textId="77777777" w:rsidR="005731C7" w:rsidRPr="007532F0" w:rsidRDefault="005731C7" w:rsidP="00DD536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Таблица 1</w:t>
      </w:r>
      <w:r w:rsidR="001A7D63" w:rsidRPr="007532F0">
        <w:rPr>
          <w:rFonts w:ascii="Times New Roman" w:hAnsi="Times New Roman" w:cs="Times New Roman"/>
          <w:sz w:val="24"/>
          <w:szCs w:val="24"/>
        </w:rPr>
        <w:t xml:space="preserve"> – </w:t>
      </w:r>
      <w:r w:rsidRPr="007532F0">
        <w:rPr>
          <w:rFonts w:ascii="Times New Roman" w:hAnsi="Times New Roman" w:cs="Times New Roman"/>
          <w:sz w:val="24"/>
          <w:szCs w:val="24"/>
        </w:rPr>
        <w:t xml:space="preserve">Морфометрическая характеристика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эпителиоцитов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влагалищного мазка американских норок в фазе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проэструс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>-эструс</w:t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882"/>
        <w:gridCol w:w="1944"/>
        <w:gridCol w:w="1537"/>
        <w:gridCol w:w="1933"/>
        <w:gridCol w:w="2275"/>
      </w:tblGrid>
      <w:tr w:rsidR="005731C7" w:rsidRPr="007532F0" w14:paraId="4E50F7A1" w14:textId="77777777" w:rsidTr="001A7D63">
        <w:trPr>
          <w:trHeight w:val="492"/>
          <w:jc w:val="center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A8F3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Тип эпителиальных клеток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533D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Площадь эпителиальных клеток, мкм</w:t>
            </w:r>
            <w:r w:rsidRPr="007532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006F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Площадь ядра,</w:t>
            </w:r>
          </w:p>
          <w:p w14:paraId="583B81C8" w14:textId="77777777" w:rsidR="005731C7" w:rsidRPr="007532F0" w:rsidRDefault="005731C7" w:rsidP="00AC32DA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мкм</w:t>
            </w:r>
            <w:r w:rsidRPr="007532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F3A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Площадь цитоплазмы, мкм</w:t>
            </w:r>
            <w:r w:rsidRPr="007532F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B11A6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Ядерно-цитоплазматическое отношение</w:t>
            </w:r>
          </w:p>
        </w:tc>
      </w:tr>
      <w:tr w:rsidR="005731C7" w:rsidRPr="007532F0" w14:paraId="67BDB402" w14:textId="77777777" w:rsidTr="00AC32DA">
        <w:trPr>
          <w:trHeight w:val="299"/>
          <w:jc w:val="center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8ABAA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Поверхностные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E59E0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2018,35±87,54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93EF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65,77±3,11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9FC16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1952,57±85,97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8AC11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0,034±0,002</w:t>
            </w:r>
          </w:p>
        </w:tc>
      </w:tr>
      <w:tr w:rsidR="005731C7" w:rsidRPr="007532F0" w14:paraId="36F5E929" w14:textId="77777777" w:rsidTr="00AC32DA">
        <w:trPr>
          <w:trHeight w:val="276"/>
          <w:jc w:val="center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9488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20AC9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690,25±26,80***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491B8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69,41±3,15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70B5F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620,84±26,33***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C18F3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0,11±0,007***</w:t>
            </w:r>
          </w:p>
        </w:tc>
      </w:tr>
      <w:tr w:rsidR="005731C7" w:rsidRPr="007532F0" w14:paraId="26C52019" w14:textId="77777777" w:rsidTr="00AC32DA">
        <w:trPr>
          <w:trHeight w:val="266"/>
          <w:jc w:val="center"/>
        </w:trPr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9D4B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Парабазальные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50017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286,37±17,97***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54E4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54,18±3,77**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5CD5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232,19±15,27***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04573" w14:textId="77777777" w:rsidR="005731C7" w:rsidRPr="007532F0" w:rsidRDefault="005731C7" w:rsidP="00AC3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0,24±0,015***</w:t>
            </w:r>
          </w:p>
        </w:tc>
      </w:tr>
    </w:tbl>
    <w:p w14:paraId="736D3852" w14:textId="77777777" w:rsidR="005731C7" w:rsidRPr="007532F0" w:rsidRDefault="005731C7" w:rsidP="002031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Примечание: достоверно в сравнении с параметрами поверхностных клеток *Р≤0,05; **</w:t>
      </w:r>
      <w:r w:rsidRPr="007532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532F0">
        <w:rPr>
          <w:rFonts w:ascii="Times New Roman" w:hAnsi="Times New Roman" w:cs="Times New Roman"/>
          <w:sz w:val="24"/>
          <w:szCs w:val="24"/>
        </w:rPr>
        <w:t>≤0,01 ***</w:t>
      </w:r>
      <w:r w:rsidRPr="007532F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7532F0">
        <w:rPr>
          <w:rFonts w:ascii="Times New Roman" w:hAnsi="Times New Roman" w:cs="Times New Roman"/>
          <w:sz w:val="24"/>
          <w:szCs w:val="24"/>
        </w:rPr>
        <w:t>≤0,001</w:t>
      </w:r>
    </w:p>
    <w:p w14:paraId="40168871" w14:textId="77777777" w:rsidR="005731C7" w:rsidRPr="007532F0" w:rsidRDefault="005731C7" w:rsidP="005731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Анализ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цитограммы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влагалищного мазка, взятого в фазе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проэструс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>-эструс,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 с определенной шкалой бальной</w:t>
      </w:r>
      <w:r w:rsidRPr="007532F0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и </w:t>
      </w:r>
      <w:r w:rsidRPr="007532F0">
        <w:rPr>
          <w:rFonts w:ascii="Times New Roman" w:hAnsi="Times New Roman" w:cs="Times New Roman"/>
          <w:sz w:val="24"/>
          <w:szCs w:val="24"/>
        </w:rPr>
        <w:t>гот</w:t>
      </w:r>
      <w:r w:rsidR="00564EF7" w:rsidRPr="007532F0">
        <w:rPr>
          <w:rFonts w:ascii="Times New Roman" w:hAnsi="Times New Roman" w:cs="Times New Roman"/>
          <w:sz w:val="24"/>
          <w:szCs w:val="24"/>
        </w:rPr>
        <w:t xml:space="preserve">овности к спариванию указывает </w:t>
      </w:r>
      <w:r w:rsidRPr="007532F0">
        <w:rPr>
          <w:rFonts w:ascii="Times New Roman" w:hAnsi="Times New Roman" w:cs="Times New Roman"/>
          <w:sz w:val="24"/>
          <w:szCs w:val="24"/>
        </w:rPr>
        <w:t>на значительные отличия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 клеточного фона</w:t>
      </w:r>
      <w:r w:rsidR="002015A5" w:rsidRPr="007532F0">
        <w:rPr>
          <w:rFonts w:ascii="Times New Roman" w:hAnsi="Times New Roman" w:cs="Times New Roman"/>
          <w:sz w:val="24"/>
          <w:szCs w:val="24"/>
        </w:rPr>
        <w:t xml:space="preserve"> (табл.2)</w:t>
      </w:r>
      <w:r w:rsidRPr="007532F0">
        <w:rPr>
          <w:rFonts w:ascii="Times New Roman" w:hAnsi="Times New Roman" w:cs="Times New Roman"/>
          <w:sz w:val="24"/>
          <w:szCs w:val="24"/>
        </w:rPr>
        <w:t>.</w:t>
      </w:r>
    </w:p>
    <w:p w14:paraId="3B7D2B32" w14:textId="77777777" w:rsidR="005731C7" w:rsidRPr="007532F0" w:rsidRDefault="005731C7" w:rsidP="00DD536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Таблица 2</w:t>
      </w:r>
      <w:r w:rsidR="00DD5364" w:rsidRPr="007532F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Цитограмма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влагалищного мазка американских норок</w:t>
      </w:r>
    </w:p>
    <w:tbl>
      <w:tblPr>
        <w:tblStyle w:val="a4"/>
        <w:tblW w:w="10090" w:type="dxa"/>
        <w:jc w:val="center"/>
        <w:tblLayout w:type="fixed"/>
        <w:tblLook w:val="04A0" w:firstRow="1" w:lastRow="0" w:firstColumn="1" w:lastColumn="0" w:noHBand="0" w:noVBand="1"/>
      </w:tblPr>
      <w:tblGrid>
        <w:gridCol w:w="1928"/>
        <w:gridCol w:w="1193"/>
        <w:gridCol w:w="1134"/>
        <w:gridCol w:w="1134"/>
        <w:gridCol w:w="1134"/>
        <w:gridCol w:w="1134"/>
        <w:gridCol w:w="1248"/>
        <w:gridCol w:w="1185"/>
      </w:tblGrid>
      <w:tr w:rsidR="001300C6" w:rsidRPr="007532F0" w14:paraId="4F1580A4" w14:textId="77777777" w:rsidTr="001300C6">
        <w:trPr>
          <w:trHeight w:val="248"/>
          <w:jc w:val="center"/>
        </w:trPr>
        <w:tc>
          <w:tcPr>
            <w:tcW w:w="1928" w:type="dxa"/>
            <w:vMerge w:val="restart"/>
            <w:noWrap/>
            <w:vAlign w:val="center"/>
          </w:tcPr>
          <w:p w14:paraId="4BEEF654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753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эпителиальных клеток</w:t>
            </w:r>
          </w:p>
        </w:tc>
        <w:tc>
          <w:tcPr>
            <w:tcW w:w="8162" w:type="dxa"/>
            <w:gridSpan w:val="7"/>
            <w:noWrap/>
            <w:vAlign w:val="center"/>
          </w:tcPr>
          <w:p w14:paraId="296CD433" w14:textId="77777777" w:rsidR="005731C7" w:rsidRPr="007532F0" w:rsidRDefault="005731C7" w:rsidP="005731C7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Балльная оценка готовности к гону</w:t>
            </w:r>
          </w:p>
        </w:tc>
      </w:tr>
      <w:tr w:rsidR="005731C7" w:rsidRPr="007532F0" w14:paraId="1CF7E4D7" w14:textId="77777777" w:rsidTr="001300C6">
        <w:trPr>
          <w:trHeight w:val="248"/>
          <w:jc w:val="center"/>
        </w:trPr>
        <w:tc>
          <w:tcPr>
            <w:tcW w:w="1928" w:type="dxa"/>
            <w:vMerge/>
            <w:noWrap/>
            <w:vAlign w:val="center"/>
            <w:hideMark/>
          </w:tcPr>
          <w:p w14:paraId="06F504CC" w14:textId="77777777" w:rsidR="005731C7" w:rsidRPr="007532F0" w:rsidRDefault="005731C7" w:rsidP="005731C7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noWrap/>
            <w:vAlign w:val="center"/>
            <w:hideMark/>
          </w:tcPr>
          <w:p w14:paraId="00C5CB33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3F1102C6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noWrap/>
            <w:vAlign w:val="center"/>
            <w:hideMark/>
          </w:tcPr>
          <w:p w14:paraId="0AA435F5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8B6B6A5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7489AC15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8" w:type="dxa"/>
            <w:noWrap/>
            <w:vAlign w:val="center"/>
            <w:hideMark/>
          </w:tcPr>
          <w:p w14:paraId="609BA12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  <w:noWrap/>
            <w:vAlign w:val="center"/>
            <w:hideMark/>
          </w:tcPr>
          <w:p w14:paraId="4D825B5D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731C7" w:rsidRPr="007532F0" w14:paraId="37954C72" w14:textId="77777777" w:rsidTr="001300C6">
        <w:trPr>
          <w:trHeight w:val="248"/>
          <w:jc w:val="center"/>
        </w:trPr>
        <w:tc>
          <w:tcPr>
            <w:tcW w:w="1928" w:type="dxa"/>
            <w:noWrap/>
            <w:vAlign w:val="center"/>
            <w:hideMark/>
          </w:tcPr>
          <w:p w14:paraId="6D12CEB7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Парабазальные</w:t>
            </w:r>
            <w:proofErr w:type="spellEnd"/>
          </w:p>
        </w:tc>
        <w:tc>
          <w:tcPr>
            <w:tcW w:w="1193" w:type="dxa"/>
            <w:noWrap/>
            <w:vAlign w:val="center"/>
            <w:hideMark/>
          </w:tcPr>
          <w:p w14:paraId="05912EAE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10±1,43</w:t>
            </w:r>
          </w:p>
        </w:tc>
        <w:tc>
          <w:tcPr>
            <w:tcW w:w="1134" w:type="dxa"/>
            <w:noWrap/>
            <w:vAlign w:val="center"/>
            <w:hideMark/>
          </w:tcPr>
          <w:p w14:paraId="2DB887C7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9,6±3,88</w:t>
            </w:r>
          </w:p>
        </w:tc>
        <w:tc>
          <w:tcPr>
            <w:tcW w:w="1134" w:type="dxa"/>
            <w:noWrap/>
            <w:vAlign w:val="center"/>
            <w:hideMark/>
          </w:tcPr>
          <w:p w14:paraId="1B3DAA79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8,93±1,96</w:t>
            </w:r>
          </w:p>
        </w:tc>
        <w:tc>
          <w:tcPr>
            <w:tcW w:w="1134" w:type="dxa"/>
            <w:noWrap/>
            <w:vAlign w:val="center"/>
            <w:hideMark/>
          </w:tcPr>
          <w:p w14:paraId="27C19AE2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10,78±1,83</w:t>
            </w:r>
          </w:p>
        </w:tc>
        <w:tc>
          <w:tcPr>
            <w:tcW w:w="1134" w:type="dxa"/>
            <w:noWrap/>
            <w:vAlign w:val="center"/>
            <w:hideMark/>
          </w:tcPr>
          <w:p w14:paraId="495F890C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7,16±1,84</w:t>
            </w:r>
          </w:p>
        </w:tc>
        <w:tc>
          <w:tcPr>
            <w:tcW w:w="1248" w:type="dxa"/>
            <w:noWrap/>
            <w:vAlign w:val="center"/>
            <w:hideMark/>
          </w:tcPr>
          <w:p w14:paraId="71196CFE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10,81±2,33</w:t>
            </w:r>
          </w:p>
        </w:tc>
        <w:tc>
          <w:tcPr>
            <w:tcW w:w="1185" w:type="dxa"/>
            <w:noWrap/>
            <w:vAlign w:val="center"/>
            <w:hideMark/>
          </w:tcPr>
          <w:p w14:paraId="7777521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4±1,07</w:t>
            </w:r>
          </w:p>
        </w:tc>
      </w:tr>
      <w:tr w:rsidR="005731C7" w:rsidRPr="007532F0" w14:paraId="5348CC4D" w14:textId="77777777" w:rsidTr="001300C6">
        <w:trPr>
          <w:trHeight w:val="248"/>
          <w:jc w:val="center"/>
        </w:trPr>
        <w:tc>
          <w:tcPr>
            <w:tcW w:w="1928" w:type="dxa"/>
            <w:noWrap/>
            <w:vAlign w:val="center"/>
            <w:hideMark/>
          </w:tcPr>
          <w:p w14:paraId="75A27047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</w:p>
        </w:tc>
        <w:tc>
          <w:tcPr>
            <w:tcW w:w="1193" w:type="dxa"/>
            <w:noWrap/>
            <w:vAlign w:val="center"/>
            <w:hideMark/>
          </w:tcPr>
          <w:p w14:paraId="73BA3CD7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52,41±3,96</w:t>
            </w:r>
          </w:p>
        </w:tc>
        <w:tc>
          <w:tcPr>
            <w:tcW w:w="1134" w:type="dxa"/>
            <w:noWrap/>
            <w:vAlign w:val="center"/>
            <w:hideMark/>
          </w:tcPr>
          <w:p w14:paraId="4ABCF76B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47,2±9,65</w:t>
            </w:r>
          </w:p>
        </w:tc>
        <w:tc>
          <w:tcPr>
            <w:tcW w:w="1134" w:type="dxa"/>
            <w:noWrap/>
            <w:vAlign w:val="center"/>
            <w:hideMark/>
          </w:tcPr>
          <w:p w14:paraId="4E6CB2B1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55,78±5,39</w:t>
            </w:r>
          </w:p>
        </w:tc>
        <w:tc>
          <w:tcPr>
            <w:tcW w:w="1134" w:type="dxa"/>
            <w:noWrap/>
            <w:vAlign w:val="center"/>
            <w:hideMark/>
          </w:tcPr>
          <w:p w14:paraId="3B0FFC94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52±4,89</w:t>
            </w:r>
          </w:p>
        </w:tc>
        <w:tc>
          <w:tcPr>
            <w:tcW w:w="1134" w:type="dxa"/>
            <w:noWrap/>
            <w:vAlign w:val="center"/>
            <w:hideMark/>
          </w:tcPr>
          <w:p w14:paraId="6F59902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53,11±6,23</w:t>
            </w:r>
          </w:p>
        </w:tc>
        <w:tc>
          <w:tcPr>
            <w:tcW w:w="1248" w:type="dxa"/>
            <w:noWrap/>
            <w:vAlign w:val="center"/>
            <w:hideMark/>
          </w:tcPr>
          <w:p w14:paraId="59FC38EE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44,12±5,53</w:t>
            </w:r>
          </w:p>
        </w:tc>
        <w:tc>
          <w:tcPr>
            <w:tcW w:w="1185" w:type="dxa"/>
            <w:noWrap/>
            <w:vAlign w:val="center"/>
            <w:hideMark/>
          </w:tcPr>
          <w:p w14:paraId="3C20D99A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26,62±5,35</w:t>
            </w:r>
          </w:p>
        </w:tc>
      </w:tr>
      <w:tr w:rsidR="005731C7" w:rsidRPr="007532F0" w14:paraId="0CBA395A" w14:textId="77777777" w:rsidTr="001300C6">
        <w:trPr>
          <w:trHeight w:val="248"/>
          <w:jc w:val="center"/>
        </w:trPr>
        <w:tc>
          <w:tcPr>
            <w:tcW w:w="1928" w:type="dxa"/>
            <w:vAlign w:val="center"/>
            <w:hideMark/>
          </w:tcPr>
          <w:p w14:paraId="2AD27A45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Поверхностные</w:t>
            </w:r>
          </w:p>
        </w:tc>
        <w:tc>
          <w:tcPr>
            <w:tcW w:w="1193" w:type="dxa"/>
            <w:vAlign w:val="center"/>
            <w:hideMark/>
          </w:tcPr>
          <w:p w14:paraId="67A969CD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37,58±4,49</w:t>
            </w:r>
          </w:p>
        </w:tc>
        <w:tc>
          <w:tcPr>
            <w:tcW w:w="1134" w:type="dxa"/>
            <w:vAlign w:val="center"/>
            <w:hideMark/>
          </w:tcPr>
          <w:p w14:paraId="694CDB46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43,2±10,83</w:t>
            </w:r>
          </w:p>
        </w:tc>
        <w:tc>
          <w:tcPr>
            <w:tcW w:w="1134" w:type="dxa"/>
            <w:vAlign w:val="center"/>
            <w:hideMark/>
          </w:tcPr>
          <w:p w14:paraId="44850BA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35,28±5,54</w:t>
            </w:r>
          </w:p>
        </w:tc>
        <w:tc>
          <w:tcPr>
            <w:tcW w:w="1134" w:type="dxa"/>
            <w:vAlign w:val="center"/>
            <w:hideMark/>
          </w:tcPr>
          <w:p w14:paraId="3F1D1634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37,21±4,38</w:t>
            </w:r>
          </w:p>
        </w:tc>
        <w:tc>
          <w:tcPr>
            <w:tcW w:w="1134" w:type="dxa"/>
            <w:vAlign w:val="center"/>
            <w:hideMark/>
          </w:tcPr>
          <w:p w14:paraId="59E9B17D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39,72±6,48</w:t>
            </w:r>
          </w:p>
        </w:tc>
        <w:tc>
          <w:tcPr>
            <w:tcW w:w="1248" w:type="dxa"/>
            <w:noWrap/>
            <w:vAlign w:val="center"/>
            <w:hideMark/>
          </w:tcPr>
          <w:p w14:paraId="754AF820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45,06±6,60</w:t>
            </w:r>
          </w:p>
        </w:tc>
        <w:tc>
          <w:tcPr>
            <w:tcW w:w="1185" w:type="dxa"/>
            <w:noWrap/>
            <w:vAlign w:val="center"/>
            <w:hideMark/>
          </w:tcPr>
          <w:p w14:paraId="581DDD2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69,37±5,88</w:t>
            </w:r>
          </w:p>
        </w:tc>
      </w:tr>
      <w:tr w:rsidR="005731C7" w:rsidRPr="007532F0" w14:paraId="5F7E4099" w14:textId="77777777" w:rsidTr="001300C6">
        <w:trPr>
          <w:trHeight w:val="248"/>
          <w:jc w:val="center"/>
        </w:trPr>
        <w:tc>
          <w:tcPr>
            <w:tcW w:w="1928" w:type="dxa"/>
            <w:vAlign w:val="center"/>
          </w:tcPr>
          <w:p w14:paraId="5F36E1CC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Поверхностные ороговевшие (чешуйки), %</w:t>
            </w:r>
          </w:p>
        </w:tc>
        <w:tc>
          <w:tcPr>
            <w:tcW w:w="1193" w:type="dxa"/>
            <w:vAlign w:val="center"/>
          </w:tcPr>
          <w:p w14:paraId="5781407A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3±0,75</w:t>
            </w:r>
          </w:p>
        </w:tc>
        <w:tc>
          <w:tcPr>
            <w:tcW w:w="1134" w:type="dxa"/>
            <w:vAlign w:val="center"/>
          </w:tcPr>
          <w:p w14:paraId="14935B58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3,4±1,33</w:t>
            </w:r>
          </w:p>
        </w:tc>
        <w:tc>
          <w:tcPr>
            <w:tcW w:w="1134" w:type="dxa"/>
            <w:vAlign w:val="center"/>
          </w:tcPr>
          <w:p w14:paraId="7423FC55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7,78±2,61</w:t>
            </w:r>
          </w:p>
        </w:tc>
        <w:tc>
          <w:tcPr>
            <w:tcW w:w="1134" w:type="dxa"/>
            <w:vAlign w:val="center"/>
          </w:tcPr>
          <w:p w14:paraId="23944004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5,71±1,55</w:t>
            </w:r>
          </w:p>
        </w:tc>
        <w:tc>
          <w:tcPr>
            <w:tcW w:w="1134" w:type="dxa"/>
            <w:vAlign w:val="center"/>
          </w:tcPr>
          <w:p w14:paraId="0968AC1A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5,66±1,31</w:t>
            </w:r>
          </w:p>
        </w:tc>
        <w:tc>
          <w:tcPr>
            <w:tcW w:w="1248" w:type="dxa"/>
            <w:noWrap/>
            <w:vAlign w:val="center"/>
          </w:tcPr>
          <w:p w14:paraId="0F9F2256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11,31±2,31</w:t>
            </w:r>
          </w:p>
        </w:tc>
        <w:tc>
          <w:tcPr>
            <w:tcW w:w="1185" w:type="dxa"/>
            <w:noWrap/>
            <w:vAlign w:val="center"/>
          </w:tcPr>
          <w:p w14:paraId="66F4FC41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12±2,88</w:t>
            </w:r>
          </w:p>
        </w:tc>
      </w:tr>
      <w:tr w:rsidR="005731C7" w:rsidRPr="007532F0" w14:paraId="134EF37F" w14:textId="77777777" w:rsidTr="001300C6">
        <w:trPr>
          <w:trHeight w:val="248"/>
          <w:jc w:val="center"/>
        </w:trPr>
        <w:tc>
          <w:tcPr>
            <w:tcW w:w="1928" w:type="dxa"/>
            <w:vAlign w:val="center"/>
          </w:tcPr>
          <w:p w14:paraId="09811882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Веретенообразные, %</w:t>
            </w:r>
          </w:p>
        </w:tc>
        <w:tc>
          <w:tcPr>
            <w:tcW w:w="1193" w:type="dxa"/>
            <w:vAlign w:val="center"/>
          </w:tcPr>
          <w:p w14:paraId="3895EE6C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6,65±1,74</w:t>
            </w:r>
          </w:p>
        </w:tc>
        <w:tc>
          <w:tcPr>
            <w:tcW w:w="1134" w:type="dxa"/>
            <w:vAlign w:val="center"/>
          </w:tcPr>
          <w:p w14:paraId="6AE86BBD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9±3,85</w:t>
            </w:r>
          </w:p>
        </w:tc>
        <w:tc>
          <w:tcPr>
            <w:tcW w:w="1134" w:type="dxa"/>
            <w:vAlign w:val="center"/>
          </w:tcPr>
          <w:p w14:paraId="717A2EF0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3,07±0,99</w:t>
            </w:r>
          </w:p>
        </w:tc>
        <w:tc>
          <w:tcPr>
            <w:tcW w:w="1134" w:type="dxa"/>
            <w:vAlign w:val="center"/>
          </w:tcPr>
          <w:p w14:paraId="7767A1FF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2,64±1,13</w:t>
            </w:r>
          </w:p>
        </w:tc>
        <w:tc>
          <w:tcPr>
            <w:tcW w:w="1134" w:type="dxa"/>
            <w:vAlign w:val="center"/>
          </w:tcPr>
          <w:p w14:paraId="5DBEBABB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1,72±0,72</w:t>
            </w:r>
          </w:p>
        </w:tc>
        <w:tc>
          <w:tcPr>
            <w:tcW w:w="1248" w:type="dxa"/>
            <w:noWrap/>
            <w:vAlign w:val="center"/>
          </w:tcPr>
          <w:p w14:paraId="790E84F3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1,06±0,44</w:t>
            </w:r>
          </w:p>
        </w:tc>
        <w:tc>
          <w:tcPr>
            <w:tcW w:w="1185" w:type="dxa"/>
            <w:noWrap/>
            <w:vAlign w:val="center"/>
          </w:tcPr>
          <w:p w14:paraId="3D0F697F" w14:textId="77777777" w:rsidR="005731C7" w:rsidRPr="007532F0" w:rsidRDefault="005731C7" w:rsidP="005731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2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6E0181E" w14:textId="77777777" w:rsidR="005731C7" w:rsidRPr="007532F0" w:rsidRDefault="005731C7" w:rsidP="001300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Бальная оценка «0» характеризует насыщенность вагинального мазка промежуточными и веретенообразными клетками. При балльной оценке «0,5» отмечено примерно одинаковое количество промежуточных и поверхностных клеток и их преобладание над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парабазальными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.  С повышением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бальности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и готовности самок к спариванию в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цитограмме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постепенно возрастает количество поверхностных клеток, чешуек и снижается количество других типов клеток, вплоть до исчезновения (веретенообразные клетки). Указанные изменения ярко проявляются при бальной оценке 4 и 5. </w:t>
      </w:r>
    </w:p>
    <w:p w14:paraId="6E0A0D97" w14:textId="77777777" w:rsidR="0020311F" w:rsidRPr="007532F0" w:rsidRDefault="005731C7" w:rsidP="002031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Цитоморфологическая картина вагинального мазка норок с оценкой 4 и 5 баллов отличается низкой густотой расположения клеток, преобладанием поверхностных и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ороговевающих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клеток, отсутствием веретенообразных клеток.  У большинства других млекопитающих, в отличие от норок, происходящая </w:t>
      </w:r>
      <w:proofErr w:type="gramStart"/>
      <w:r w:rsidRPr="007532F0">
        <w:rPr>
          <w:rFonts w:ascii="Times New Roman" w:hAnsi="Times New Roman" w:cs="Times New Roman"/>
          <w:sz w:val="24"/>
          <w:szCs w:val="24"/>
        </w:rPr>
        <w:t>в  фазу</w:t>
      </w:r>
      <w:proofErr w:type="gramEnd"/>
      <w:r w:rsidRPr="007532F0">
        <w:rPr>
          <w:rFonts w:ascii="Times New Roman" w:hAnsi="Times New Roman" w:cs="Times New Roman"/>
          <w:sz w:val="24"/>
          <w:szCs w:val="24"/>
        </w:rPr>
        <w:t xml:space="preserve"> эструса спонтанная овуляция, сопровождается обширным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ороговеванием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и слущиванием эпителия влагалища. </w:t>
      </w:r>
      <w:r w:rsidRPr="007532F0">
        <w:rPr>
          <w:rFonts w:ascii="Times New Roman" w:hAnsi="Times New Roman" w:cs="Times New Roman"/>
          <w:sz w:val="24"/>
          <w:szCs w:val="24"/>
        </w:rPr>
        <w:lastRenderedPageBreak/>
        <w:t>Влагалищный мазок в этот период состоит только из ороговевших безъядерных клеток, которые в конце течки образуют скопления.</w:t>
      </w:r>
    </w:p>
    <w:p w14:paraId="12B839C4" w14:textId="77777777" w:rsidR="0020311F" w:rsidRPr="007532F0" w:rsidRDefault="0020311F" w:rsidP="005731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Таким образом, полученные нами данные указывают на значительные особенности морфологических изменений покровного эпителия влагалища и отличие цитологической динамики эстрального цикла у американских норок от других млекопитающих.</w:t>
      </w:r>
    </w:p>
    <w:p w14:paraId="408CDADC" w14:textId="77777777" w:rsidR="00AC32DA" w:rsidRPr="007532F0" w:rsidRDefault="00AC32DA" w:rsidP="005731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B50EC6" w14:textId="77777777" w:rsidR="001300C6" w:rsidRPr="007532F0" w:rsidRDefault="001300C6" w:rsidP="001300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32F0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</w:p>
    <w:p w14:paraId="1B04AE81" w14:textId="77777777" w:rsidR="00AC32DA" w:rsidRPr="007532F0" w:rsidRDefault="00AC32DA" w:rsidP="00AC32DA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Абрамов, М.Д. Резервы повышения продуктивности норок / М.Д. Абрамов // Кролиководство и звероводство. – 1987. - №3. – С. 31.</w:t>
      </w:r>
    </w:p>
    <w:p w14:paraId="1DA745FC" w14:textId="77777777" w:rsidR="00AC32DA" w:rsidRPr="007532F0" w:rsidRDefault="00AC32DA" w:rsidP="00AC32DA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Берестов, В.А. Звероводство: Учебное пособие / В.А. Берестов. – СПб.: Лань, 2002. – 489 с.</w:t>
      </w:r>
    </w:p>
    <w:p w14:paraId="35349416" w14:textId="77777777" w:rsidR="00AC32DA" w:rsidRPr="007532F0" w:rsidRDefault="00AC32DA" w:rsidP="00AC32DA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 xml:space="preserve">Ильина, Е.Д. Звероводство: Учебник / Е.Д. Ильина, А.Д. Соболев, Т.М. Чекалова, Н.Н. Шумилина. – СПб.: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Издат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>-во «Лань», 2004. – 304 с.</w:t>
      </w:r>
    </w:p>
    <w:p w14:paraId="3D21EB08" w14:textId="77777777" w:rsidR="00AC32DA" w:rsidRPr="007532F0" w:rsidRDefault="00AC32DA" w:rsidP="00AC32DA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Молькова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, А.А. Воспроизводительные способности и продуктивные качества норок при использовании кедровой муки / А.А.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Молькова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>, Ю.Н. Носырева – Иркутск: Изд-во Иркутский ГАУ, 2017. – 120 с.</w:t>
      </w:r>
    </w:p>
    <w:p w14:paraId="59425FFB" w14:textId="77777777" w:rsidR="009B0C73" w:rsidRPr="007532F0" w:rsidRDefault="009B0C73" w:rsidP="009B0C73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Плотников, И.А. Биологические и технологические особенности разведения степного (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Marmota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bobak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Müller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, 1776) и черношапочного (M.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camtschatica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Pallas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, 1811) сурков: </w:t>
      </w:r>
      <w:proofErr w:type="spellStart"/>
      <w:r w:rsidRPr="007532F0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7532F0">
        <w:rPr>
          <w:rFonts w:ascii="Times New Roman" w:hAnsi="Times New Roman" w:cs="Times New Roman"/>
          <w:sz w:val="24"/>
          <w:szCs w:val="24"/>
        </w:rPr>
        <w:t xml:space="preserve">. … д-ра биол. наук. Киров: ФГБНУ ВНИИОЗ им. проф. Б.М. Житкова. – 2018. – 225 с. </w:t>
      </w:r>
    </w:p>
    <w:p w14:paraId="6269045C" w14:textId="77777777" w:rsidR="00133EC5" w:rsidRPr="007532F0" w:rsidRDefault="00133EC5" w:rsidP="00813535">
      <w:pPr>
        <w:pStyle w:val="ab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32F0">
        <w:rPr>
          <w:rFonts w:ascii="Times New Roman" w:hAnsi="Times New Roman" w:cs="Times New Roman"/>
          <w:sz w:val="24"/>
          <w:szCs w:val="24"/>
        </w:rPr>
        <w:t>Федосеева, Г.А. Биологические особенности разведения сурков / Г.А. Федосеева // Международная научно-практическая конференция «Современные проблемы природопользования, охотоведения и звероводства». – Киров, 2007. – с. 455.</w:t>
      </w:r>
    </w:p>
    <w:p w14:paraId="71D93800" w14:textId="77777777" w:rsidR="00AC32DA" w:rsidRPr="007532F0" w:rsidRDefault="00AC32DA" w:rsidP="00AC3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465E7F" w14:textId="77777777" w:rsidR="005731C7" w:rsidRPr="007532F0" w:rsidRDefault="005731C7" w:rsidP="001300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A409C6" w14:textId="77777777" w:rsidR="005731C7" w:rsidRPr="007532F0" w:rsidRDefault="005731C7" w:rsidP="005731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17D064" w14:textId="77777777" w:rsidR="005731C7" w:rsidRPr="007532F0" w:rsidRDefault="005731C7" w:rsidP="005731C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A24F89" w14:textId="77777777" w:rsidR="001E3198" w:rsidRPr="007532F0" w:rsidRDefault="001E3198">
      <w:pPr>
        <w:rPr>
          <w:rFonts w:ascii="Times New Roman" w:hAnsi="Times New Roman" w:cs="Times New Roman"/>
          <w:sz w:val="24"/>
          <w:szCs w:val="24"/>
        </w:rPr>
      </w:pPr>
    </w:p>
    <w:sectPr w:rsidR="001E3198" w:rsidRPr="007532F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7BC6" w14:textId="77777777" w:rsidR="006F49BB" w:rsidRDefault="006F49BB" w:rsidP="005731C7">
      <w:pPr>
        <w:spacing w:after="0" w:line="240" w:lineRule="auto"/>
      </w:pPr>
      <w:r>
        <w:separator/>
      </w:r>
    </w:p>
  </w:endnote>
  <w:endnote w:type="continuationSeparator" w:id="0">
    <w:p w14:paraId="190250E9" w14:textId="77777777" w:rsidR="006F49BB" w:rsidRDefault="006F49BB" w:rsidP="0057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298249"/>
      <w:docPartObj>
        <w:docPartGallery w:val="Page Numbers (Bottom of Page)"/>
        <w:docPartUnique/>
      </w:docPartObj>
    </w:sdtPr>
    <w:sdtContent>
      <w:p w14:paraId="2E849870" w14:textId="77777777" w:rsidR="0029024B" w:rsidRDefault="002015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EF7">
          <w:rPr>
            <w:noProof/>
          </w:rPr>
          <w:t>1</w:t>
        </w:r>
        <w:r>
          <w:fldChar w:fldCharType="end"/>
        </w:r>
      </w:p>
    </w:sdtContent>
  </w:sdt>
  <w:p w14:paraId="2FD8D80E" w14:textId="77777777" w:rsidR="0029024B" w:rsidRDefault="000000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5262A" w14:textId="77777777" w:rsidR="006F49BB" w:rsidRDefault="006F49BB" w:rsidP="005731C7">
      <w:pPr>
        <w:spacing w:after="0" w:line="240" w:lineRule="auto"/>
      </w:pPr>
      <w:r>
        <w:separator/>
      </w:r>
    </w:p>
  </w:footnote>
  <w:footnote w:type="continuationSeparator" w:id="0">
    <w:p w14:paraId="229146A1" w14:textId="77777777" w:rsidR="006F49BB" w:rsidRDefault="006F49BB" w:rsidP="0057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736F1"/>
    <w:multiLevelType w:val="hybridMultilevel"/>
    <w:tmpl w:val="12CCA476"/>
    <w:lvl w:ilvl="0" w:tplc="8E56DC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40985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6661"/>
    <w:rsid w:val="001300C6"/>
    <w:rsid w:val="00133EC5"/>
    <w:rsid w:val="001A7D63"/>
    <w:rsid w:val="001E3198"/>
    <w:rsid w:val="002015A5"/>
    <w:rsid w:val="0020311F"/>
    <w:rsid w:val="00255ED4"/>
    <w:rsid w:val="002C7B16"/>
    <w:rsid w:val="004E3E2D"/>
    <w:rsid w:val="00564EF7"/>
    <w:rsid w:val="005731C7"/>
    <w:rsid w:val="006F49BB"/>
    <w:rsid w:val="007532F0"/>
    <w:rsid w:val="00813535"/>
    <w:rsid w:val="008D636C"/>
    <w:rsid w:val="009B0C73"/>
    <w:rsid w:val="00A70DB2"/>
    <w:rsid w:val="00AC32DA"/>
    <w:rsid w:val="00C21C0F"/>
    <w:rsid w:val="00D47EDA"/>
    <w:rsid w:val="00D76661"/>
    <w:rsid w:val="00DB2A2E"/>
    <w:rsid w:val="00DD5364"/>
    <w:rsid w:val="00DE6D37"/>
    <w:rsid w:val="00DF7435"/>
    <w:rsid w:val="00EB65B3"/>
    <w:rsid w:val="00ED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FD2D1"/>
  <w15:docId w15:val="{1A6DEF78-064A-445C-8548-8B32BCBB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1C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31C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573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731C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5731C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731C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5731C7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7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31C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C3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ivreaencrever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NSAU</Company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Анатомия</dc:creator>
  <cp:keywords/>
  <dc:description/>
  <cp:lastModifiedBy>Пользователь</cp:lastModifiedBy>
  <cp:revision>16</cp:revision>
  <dcterms:created xsi:type="dcterms:W3CDTF">2023-04-03T05:18:00Z</dcterms:created>
  <dcterms:modified xsi:type="dcterms:W3CDTF">2023-04-26T04:20:00Z</dcterms:modified>
</cp:coreProperties>
</file>