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751E" w:rsidRDefault="00033BFA" w:rsidP="000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33B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Современный анализ состояния сельскохозяйственных посевов</w:t>
      </w:r>
    </w:p>
    <w:p w:rsidR="00C74CF5" w:rsidRPr="00033BFA" w:rsidRDefault="00C74CF5" w:rsidP="00033B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33BFA" w:rsidRPr="00C74CF5" w:rsidRDefault="00C74CF5" w:rsidP="00033BFA">
      <w:pPr>
        <w:suppressAutoHyphens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C74CF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Гарафутдинова Людмила </w:t>
      </w:r>
      <w:r w:rsidR="00033BFA" w:rsidRPr="00C74CF5">
        <w:rPr>
          <w:rFonts w:ascii="Times New Roman" w:eastAsia="Calibri" w:hAnsi="Times New Roman" w:cs="Times New Roman"/>
          <w:b/>
          <w:i/>
          <w:sz w:val="24"/>
          <w:szCs w:val="24"/>
        </w:rPr>
        <w:t>В</w:t>
      </w:r>
      <w:r w:rsidRPr="00C74CF5">
        <w:rPr>
          <w:rFonts w:ascii="Times New Roman" w:eastAsia="Calibri" w:hAnsi="Times New Roman" w:cs="Times New Roman"/>
          <w:b/>
          <w:i/>
          <w:sz w:val="24"/>
          <w:szCs w:val="24"/>
        </w:rPr>
        <w:t>ячеславовна</w:t>
      </w:r>
    </w:p>
    <w:p w:rsidR="00394553" w:rsidRPr="00394553" w:rsidRDefault="00394553" w:rsidP="00033BFA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Аспирант, младший научный сотрудник</w:t>
      </w:r>
    </w:p>
    <w:p w:rsidR="00033BFA" w:rsidRPr="00033BFA" w:rsidRDefault="00033BFA" w:rsidP="00033BF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3BFA">
        <w:rPr>
          <w:rFonts w:ascii="Times New Roman" w:eastAsia="Times New Roman" w:hAnsi="Times New Roman" w:cs="Times New Roman"/>
          <w:i/>
          <w:sz w:val="24"/>
          <w:szCs w:val="24"/>
        </w:rPr>
        <w:t xml:space="preserve">Сибирский федеральный научный центр </w:t>
      </w:r>
      <w:proofErr w:type="spellStart"/>
      <w:r w:rsidRPr="00033BFA">
        <w:rPr>
          <w:rFonts w:ascii="Times New Roman" w:eastAsia="Times New Roman" w:hAnsi="Times New Roman" w:cs="Times New Roman"/>
          <w:i/>
          <w:sz w:val="24"/>
          <w:szCs w:val="24"/>
        </w:rPr>
        <w:t>агробиотехнологий</w:t>
      </w:r>
      <w:proofErr w:type="spellEnd"/>
      <w:r w:rsidRPr="00033BFA">
        <w:rPr>
          <w:rFonts w:ascii="Times New Roman" w:eastAsia="Times New Roman" w:hAnsi="Times New Roman" w:cs="Times New Roman"/>
          <w:i/>
          <w:sz w:val="24"/>
          <w:szCs w:val="24"/>
        </w:rPr>
        <w:t xml:space="preserve"> Российской академии наук, </w:t>
      </w:r>
      <w:r w:rsidRPr="00033BFA">
        <w:rPr>
          <w:rFonts w:ascii="Times New Roman" w:hAnsi="Times New Roman" w:cs="Times New Roman"/>
          <w:i/>
          <w:sz w:val="24"/>
          <w:szCs w:val="24"/>
        </w:rPr>
        <w:t xml:space="preserve">р.п. </w:t>
      </w:r>
      <w:proofErr w:type="spellStart"/>
      <w:r w:rsidRPr="00033BFA">
        <w:rPr>
          <w:rFonts w:ascii="Times New Roman" w:hAnsi="Times New Roman" w:cs="Times New Roman"/>
          <w:i/>
          <w:sz w:val="24"/>
          <w:szCs w:val="24"/>
        </w:rPr>
        <w:t>Краснообск</w:t>
      </w:r>
      <w:proofErr w:type="spellEnd"/>
      <w:r w:rsidRPr="00033BFA">
        <w:rPr>
          <w:rFonts w:ascii="Times New Roman" w:hAnsi="Times New Roman" w:cs="Times New Roman"/>
          <w:i/>
          <w:sz w:val="24"/>
          <w:szCs w:val="24"/>
        </w:rPr>
        <w:t>, Новосибирская обл.</w:t>
      </w:r>
    </w:p>
    <w:p w:rsidR="00033BFA" w:rsidRPr="00033BFA" w:rsidRDefault="00033BFA" w:rsidP="00033BF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033BFA">
        <w:rPr>
          <w:rFonts w:ascii="Times New Roman" w:hAnsi="Times New Roman" w:cs="Times New Roman"/>
          <w:i/>
          <w:sz w:val="24"/>
          <w:szCs w:val="24"/>
          <w:lang w:val="en-US"/>
        </w:rPr>
        <w:t>E-mail: lv.garafutdinova@mail.ru</w:t>
      </w:r>
    </w:p>
    <w:p w:rsidR="005D7072" w:rsidRPr="007772D1" w:rsidRDefault="005D7072" w:rsidP="00996F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12260" w:rsidRPr="002713D1" w:rsidRDefault="00996F0B" w:rsidP="0051226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основе к</w:t>
      </w:r>
      <w:r w:rsidR="00E20D8D" w:rsidRPr="002713D1">
        <w:rPr>
          <w:rFonts w:ascii="Times New Roman" w:hAnsi="Times New Roman" w:cs="Times New Roman"/>
          <w:sz w:val="24"/>
          <w:szCs w:val="24"/>
        </w:rPr>
        <w:t>омплексн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E20D8D" w:rsidRPr="002713D1">
        <w:rPr>
          <w:rFonts w:ascii="Times New Roman" w:hAnsi="Times New Roman" w:cs="Times New Roman"/>
          <w:sz w:val="24"/>
          <w:szCs w:val="24"/>
        </w:rPr>
        <w:t xml:space="preserve"> исследования по изучению состояния </w:t>
      </w:r>
      <w:r w:rsidR="00777D6A" w:rsidRPr="002713D1">
        <w:rPr>
          <w:rFonts w:ascii="Times New Roman" w:hAnsi="Times New Roman" w:cs="Times New Roman"/>
          <w:sz w:val="24"/>
          <w:szCs w:val="24"/>
        </w:rPr>
        <w:t>земель</w:t>
      </w:r>
      <w:r w:rsidR="007772D1">
        <w:rPr>
          <w:rFonts w:ascii="Times New Roman" w:hAnsi="Times New Roman" w:cs="Times New Roman"/>
          <w:sz w:val="24"/>
          <w:szCs w:val="24"/>
        </w:rPr>
        <w:t xml:space="preserve"> </w:t>
      </w:r>
      <w:r w:rsidR="00777D6A" w:rsidRPr="002713D1">
        <w:rPr>
          <w:rFonts w:ascii="Times New Roman" w:hAnsi="Times New Roman" w:cs="Times New Roman"/>
          <w:sz w:val="24"/>
          <w:szCs w:val="24"/>
        </w:rPr>
        <w:t>сельскохозяйственного</w:t>
      </w:r>
      <w:r w:rsidR="00E20D8D" w:rsidRPr="002713D1">
        <w:rPr>
          <w:rFonts w:ascii="Times New Roman" w:hAnsi="Times New Roman" w:cs="Times New Roman"/>
          <w:sz w:val="24"/>
          <w:szCs w:val="24"/>
        </w:rPr>
        <w:t xml:space="preserve"> назначения </w:t>
      </w:r>
      <w:r>
        <w:rPr>
          <w:rFonts w:ascii="Times New Roman" w:hAnsi="Times New Roman" w:cs="Times New Roman"/>
          <w:sz w:val="24"/>
          <w:szCs w:val="24"/>
        </w:rPr>
        <w:t>с использованием</w:t>
      </w:r>
      <w:r w:rsidR="00E20D8D" w:rsidRPr="002713D1">
        <w:rPr>
          <w:rFonts w:ascii="Times New Roman" w:hAnsi="Times New Roman" w:cs="Times New Roman"/>
          <w:sz w:val="24"/>
          <w:szCs w:val="24"/>
        </w:rPr>
        <w:t xml:space="preserve"> дистанционного зондирования сформирован комплекс морфометрических карт различного содержания (ЦМР, крутизны и экспозиции склонов, горизонтального и вертикального расчленения </w:t>
      </w:r>
      <w:r w:rsidR="00E20D8D" w:rsidRPr="00996F0B">
        <w:rPr>
          <w:rFonts w:ascii="Times New Roman" w:hAnsi="Times New Roman" w:cs="Times New Roman"/>
          <w:sz w:val="24"/>
          <w:szCs w:val="24"/>
        </w:rPr>
        <w:t>рельефа).</w:t>
      </w:r>
      <w:r w:rsidR="007772D1">
        <w:rPr>
          <w:rFonts w:ascii="Times New Roman" w:hAnsi="Times New Roman" w:cs="Times New Roman"/>
          <w:sz w:val="24"/>
          <w:szCs w:val="24"/>
        </w:rPr>
        <w:t xml:space="preserve"> </w:t>
      </w:r>
      <w:r w:rsidR="00777D6A" w:rsidRPr="00996F0B">
        <w:rPr>
          <w:rFonts w:ascii="Times New Roman" w:hAnsi="Times New Roman" w:cs="Times New Roman"/>
          <w:sz w:val="24"/>
          <w:szCs w:val="24"/>
        </w:rPr>
        <w:t xml:space="preserve">Исследуемая территория </w:t>
      </w:r>
      <w:r w:rsidR="008C76E2" w:rsidRPr="00996F0B">
        <w:rPr>
          <w:rFonts w:ascii="Times New Roman" w:hAnsi="Times New Roman" w:cs="Times New Roman"/>
          <w:bCs/>
          <w:sz w:val="24"/>
          <w:szCs w:val="24"/>
        </w:rPr>
        <w:t>ИП Г</w:t>
      </w:r>
      <w:proofErr w:type="gramStart"/>
      <w:r w:rsidR="008C76E2" w:rsidRPr="00996F0B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="008C76E2" w:rsidRPr="00996F0B">
        <w:rPr>
          <w:rFonts w:ascii="Times New Roman" w:hAnsi="Times New Roman" w:cs="Times New Roman"/>
          <w:bCs/>
          <w:sz w:val="24"/>
          <w:szCs w:val="24"/>
        </w:rPr>
        <w:t xml:space="preserve">Ф)Х </w:t>
      </w:r>
      <w:r w:rsidR="00777D6A" w:rsidRPr="00996F0B">
        <w:rPr>
          <w:rFonts w:ascii="Times New Roman" w:hAnsi="Times New Roman" w:cs="Times New Roman"/>
          <w:bCs/>
          <w:sz w:val="24"/>
          <w:szCs w:val="24"/>
        </w:rPr>
        <w:t>Ковалев С.М.</w:t>
      </w:r>
      <w:r w:rsidR="00777D6A" w:rsidRPr="00996F0B">
        <w:rPr>
          <w:rFonts w:ascii="Times New Roman" w:hAnsi="Times New Roman" w:cs="Times New Roman"/>
          <w:sz w:val="24"/>
          <w:szCs w:val="24"/>
        </w:rPr>
        <w:t xml:space="preserve">(от 54°22′37.64″ </w:t>
      </w:r>
      <w:proofErr w:type="spellStart"/>
      <w:r w:rsidR="00777D6A" w:rsidRPr="00996F0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777D6A" w:rsidRPr="00996F0B">
        <w:rPr>
          <w:rFonts w:ascii="Times New Roman" w:hAnsi="Times New Roman" w:cs="Times New Roman"/>
          <w:sz w:val="24"/>
          <w:szCs w:val="24"/>
        </w:rPr>
        <w:t xml:space="preserve">., 82°47′18.73″ в.д. до 54°22′06.72″ </w:t>
      </w:r>
      <w:proofErr w:type="spellStart"/>
      <w:r w:rsidR="00777D6A" w:rsidRPr="00996F0B">
        <w:rPr>
          <w:rFonts w:ascii="Times New Roman" w:hAnsi="Times New Roman" w:cs="Times New Roman"/>
          <w:sz w:val="24"/>
          <w:szCs w:val="24"/>
        </w:rPr>
        <w:t>с.ш</w:t>
      </w:r>
      <w:proofErr w:type="spellEnd"/>
      <w:r w:rsidR="00777D6A" w:rsidRPr="00996F0B">
        <w:rPr>
          <w:rFonts w:ascii="Times New Roman" w:hAnsi="Times New Roman" w:cs="Times New Roman"/>
          <w:sz w:val="24"/>
          <w:szCs w:val="24"/>
        </w:rPr>
        <w:t xml:space="preserve">., 83°00′51.21″ в.д.) Новосибирской области </w:t>
      </w:r>
      <w:proofErr w:type="spellStart"/>
      <w:r w:rsidR="00777D6A" w:rsidRPr="00996F0B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="00777D6A" w:rsidRPr="00996F0B">
        <w:rPr>
          <w:rFonts w:ascii="Times New Roman" w:hAnsi="Times New Roman" w:cs="Times New Roman"/>
          <w:sz w:val="24"/>
          <w:szCs w:val="24"/>
        </w:rPr>
        <w:t xml:space="preserve"> района, </w:t>
      </w:r>
      <w:proofErr w:type="gramStart"/>
      <w:r w:rsidR="00777D6A" w:rsidRPr="00996F0B">
        <w:rPr>
          <w:rFonts w:ascii="Times New Roman" w:hAnsi="Times New Roman" w:cs="Times New Roman"/>
          <w:sz w:val="24"/>
          <w:szCs w:val="24"/>
        </w:rPr>
        <w:t>расположена</w:t>
      </w:r>
      <w:proofErr w:type="gramEnd"/>
      <w:r w:rsidR="00777D6A" w:rsidRPr="00996F0B">
        <w:rPr>
          <w:rFonts w:ascii="Times New Roman" w:hAnsi="Times New Roman" w:cs="Times New Roman"/>
          <w:sz w:val="24"/>
          <w:szCs w:val="24"/>
        </w:rPr>
        <w:t xml:space="preserve"> в юго-западной части </w:t>
      </w:r>
      <w:proofErr w:type="spellStart"/>
      <w:r w:rsidR="00777D6A" w:rsidRPr="00996F0B">
        <w:rPr>
          <w:rFonts w:ascii="Times New Roman" w:hAnsi="Times New Roman" w:cs="Times New Roman"/>
          <w:sz w:val="24"/>
          <w:szCs w:val="24"/>
        </w:rPr>
        <w:t>Искитимского</w:t>
      </w:r>
      <w:proofErr w:type="spellEnd"/>
      <w:r w:rsidR="00777D6A" w:rsidRPr="00996F0B">
        <w:rPr>
          <w:rFonts w:ascii="Times New Roman" w:hAnsi="Times New Roman" w:cs="Times New Roman"/>
          <w:sz w:val="24"/>
          <w:szCs w:val="24"/>
        </w:rPr>
        <w:t xml:space="preserve"> района в 45 км от районно</w:t>
      </w:r>
      <w:r w:rsidR="00EE114B" w:rsidRPr="00996F0B">
        <w:rPr>
          <w:rFonts w:ascii="Times New Roman" w:hAnsi="Times New Roman" w:cs="Times New Roman"/>
          <w:sz w:val="24"/>
          <w:szCs w:val="24"/>
        </w:rPr>
        <w:t xml:space="preserve">го центра г. </w:t>
      </w:r>
      <w:proofErr w:type="spellStart"/>
      <w:r w:rsidR="00EE114B" w:rsidRPr="00996F0B">
        <w:rPr>
          <w:rFonts w:ascii="Times New Roman" w:hAnsi="Times New Roman" w:cs="Times New Roman"/>
          <w:sz w:val="24"/>
          <w:szCs w:val="24"/>
        </w:rPr>
        <w:t>Искитим</w:t>
      </w:r>
      <w:proofErr w:type="spellEnd"/>
      <w:r w:rsidR="00777D6A" w:rsidRPr="00996F0B">
        <w:rPr>
          <w:rFonts w:ascii="Times New Roman" w:hAnsi="Times New Roman" w:cs="Times New Roman"/>
          <w:sz w:val="24"/>
          <w:szCs w:val="24"/>
        </w:rPr>
        <w:t>.</w:t>
      </w:r>
      <w:r w:rsidR="005D7072">
        <w:rPr>
          <w:rFonts w:ascii="Times New Roman" w:hAnsi="Times New Roman" w:cs="Times New Roman"/>
          <w:sz w:val="24"/>
          <w:szCs w:val="24"/>
        </w:rPr>
        <w:t xml:space="preserve"> </w:t>
      </w:r>
      <w:r w:rsidR="00176700" w:rsidRPr="002713D1">
        <w:rPr>
          <w:rFonts w:ascii="Times New Roman" w:hAnsi="Times New Roman" w:cs="Times New Roman"/>
          <w:sz w:val="24"/>
          <w:szCs w:val="24"/>
        </w:rPr>
        <w:t xml:space="preserve">Согласно геоморфологическому районированию территория относится к </w:t>
      </w:r>
      <w:proofErr w:type="spellStart"/>
      <w:r w:rsidR="00176700" w:rsidRPr="002713D1">
        <w:rPr>
          <w:rFonts w:ascii="Times New Roman" w:hAnsi="Times New Roman" w:cs="Times New Roman"/>
          <w:sz w:val="24"/>
          <w:szCs w:val="24"/>
        </w:rPr>
        <w:t>Присалаирской</w:t>
      </w:r>
      <w:proofErr w:type="spellEnd"/>
      <w:r w:rsidR="00176700" w:rsidRPr="002713D1">
        <w:rPr>
          <w:rFonts w:ascii="Times New Roman" w:hAnsi="Times New Roman" w:cs="Times New Roman"/>
          <w:sz w:val="24"/>
          <w:szCs w:val="24"/>
        </w:rPr>
        <w:t xml:space="preserve"> дренированной равнине. Территория </w:t>
      </w:r>
      <w:r w:rsidR="00176700" w:rsidRPr="002713D1">
        <w:rPr>
          <w:rFonts w:ascii="Times New Roman" w:hAnsi="Times New Roman" w:cs="Times New Roman"/>
          <w:bCs/>
          <w:sz w:val="24"/>
          <w:szCs w:val="24"/>
        </w:rPr>
        <w:t>ИП Г</w:t>
      </w:r>
      <w:proofErr w:type="gramStart"/>
      <w:r w:rsidR="00176700" w:rsidRPr="002713D1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="00176700" w:rsidRPr="002713D1">
        <w:rPr>
          <w:rFonts w:ascii="Times New Roman" w:hAnsi="Times New Roman" w:cs="Times New Roman"/>
          <w:bCs/>
          <w:sz w:val="24"/>
          <w:szCs w:val="24"/>
        </w:rPr>
        <w:t>Ф)Х Ковалев С.М.</w:t>
      </w:r>
      <w:r w:rsidR="0051226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76700" w:rsidRPr="002713D1">
        <w:rPr>
          <w:rFonts w:ascii="Times New Roman" w:hAnsi="Times New Roman" w:cs="Times New Roman"/>
          <w:sz w:val="24"/>
          <w:szCs w:val="24"/>
        </w:rPr>
        <w:t xml:space="preserve">в </w:t>
      </w:r>
      <w:r w:rsidR="00176700" w:rsidRPr="005D7072">
        <w:rPr>
          <w:rFonts w:ascii="Times New Roman" w:hAnsi="Times New Roman" w:cs="Times New Roman"/>
          <w:sz w:val="24"/>
          <w:szCs w:val="24"/>
        </w:rPr>
        <w:t xml:space="preserve">основном представляет сильно изрезанную многочисленными логами и балками равнину в </w:t>
      </w:r>
      <w:r w:rsidR="00DF615B" w:rsidRPr="005D7072">
        <w:rPr>
          <w:rFonts w:ascii="Times New Roman" w:hAnsi="Times New Roman" w:cs="Times New Roman"/>
          <w:sz w:val="24"/>
          <w:szCs w:val="24"/>
        </w:rPr>
        <w:t>основном с крутизной склона от 0</w:t>
      </w:r>
      <w:r w:rsidR="00176700" w:rsidRPr="005D7072">
        <w:rPr>
          <w:rFonts w:ascii="Times New Roman" w:hAnsi="Times New Roman" w:cs="Times New Roman"/>
          <w:sz w:val="24"/>
          <w:szCs w:val="24"/>
        </w:rPr>
        <w:t>° до 3°</w:t>
      </w:r>
      <w:r w:rsidR="00571ADA" w:rsidRPr="005D7072">
        <w:rPr>
          <w:rFonts w:ascii="Times New Roman" w:hAnsi="Times New Roman" w:cs="Times New Roman"/>
          <w:sz w:val="24"/>
          <w:szCs w:val="24"/>
        </w:rPr>
        <w:t xml:space="preserve"> (99,04%)</w:t>
      </w:r>
      <w:r w:rsidR="00176700" w:rsidRPr="005D7072">
        <w:rPr>
          <w:rFonts w:ascii="Times New Roman" w:hAnsi="Times New Roman" w:cs="Times New Roman"/>
          <w:sz w:val="24"/>
          <w:szCs w:val="24"/>
        </w:rPr>
        <w:t>. В целом абсолютные отметки над уровнем моряварьируют от 206 до 278</w:t>
      </w:r>
      <w:r w:rsidR="005D7072" w:rsidRPr="005D7072">
        <w:rPr>
          <w:rFonts w:ascii="Times New Roman" w:hAnsi="Times New Roman" w:cs="Times New Roman"/>
          <w:sz w:val="24"/>
          <w:szCs w:val="24"/>
        </w:rPr>
        <w:t xml:space="preserve"> м, б</w:t>
      </w:r>
      <w:r w:rsidR="00BC0146" w:rsidRPr="005D7072">
        <w:rPr>
          <w:rFonts w:ascii="Times New Roman" w:hAnsi="Times New Roman" w:cs="Times New Roman"/>
          <w:sz w:val="24"/>
          <w:szCs w:val="24"/>
        </w:rPr>
        <w:t>ольшую часть территории</w:t>
      </w:r>
      <w:r w:rsidR="005D7072" w:rsidRPr="005D7072">
        <w:rPr>
          <w:rFonts w:ascii="Times New Roman" w:hAnsi="Times New Roman" w:cs="Times New Roman"/>
          <w:sz w:val="24"/>
          <w:szCs w:val="24"/>
        </w:rPr>
        <w:t xml:space="preserve"> </w:t>
      </w:r>
      <w:r w:rsidR="00BC0146" w:rsidRPr="005D7072">
        <w:rPr>
          <w:rFonts w:ascii="Times New Roman" w:hAnsi="Times New Roman" w:cs="Times New Roman"/>
          <w:sz w:val="24"/>
          <w:szCs w:val="24"/>
        </w:rPr>
        <w:t>занимают склоны 0-1</w:t>
      </w:r>
      <w:r w:rsidR="00BC0146" w:rsidRPr="005D7072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650166" w:rsidRPr="005D7072">
        <w:rPr>
          <w:rFonts w:ascii="Times New Roman" w:hAnsi="Times New Roman" w:cs="Times New Roman"/>
          <w:sz w:val="24"/>
          <w:szCs w:val="24"/>
        </w:rPr>
        <w:t>, на них проходится 53</w:t>
      </w:r>
      <w:r w:rsidR="00BC0146" w:rsidRPr="005D7072">
        <w:rPr>
          <w:rFonts w:ascii="Times New Roman" w:hAnsi="Times New Roman" w:cs="Times New Roman"/>
          <w:sz w:val="24"/>
          <w:szCs w:val="24"/>
        </w:rPr>
        <w:t>,</w:t>
      </w:r>
      <w:r w:rsidR="00650166" w:rsidRPr="005D7072">
        <w:rPr>
          <w:rFonts w:ascii="Times New Roman" w:hAnsi="Times New Roman" w:cs="Times New Roman"/>
          <w:sz w:val="24"/>
          <w:szCs w:val="24"/>
        </w:rPr>
        <w:t>48</w:t>
      </w:r>
      <w:r w:rsidR="00BC0146" w:rsidRPr="005D7072">
        <w:rPr>
          <w:rFonts w:ascii="Times New Roman" w:hAnsi="Times New Roman" w:cs="Times New Roman"/>
          <w:sz w:val="24"/>
          <w:szCs w:val="24"/>
        </w:rPr>
        <w:t xml:space="preserve">% </w:t>
      </w:r>
      <w:r w:rsidR="005D7072" w:rsidRPr="005D7072">
        <w:rPr>
          <w:rFonts w:ascii="Times New Roman" w:hAnsi="Times New Roman" w:cs="Times New Roman"/>
          <w:sz w:val="24"/>
          <w:szCs w:val="24"/>
        </w:rPr>
        <w:t>от общей площади территории, п</w:t>
      </w:r>
      <w:r w:rsidR="00A27628" w:rsidRPr="005D7072">
        <w:rPr>
          <w:rFonts w:ascii="Times New Roman" w:hAnsi="Times New Roman" w:cs="Times New Roman"/>
          <w:sz w:val="24"/>
          <w:szCs w:val="24"/>
        </w:rPr>
        <w:t xml:space="preserve">очвенный покров территории представлен различными подтипами почв: серые и серые лесные оподзоленные почвы, черноземы и лугово-черноземные почвы, луговые и лугово-болотные почвы. </w:t>
      </w:r>
      <w:r w:rsidR="00512260" w:rsidRPr="002713D1">
        <w:rPr>
          <w:rFonts w:ascii="Times New Roman" w:hAnsi="Times New Roman" w:cs="Times New Roman"/>
          <w:sz w:val="24"/>
          <w:szCs w:val="24"/>
        </w:rPr>
        <w:t xml:space="preserve">Степень расчлененности рельефа в основном относится к группе </w:t>
      </w:r>
      <w:proofErr w:type="spellStart"/>
      <w:r w:rsidR="00512260" w:rsidRPr="002713D1">
        <w:rPr>
          <w:rFonts w:ascii="Times New Roman" w:hAnsi="Times New Roman" w:cs="Times New Roman"/>
          <w:sz w:val="24"/>
          <w:szCs w:val="24"/>
        </w:rPr>
        <w:t>слабоэрозионных</w:t>
      </w:r>
      <w:proofErr w:type="spellEnd"/>
      <w:r w:rsidR="00512260" w:rsidRPr="002713D1">
        <w:rPr>
          <w:rFonts w:ascii="Times New Roman" w:hAnsi="Times New Roman" w:cs="Times New Roman"/>
          <w:sz w:val="24"/>
          <w:szCs w:val="24"/>
        </w:rPr>
        <w:t xml:space="preserve"> земель, классифицируются как </w:t>
      </w:r>
      <w:proofErr w:type="spellStart"/>
      <w:r w:rsidR="00512260" w:rsidRPr="002713D1">
        <w:rPr>
          <w:rFonts w:ascii="Times New Roman" w:hAnsi="Times New Roman" w:cs="Times New Roman"/>
          <w:sz w:val="24"/>
          <w:szCs w:val="24"/>
        </w:rPr>
        <w:t>приводораздельные</w:t>
      </w:r>
      <w:proofErr w:type="spellEnd"/>
      <w:r w:rsidR="00512260" w:rsidRPr="002713D1">
        <w:rPr>
          <w:rFonts w:ascii="Times New Roman" w:hAnsi="Times New Roman" w:cs="Times New Roman"/>
          <w:sz w:val="24"/>
          <w:szCs w:val="24"/>
        </w:rPr>
        <w:t xml:space="preserve"> и относятся к </w:t>
      </w:r>
      <w:r w:rsidR="00512260" w:rsidRPr="002713D1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512260" w:rsidRPr="002713D1">
        <w:rPr>
          <w:rFonts w:ascii="Times New Roman" w:hAnsi="Times New Roman" w:cs="Times New Roman"/>
          <w:sz w:val="24"/>
          <w:szCs w:val="24"/>
        </w:rPr>
        <w:t xml:space="preserve"> категории на склонах до 3</w:t>
      </w:r>
      <w:r w:rsidR="00512260" w:rsidRPr="002713D1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512260" w:rsidRPr="002713D1">
        <w:rPr>
          <w:rFonts w:ascii="Times New Roman" w:hAnsi="Times New Roman" w:cs="Times New Roman"/>
          <w:sz w:val="24"/>
          <w:szCs w:val="24"/>
        </w:rPr>
        <w:t>(99,04%) пригодных для интенсивного использования в сельскохозяйственном производстве с применением усиленного агротехнического комплекса мероприятий [</w:t>
      </w:r>
      <w:r w:rsidR="001B2689">
        <w:rPr>
          <w:rFonts w:ascii="Times New Roman" w:hAnsi="Times New Roman" w:cs="Times New Roman"/>
          <w:sz w:val="24"/>
          <w:szCs w:val="24"/>
        </w:rPr>
        <w:t>1</w:t>
      </w:r>
      <w:r w:rsidR="00512260" w:rsidRPr="002713D1">
        <w:rPr>
          <w:rFonts w:ascii="Times New Roman" w:hAnsi="Times New Roman" w:cs="Times New Roman"/>
          <w:sz w:val="24"/>
          <w:szCs w:val="24"/>
        </w:rPr>
        <w:t>,</w:t>
      </w:r>
      <w:r w:rsidR="001B2689">
        <w:rPr>
          <w:rFonts w:ascii="Times New Roman" w:hAnsi="Times New Roman" w:cs="Times New Roman"/>
          <w:sz w:val="24"/>
          <w:szCs w:val="24"/>
        </w:rPr>
        <w:t xml:space="preserve"> 2</w:t>
      </w:r>
      <w:r w:rsidR="00512260" w:rsidRPr="002713D1">
        <w:rPr>
          <w:rFonts w:ascii="Times New Roman" w:hAnsi="Times New Roman" w:cs="Times New Roman"/>
          <w:sz w:val="24"/>
          <w:szCs w:val="24"/>
        </w:rPr>
        <w:t>].</w:t>
      </w:r>
    </w:p>
    <w:p w:rsidR="00A27628" w:rsidRPr="005D7072" w:rsidRDefault="00A27628" w:rsidP="005D70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7072">
        <w:rPr>
          <w:rFonts w:ascii="Times New Roman" w:hAnsi="Times New Roman" w:cs="Times New Roman"/>
          <w:sz w:val="24"/>
          <w:szCs w:val="24"/>
        </w:rPr>
        <w:t xml:space="preserve">Общая площадь исследуемой территории составляет 2245,1 га и включает 35 рабочих участков. Земельные участки расположены компактно и в относительной близости от производственного центра. Средняя внутрихозяйственная удаленность участков до хозяйственного центра </w:t>
      </w:r>
      <w:r w:rsidRPr="005D7072">
        <w:rPr>
          <w:rFonts w:ascii="Times New Roman" w:hAnsi="Times New Roman" w:cs="Times New Roman"/>
          <w:bCs/>
          <w:sz w:val="24"/>
          <w:szCs w:val="24"/>
        </w:rPr>
        <w:t>ИП Г</w:t>
      </w:r>
      <w:proofErr w:type="gramStart"/>
      <w:r w:rsidRPr="005D7072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Pr="005D7072">
        <w:rPr>
          <w:rFonts w:ascii="Times New Roman" w:hAnsi="Times New Roman" w:cs="Times New Roman"/>
          <w:bCs/>
          <w:sz w:val="24"/>
          <w:szCs w:val="24"/>
        </w:rPr>
        <w:t>Ф)Х Ковалев С.М.</w:t>
      </w:r>
      <w:r w:rsidRPr="005D7072">
        <w:rPr>
          <w:rFonts w:ascii="Times New Roman" w:hAnsi="Times New Roman" w:cs="Times New Roman"/>
          <w:sz w:val="24"/>
          <w:szCs w:val="24"/>
        </w:rPr>
        <w:t xml:space="preserve">составляет 4,5 и 9,4 км. Транспортная доступность полей достаточно хорошая за счет существующей сети полевых </w:t>
      </w:r>
      <w:r w:rsidR="00774CFD">
        <w:rPr>
          <w:rFonts w:ascii="Times New Roman" w:hAnsi="Times New Roman" w:cs="Times New Roman"/>
          <w:sz w:val="24"/>
          <w:szCs w:val="24"/>
        </w:rPr>
        <w:t xml:space="preserve">и </w:t>
      </w:r>
      <w:r w:rsidRPr="005D7072">
        <w:rPr>
          <w:rFonts w:ascii="Times New Roman" w:hAnsi="Times New Roman" w:cs="Times New Roman"/>
          <w:sz w:val="24"/>
          <w:szCs w:val="24"/>
        </w:rPr>
        <w:t xml:space="preserve">грунтовых дорог. </w:t>
      </w:r>
    </w:p>
    <w:p w:rsidR="00A27628" w:rsidRPr="005D7072" w:rsidRDefault="00A27628" w:rsidP="005D7072">
      <w:pPr>
        <w:pStyle w:val="a5"/>
        <w:spacing w:before="0" w:beforeAutospacing="0" w:after="0" w:afterAutospacing="0"/>
        <w:ind w:firstLine="709"/>
        <w:contextualSpacing/>
        <w:jc w:val="both"/>
      </w:pPr>
      <w:r w:rsidRPr="005D7072">
        <w:t xml:space="preserve">В целом земельные участки характеризуются </w:t>
      </w:r>
      <w:proofErr w:type="spellStart"/>
      <w:r w:rsidRPr="005D7072">
        <w:t>мелкоконтуроностью</w:t>
      </w:r>
      <w:proofErr w:type="spellEnd"/>
      <w:r w:rsidRPr="005D7072">
        <w:t xml:space="preserve">, форма полей близка к </w:t>
      </w:r>
      <w:proofErr w:type="gramStart"/>
      <w:r w:rsidRPr="005D7072">
        <w:t>прямоугольной</w:t>
      </w:r>
      <w:proofErr w:type="gramEnd"/>
      <w:r w:rsidRPr="005D7072">
        <w:t xml:space="preserve"> или трапециевидной. Длина гона земельных участков колеблется в широких диапазонах от 430 до 3500 м. Лес представлен березовыми колками. Березовые колки, хаотично расположенные на полях, в хозяйственной деятельности не используются. Средняя площадь колка составляет 1000-5000 кв. метров.</w:t>
      </w:r>
    </w:p>
    <w:p w:rsidR="00996F0B" w:rsidRPr="002713D1" w:rsidRDefault="00996F0B" w:rsidP="00C74CF5">
      <w:pPr>
        <w:pStyle w:val="a5"/>
        <w:suppressAutoHyphens/>
        <w:spacing w:before="0" w:beforeAutospacing="0" w:after="0" w:afterAutospacing="0"/>
        <w:ind w:firstLine="708"/>
        <w:contextualSpacing/>
        <w:jc w:val="both"/>
        <w:rPr>
          <w:rFonts w:eastAsia="TimesSR"/>
          <w:lang w:eastAsia="en-US"/>
        </w:rPr>
      </w:pPr>
      <w:r w:rsidRPr="005D7072">
        <w:t xml:space="preserve">Геоинформационные слои формировались с использованием космических снимков </w:t>
      </w:r>
      <w:r w:rsidRPr="005D7072">
        <w:rPr>
          <w:lang w:val="en-US"/>
        </w:rPr>
        <w:t>Landsat</w:t>
      </w:r>
      <w:r w:rsidRPr="005D7072">
        <w:t>-8 с пространственным разрешением 30 м</w:t>
      </w:r>
      <w:r w:rsidR="005D7072" w:rsidRPr="005D7072">
        <w:rPr>
          <w:vertAlign w:val="superscript"/>
        </w:rPr>
        <w:t xml:space="preserve"> </w:t>
      </w:r>
      <w:r w:rsidR="005D7072" w:rsidRPr="005D7072">
        <w:t xml:space="preserve">в пикселе с </w:t>
      </w:r>
      <w:r w:rsidRPr="005D7072">
        <w:t xml:space="preserve">помощью программного обеспечения </w:t>
      </w:r>
      <w:r w:rsidRPr="005D7072">
        <w:rPr>
          <w:lang w:val="en-US"/>
        </w:rPr>
        <w:t>QGIS</w:t>
      </w:r>
      <w:r w:rsidR="005D7072" w:rsidRPr="005D7072">
        <w:t xml:space="preserve">. В работе использовали почвенную </w:t>
      </w:r>
      <w:r w:rsidR="005D7072" w:rsidRPr="005D7072">
        <w:rPr>
          <w:shd w:val="clear" w:color="auto" w:fill="FFFFFF"/>
        </w:rPr>
        <w:t>карту</w:t>
      </w:r>
      <w:r w:rsidRPr="005D7072">
        <w:rPr>
          <w:shd w:val="clear" w:color="auto" w:fill="FFFFFF"/>
        </w:rPr>
        <w:t xml:space="preserve"> земель совхоза </w:t>
      </w:r>
      <w:proofErr w:type="spellStart"/>
      <w:r w:rsidRPr="005D7072">
        <w:rPr>
          <w:shd w:val="clear" w:color="auto" w:fill="FFFFFF"/>
        </w:rPr>
        <w:t>Гилевский</w:t>
      </w:r>
      <w:proofErr w:type="spellEnd"/>
      <w:r w:rsidR="005D7072" w:rsidRPr="005D7072">
        <w:rPr>
          <w:shd w:val="clear" w:color="auto" w:fill="FFFFFF"/>
        </w:rPr>
        <w:t xml:space="preserve"> </w:t>
      </w:r>
      <w:proofErr w:type="spellStart"/>
      <w:r w:rsidRPr="005D7072">
        <w:rPr>
          <w:shd w:val="clear" w:color="auto" w:fill="FFFFFF"/>
        </w:rPr>
        <w:t>Искитимского</w:t>
      </w:r>
      <w:proofErr w:type="spellEnd"/>
      <w:r w:rsidRPr="005D7072">
        <w:rPr>
          <w:shd w:val="clear" w:color="auto" w:fill="FFFFFF"/>
        </w:rPr>
        <w:t xml:space="preserve"> района Новосибирской области 1984</w:t>
      </w:r>
      <w:r w:rsidR="00313353">
        <w:rPr>
          <w:shd w:val="clear" w:color="auto" w:fill="FFFFFF"/>
        </w:rPr>
        <w:t xml:space="preserve"> </w:t>
      </w:r>
      <w:bookmarkStart w:id="0" w:name="_GoBack"/>
      <w:bookmarkEnd w:id="0"/>
      <w:r w:rsidRPr="005D7072">
        <w:rPr>
          <w:shd w:val="clear" w:color="auto" w:fill="FFFFFF"/>
        </w:rPr>
        <w:t>г. М 1:25000</w:t>
      </w:r>
      <w:r w:rsidR="005D7072" w:rsidRPr="005D7072">
        <w:rPr>
          <w:shd w:val="clear" w:color="auto" w:fill="FFFFFF"/>
        </w:rPr>
        <w:t xml:space="preserve"> и </w:t>
      </w:r>
      <w:r w:rsidRPr="005D7072">
        <w:rPr>
          <w:rFonts w:eastAsia="TimesSR"/>
          <w:lang w:eastAsia="en-US"/>
        </w:rPr>
        <w:t>данны</w:t>
      </w:r>
      <w:r w:rsidR="005D7072" w:rsidRPr="005D7072">
        <w:rPr>
          <w:rFonts w:eastAsia="TimesSR"/>
          <w:lang w:eastAsia="en-US"/>
        </w:rPr>
        <w:t>е</w:t>
      </w:r>
      <w:r w:rsidRPr="005D7072">
        <w:rPr>
          <w:rFonts w:eastAsia="TimesSR"/>
          <w:lang w:eastAsia="en-US"/>
        </w:rPr>
        <w:t xml:space="preserve"> </w:t>
      </w:r>
      <w:r w:rsidRPr="005D7072">
        <w:rPr>
          <w:rFonts w:eastAsia="TimesSR"/>
          <w:lang w:val="en-US" w:eastAsia="en-US"/>
        </w:rPr>
        <w:t>SRTM</w:t>
      </w:r>
      <w:r w:rsidR="005D7072" w:rsidRPr="005D7072">
        <w:rPr>
          <w:rFonts w:eastAsia="TimesSR"/>
          <w:lang w:eastAsia="en-US"/>
        </w:rPr>
        <w:t xml:space="preserve">. </w:t>
      </w:r>
      <w:r w:rsidRPr="005D7072">
        <w:rPr>
          <w:shd w:val="clear" w:color="auto" w:fill="FFFFFF"/>
        </w:rPr>
        <w:t xml:space="preserve">При расчете </w:t>
      </w:r>
      <w:r w:rsidRPr="005D7072">
        <w:t>NDVI были использованы четыре снимка с мая по август,</w:t>
      </w:r>
      <w:r w:rsidRPr="002713D1">
        <w:t xml:space="preserve"> чтобы проследить динамику развития сельскохозяйственных всходов. </w:t>
      </w:r>
    </w:p>
    <w:p w:rsidR="00213863" w:rsidRPr="002713D1" w:rsidRDefault="00213863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Вегетационные индексы являются полезной информацией для своевременного принятия соответствующих мер для управления растениеводством [</w:t>
      </w:r>
      <w:r w:rsidR="001B2689">
        <w:rPr>
          <w:rFonts w:ascii="Times New Roman" w:hAnsi="Times New Roman" w:cs="Times New Roman"/>
          <w:sz w:val="24"/>
          <w:szCs w:val="24"/>
        </w:rPr>
        <w:t>3</w:t>
      </w:r>
      <w:r w:rsidRPr="002713D1">
        <w:rPr>
          <w:rFonts w:ascii="Times New Roman" w:hAnsi="Times New Roman" w:cs="Times New Roman"/>
          <w:sz w:val="24"/>
          <w:szCs w:val="24"/>
        </w:rPr>
        <w:t>].</w:t>
      </w:r>
    </w:p>
    <w:p w:rsidR="009C7CAF" w:rsidRDefault="009C7CAF" w:rsidP="00271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Используя вегетационный индекс </w:t>
      </w:r>
      <w:r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 xml:space="preserve">для мониторинга всхожести культурных растений на рабочих участках, можно заключить о благоприятности </w:t>
      </w:r>
      <w:r w:rsidR="0067533B" w:rsidRPr="002713D1">
        <w:rPr>
          <w:rFonts w:ascii="Times New Roman" w:hAnsi="Times New Roman" w:cs="Times New Roman"/>
          <w:sz w:val="24"/>
          <w:szCs w:val="24"/>
        </w:rPr>
        <w:t>развития биомассы и зимовки озимых культур [</w:t>
      </w:r>
      <w:r w:rsidR="001B2689">
        <w:rPr>
          <w:rFonts w:ascii="Times New Roman" w:hAnsi="Times New Roman" w:cs="Times New Roman"/>
          <w:sz w:val="24"/>
          <w:szCs w:val="24"/>
        </w:rPr>
        <w:t>4</w:t>
      </w:r>
      <w:r w:rsidR="0067533B" w:rsidRPr="002713D1">
        <w:rPr>
          <w:rFonts w:ascii="Times New Roman" w:hAnsi="Times New Roman" w:cs="Times New Roman"/>
          <w:sz w:val="24"/>
          <w:szCs w:val="24"/>
        </w:rPr>
        <w:t>].</w:t>
      </w:r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Исходя из этого, если в начале сезона </w:t>
      </w:r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 ниже – 0,15 ед. велика вероятность, что растения погибли. </w:t>
      </w:r>
      <w:r w:rsidR="00774CFD">
        <w:rPr>
          <w:rFonts w:ascii="Times New Roman" w:hAnsi="Times New Roman" w:cs="Times New Roman"/>
          <w:sz w:val="24"/>
          <w:szCs w:val="24"/>
        </w:rPr>
        <w:t xml:space="preserve">На рисунке </w:t>
      </w:r>
      <w:r w:rsidR="00410DC0" w:rsidRPr="002713D1">
        <w:rPr>
          <w:rFonts w:ascii="Times New Roman" w:hAnsi="Times New Roman" w:cs="Times New Roman"/>
          <w:sz w:val="24"/>
          <w:szCs w:val="24"/>
        </w:rPr>
        <w:t>1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 показатели </w:t>
      </w:r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r w:rsidR="00FD191F" w:rsidRPr="002713D1">
        <w:rPr>
          <w:rFonts w:ascii="Times New Roman" w:hAnsi="Times New Roman" w:cs="Times New Roman"/>
          <w:sz w:val="24"/>
          <w:szCs w:val="24"/>
        </w:rPr>
        <w:t>за май</w:t>
      </w:r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r w:rsidR="00410DC0" w:rsidRPr="002713D1">
        <w:rPr>
          <w:rFonts w:ascii="Times New Roman" w:hAnsi="Times New Roman" w:cs="Times New Roman"/>
          <w:sz w:val="24"/>
          <w:szCs w:val="24"/>
        </w:rPr>
        <w:t>тритикале</w:t>
      </w:r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7533B" w:rsidRPr="002713D1">
        <w:rPr>
          <w:rFonts w:ascii="Times New Roman" w:hAnsi="Times New Roman" w:cs="Times New Roman"/>
          <w:sz w:val="24"/>
          <w:szCs w:val="24"/>
        </w:rPr>
        <w:t>озимой</w:t>
      </w:r>
      <w:proofErr w:type="gramEnd"/>
      <w:r w:rsidR="00512260">
        <w:rPr>
          <w:rFonts w:ascii="Times New Roman" w:hAnsi="Times New Roman" w:cs="Times New Roman"/>
          <w:sz w:val="24"/>
          <w:szCs w:val="24"/>
        </w:rPr>
        <w:t xml:space="preserve"> </w:t>
      </w:r>
      <w:r w:rsidR="00410DC0" w:rsidRPr="002713D1">
        <w:rPr>
          <w:rFonts w:ascii="Times New Roman" w:hAnsi="Times New Roman" w:cs="Times New Roman"/>
          <w:sz w:val="24"/>
          <w:szCs w:val="24"/>
        </w:rPr>
        <w:t xml:space="preserve">составляют 0,1 ед. на рабочем участке О19 и </w:t>
      </w:r>
      <w:r w:rsidR="00F2745C" w:rsidRPr="002713D1">
        <w:rPr>
          <w:rFonts w:ascii="Times New Roman" w:hAnsi="Times New Roman" w:cs="Times New Roman"/>
          <w:sz w:val="24"/>
          <w:szCs w:val="24"/>
        </w:rPr>
        <w:t xml:space="preserve">0,2 ед. на рабочем </w:t>
      </w:r>
      <w:r w:rsidR="00F2745C" w:rsidRPr="002713D1">
        <w:rPr>
          <w:rFonts w:ascii="Times New Roman" w:hAnsi="Times New Roman" w:cs="Times New Roman"/>
          <w:sz w:val="24"/>
          <w:szCs w:val="24"/>
        </w:rPr>
        <w:lastRenderedPageBreak/>
        <w:t xml:space="preserve">участке О3/1. Озимая рожь на рабочем участке </w:t>
      </w:r>
      <w:r w:rsidR="001B5E1D" w:rsidRPr="002713D1">
        <w:rPr>
          <w:rFonts w:ascii="Times New Roman" w:hAnsi="Times New Roman" w:cs="Times New Roman"/>
          <w:sz w:val="24"/>
          <w:szCs w:val="24"/>
        </w:rPr>
        <w:t xml:space="preserve">К13, </w:t>
      </w:r>
      <w:r w:rsidR="00F2745C" w:rsidRPr="002713D1">
        <w:rPr>
          <w:rFonts w:ascii="Times New Roman" w:hAnsi="Times New Roman" w:cs="Times New Roman"/>
          <w:sz w:val="24"/>
          <w:szCs w:val="24"/>
        </w:rPr>
        <w:t>О3/1 составляет 0,1-0,2 ед.</w:t>
      </w:r>
      <w:r w:rsidR="00774CFD">
        <w:rPr>
          <w:rFonts w:ascii="Times New Roman" w:hAnsi="Times New Roman" w:cs="Times New Roman"/>
          <w:sz w:val="24"/>
          <w:szCs w:val="24"/>
        </w:rPr>
        <w:t xml:space="preserve"> </w:t>
      </w:r>
      <w:r w:rsidR="00F2745C" w:rsidRPr="002713D1">
        <w:rPr>
          <w:rFonts w:ascii="Times New Roman" w:hAnsi="Times New Roman" w:cs="Times New Roman"/>
          <w:sz w:val="24"/>
          <w:szCs w:val="24"/>
        </w:rPr>
        <w:t xml:space="preserve">Полученные данные являются условно неплохими и могут говорить о том, что растения вошли в зимовку в фенологической фазе кущения. 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Полученные показатели оценки развития </w:t>
      </w:r>
      <w:r w:rsidR="00FA1D93" w:rsidRPr="002713D1">
        <w:rPr>
          <w:rFonts w:ascii="Times New Roman" w:hAnsi="Times New Roman" w:cs="Times New Roman"/>
          <w:sz w:val="24"/>
          <w:szCs w:val="24"/>
        </w:rPr>
        <w:t xml:space="preserve">тритикале </w:t>
      </w:r>
      <w:r w:rsidR="0067533B" w:rsidRPr="002713D1">
        <w:rPr>
          <w:rFonts w:ascii="Times New Roman" w:hAnsi="Times New Roman" w:cs="Times New Roman"/>
          <w:sz w:val="24"/>
          <w:szCs w:val="24"/>
        </w:rPr>
        <w:t>озимой</w:t>
      </w:r>
      <w:r w:rsidR="00FA1D93" w:rsidRPr="002713D1">
        <w:rPr>
          <w:rFonts w:ascii="Times New Roman" w:hAnsi="Times New Roman" w:cs="Times New Roman"/>
          <w:sz w:val="24"/>
          <w:szCs w:val="24"/>
        </w:rPr>
        <w:t xml:space="preserve"> и озимой ржи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 могут быть неоднородны из-за того, что участки расположены на разной абсолютной </w:t>
      </w:r>
      <w:proofErr w:type="gramStart"/>
      <w:r w:rsidR="0067533B" w:rsidRPr="002713D1">
        <w:rPr>
          <w:rFonts w:ascii="Times New Roman" w:hAnsi="Times New Roman" w:cs="Times New Roman"/>
          <w:sz w:val="24"/>
          <w:szCs w:val="24"/>
        </w:rPr>
        <w:t>высоте</w:t>
      </w:r>
      <w:proofErr w:type="gramEnd"/>
      <w:r w:rsidR="0067533B" w:rsidRPr="002713D1">
        <w:rPr>
          <w:rFonts w:ascii="Times New Roman" w:hAnsi="Times New Roman" w:cs="Times New Roman"/>
          <w:sz w:val="24"/>
          <w:szCs w:val="24"/>
        </w:rPr>
        <w:t xml:space="preserve"> изменяющейся </w:t>
      </w:r>
      <w:r w:rsidR="00FA1D93" w:rsidRPr="002713D1">
        <w:rPr>
          <w:rFonts w:ascii="Times New Roman" w:hAnsi="Times New Roman" w:cs="Times New Roman"/>
          <w:sz w:val="24"/>
          <w:szCs w:val="24"/>
        </w:rPr>
        <w:t>на рабочем участке О19 от 227</w:t>
      </w:r>
      <w:r w:rsidR="0067533B" w:rsidRPr="002713D1">
        <w:rPr>
          <w:rFonts w:ascii="Times New Roman" w:hAnsi="Times New Roman" w:cs="Times New Roman"/>
          <w:sz w:val="24"/>
          <w:szCs w:val="24"/>
        </w:rPr>
        <w:t xml:space="preserve"> до 2</w:t>
      </w:r>
      <w:r w:rsidR="00FA1D93" w:rsidRPr="002713D1">
        <w:rPr>
          <w:rFonts w:ascii="Times New Roman" w:hAnsi="Times New Roman" w:cs="Times New Roman"/>
          <w:sz w:val="24"/>
          <w:szCs w:val="24"/>
        </w:rPr>
        <w:t>5</w:t>
      </w:r>
      <w:r w:rsidR="0067533B" w:rsidRPr="002713D1">
        <w:rPr>
          <w:rFonts w:ascii="Times New Roman" w:hAnsi="Times New Roman" w:cs="Times New Roman"/>
          <w:sz w:val="24"/>
          <w:szCs w:val="24"/>
        </w:rPr>
        <w:t>3 м</w:t>
      </w:r>
      <w:r w:rsidR="00FA1D93" w:rsidRPr="002713D1">
        <w:rPr>
          <w:rFonts w:ascii="Times New Roman" w:hAnsi="Times New Roman" w:cs="Times New Roman"/>
          <w:sz w:val="24"/>
          <w:szCs w:val="24"/>
        </w:rPr>
        <w:t>, на участке О3/1 от 242 до 266 м и однородным почвенным</w:t>
      </w:r>
      <w:r w:rsidR="0067533B" w:rsidRPr="002713D1">
        <w:rPr>
          <w:rFonts w:ascii="Times New Roman" w:hAnsi="Times New Roman" w:cs="Times New Roman"/>
          <w:sz w:val="24"/>
          <w:szCs w:val="24"/>
        </w:rPr>
        <w:t>покров</w:t>
      </w:r>
      <w:r w:rsidR="00FA1D93" w:rsidRPr="002713D1">
        <w:rPr>
          <w:rFonts w:ascii="Times New Roman" w:hAnsi="Times New Roman" w:cs="Times New Roman"/>
          <w:sz w:val="24"/>
          <w:szCs w:val="24"/>
        </w:rPr>
        <w:t xml:space="preserve">ом представленным </w:t>
      </w:r>
      <w:r w:rsidR="00DE32FC" w:rsidRPr="002713D1">
        <w:rPr>
          <w:rFonts w:ascii="Times New Roman" w:hAnsi="Times New Roman" w:cs="Times New Roman"/>
          <w:sz w:val="24"/>
          <w:szCs w:val="24"/>
        </w:rPr>
        <w:t xml:space="preserve">черноземом оподзоленным среднемощным </w:t>
      </w:r>
      <w:proofErr w:type="spellStart"/>
      <w:r w:rsidR="00DE32FC" w:rsidRPr="002713D1">
        <w:rPr>
          <w:rFonts w:ascii="Times New Roman" w:hAnsi="Times New Roman" w:cs="Times New Roman"/>
          <w:sz w:val="24"/>
          <w:szCs w:val="24"/>
        </w:rPr>
        <w:t>среднегумусным</w:t>
      </w:r>
      <w:proofErr w:type="spellEnd"/>
      <w:r w:rsidR="00DE32FC" w:rsidRPr="002713D1">
        <w:rPr>
          <w:rFonts w:ascii="Times New Roman" w:hAnsi="Times New Roman" w:cs="Times New Roman"/>
          <w:sz w:val="24"/>
          <w:szCs w:val="24"/>
        </w:rPr>
        <w:t xml:space="preserve"> тяжелосуглинистым</w:t>
      </w:r>
      <w:r w:rsidR="001B5E1D" w:rsidRPr="002713D1">
        <w:rPr>
          <w:rFonts w:ascii="Times New Roman" w:hAnsi="Times New Roman" w:cs="Times New Roman"/>
          <w:sz w:val="24"/>
          <w:szCs w:val="24"/>
        </w:rPr>
        <w:t xml:space="preserve"> и черноземом оподзоленным среднемощным </w:t>
      </w:r>
      <w:proofErr w:type="spellStart"/>
      <w:r w:rsidR="001B5E1D" w:rsidRPr="002713D1">
        <w:rPr>
          <w:rFonts w:ascii="Times New Roman" w:hAnsi="Times New Roman" w:cs="Times New Roman"/>
          <w:sz w:val="24"/>
          <w:szCs w:val="24"/>
        </w:rPr>
        <w:t>малогумусным</w:t>
      </w:r>
      <w:proofErr w:type="spellEnd"/>
      <w:r w:rsidR="001B5E1D" w:rsidRPr="002713D1">
        <w:rPr>
          <w:rFonts w:ascii="Times New Roman" w:hAnsi="Times New Roman" w:cs="Times New Roman"/>
          <w:sz w:val="24"/>
          <w:szCs w:val="24"/>
        </w:rPr>
        <w:t xml:space="preserve"> среднесуглинистым</w:t>
      </w:r>
      <w:r w:rsidR="0067533B" w:rsidRPr="002713D1">
        <w:rPr>
          <w:rFonts w:ascii="Times New Roman" w:hAnsi="Times New Roman" w:cs="Times New Roman"/>
          <w:sz w:val="24"/>
          <w:szCs w:val="24"/>
        </w:rPr>
        <w:t>.</w:t>
      </w:r>
      <w:r w:rsidR="00341261" w:rsidRPr="002713D1">
        <w:rPr>
          <w:rFonts w:ascii="Times New Roman" w:hAnsi="Times New Roman" w:cs="Times New Roman"/>
          <w:sz w:val="24"/>
          <w:szCs w:val="24"/>
        </w:rPr>
        <w:t xml:space="preserve"> В юго-западной части на участке О3/1 продуктивность ниже, чем в целом по полю. </w:t>
      </w:r>
      <w:r w:rsidR="00341261"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341261" w:rsidRPr="002713D1">
        <w:rPr>
          <w:rFonts w:ascii="Times New Roman" w:hAnsi="Times New Roman" w:cs="Times New Roman"/>
          <w:sz w:val="24"/>
          <w:szCs w:val="24"/>
        </w:rPr>
        <w:t xml:space="preserve"> изменяется от 0</w:t>
      </w:r>
      <w:proofErr w:type="gramStart"/>
      <w:r w:rsidR="00341261" w:rsidRPr="002713D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341261" w:rsidRPr="002713D1">
        <w:rPr>
          <w:rFonts w:ascii="Times New Roman" w:hAnsi="Times New Roman" w:cs="Times New Roman"/>
          <w:sz w:val="24"/>
          <w:szCs w:val="24"/>
        </w:rPr>
        <w:t xml:space="preserve"> до 0,2 ед. это может быть связано с</w:t>
      </w:r>
      <w:r w:rsidR="0012793D" w:rsidRPr="002713D1">
        <w:rPr>
          <w:rFonts w:ascii="Times New Roman" w:hAnsi="Times New Roman" w:cs="Times New Roman"/>
          <w:sz w:val="24"/>
          <w:szCs w:val="24"/>
        </w:rPr>
        <w:t xml:space="preserve"> недостаточным количеством </w:t>
      </w:r>
      <w:r w:rsidR="0043781B" w:rsidRPr="002713D1">
        <w:rPr>
          <w:rFonts w:ascii="Times New Roman" w:hAnsi="Times New Roman" w:cs="Times New Roman"/>
          <w:sz w:val="24"/>
          <w:szCs w:val="24"/>
        </w:rPr>
        <w:t>азота и воды,</w:t>
      </w:r>
      <w:r w:rsidR="00341261" w:rsidRPr="002713D1">
        <w:rPr>
          <w:rFonts w:ascii="Times New Roman" w:hAnsi="Times New Roman" w:cs="Times New Roman"/>
          <w:sz w:val="24"/>
          <w:szCs w:val="24"/>
        </w:rPr>
        <w:t xml:space="preserve"> неравномерностью посевов или с тем, что растения вошли </w:t>
      </w:r>
      <w:r w:rsidR="00333DE1" w:rsidRPr="002713D1">
        <w:rPr>
          <w:rFonts w:ascii="Times New Roman" w:hAnsi="Times New Roman" w:cs="Times New Roman"/>
          <w:sz w:val="24"/>
          <w:szCs w:val="24"/>
        </w:rPr>
        <w:t>на</w:t>
      </w:r>
      <w:r w:rsidR="00341261" w:rsidRPr="002713D1">
        <w:rPr>
          <w:rFonts w:ascii="Times New Roman" w:hAnsi="Times New Roman" w:cs="Times New Roman"/>
          <w:sz w:val="24"/>
          <w:szCs w:val="24"/>
        </w:rPr>
        <w:t xml:space="preserve"> зимовку не в той фенологической фазе. 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Относительно яровых культур </w:t>
      </w:r>
      <w:r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="00FD42DE" w:rsidRPr="002713D1">
        <w:rPr>
          <w:rFonts w:ascii="Times New Roman" w:eastAsia="Calibri" w:hAnsi="Times New Roman" w:cs="Times New Roman"/>
          <w:sz w:val="24"/>
          <w:szCs w:val="24"/>
        </w:rPr>
        <w:t xml:space="preserve"> составляет 0,1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ед., что свидетельствует об отсутствии всходов</w:t>
      </w:r>
      <w:r w:rsidR="00512260">
        <w:rPr>
          <w:rFonts w:ascii="Times New Roman" w:eastAsia="Calibri" w:hAnsi="Times New Roman" w:cs="Times New Roman"/>
          <w:sz w:val="24"/>
          <w:szCs w:val="24"/>
        </w:rPr>
        <w:t xml:space="preserve"> (рис. </w:t>
      </w:r>
      <w:r w:rsidR="006645F3" w:rsidRPr="002713D1">
        <w:rPr>
          <w:rFonts w:ascii="Times New Roman" w:eastAsia="Calibri" w:hAnsi="Times New Roman" w:cs="Times New Roman"/>
          <w:sz w:val="24"/>
          <w:szCs w:val="24"/>
        </w:rPr>
        <w:t>1)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E76C3" w:rsidRDefault="003E76C3" w:rsidP="00271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512260">
        <w:rPr>
          <w:rFonts w:ascii="Times New Roman" w:hAnsi="Times New Roman" w:cs="Times New Roman"/>
          <w:sz w:val="24"/>
          <w:szCs w:val="24"/>
        </w:rPr>
        <w:t xml:space="preserve">май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512260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июнь                </w:t>
      </w:r>
      <w:r w:rsidRPr="005122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E76C3" w:rsidRDefault="00BD1C10" w:rsidP="003E76C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4384" behindDoc="0" locked="0" layoutInCell="1" allowOverlap="1" wp14:anchorId="20452844" wp14:editId="182673E6">
            <wp:simplePos x="0" y="0"/>
            <wp:positionH relativeFrom="column">
              <wp:posOffset>4843805</wp:posOffset>
            </wp:positionH>
            <wp:positionV relativeFrom="paragraph">
              <wp:posOffset>767436</wp:posOffset>
            </wp:positionV>
            <wp:extent cx="244198" cy="738835"/>
            <wp:effectExtent l="0" t="0" r="0" b="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гу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198" cy="738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0" locked="0" layoutInCell="1" allowOverlap="1" wp14:anchorId="40E7709B" wp14:editId="09D7BDB5">
            <wp:simplePos x="0" y="0"/>
            <wp:positionH relativeFrom="column">
              <wp:posOffset>1844040</wp:posOffset>
            </wp:positionH>
            <wp:positionV relativeFrom="paragraph">
              <wp:posOffset>768350</wp:posOffset>
            </wp:positionV>
            <wp:extent cx="243840" cy="738505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гу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14DBB4" wp14:editId="623D764F">
            <wp:extent cx="2896819" cy="150234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й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4236" cy="1511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C3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F0A072" wp14:editId="2C4816E6">
            <wp:extent cx="2910980" cy="1503668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юнь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864" cy="1505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2260" w:rsidRDefault="003E76C3" w:rsidP="003E76C3">
      <w:pPr>
        <w:tabs>
          <w:tab w:val="left" w:pos="1985"/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2260" w:rsidRPr="00512260">
        <w:rPr>
          <w:rFonts w:ascii="Times New Roman" w:hAnsi="Times New Roman" w:cs="Times New Roman"/>
          <w:sz w:val="24"/>
          <w:szCs w:val="24"/>
        </w:rPr>
        <w:t xml:space="preserve">июль            </w:t>
      </w:r>
      <w:r w:rsidR="00512260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512260">
        <w:rPr>
          <w:rFonts w:ascii="Times New Roman" w:hAnsi="Times New Roman" w:cs="Times New Roman"/>
          <w:sz w:val="24"/>
          <w:szCs w:val="24"/>
        </w:rPr>
        <w:t xml:space="preserve">     </w:t>
      </w:r>
      <w:r w:rsidR="00512260" w:rsidRPr="00512260">
        <w:rPr>
          <w:rFonts w:ascii="Times New Roman" w:hAnsi="Times New Roman" w:cs="Times New Roman"/>
          <w:sz w:val="24"/>
          <w:szCs w:val="24"/>
        </w:rPr>
        <w:t xml:space="preserve"> август</w:t>
      </w:r>
    </w:p>
    <w:p w:rsidR="003E76C3" w:rsidRPr="00512260" w:rsidRDefault="00BD1C10" w:rsidP="003E76C3">
      <w:pPr>
        <w:tabs>
          <w:tab w:val="left" w:pos="1985"/>
          <w:tab w:val="left" w:pos="2268"/>
          <w:tab w:val="left" w:pos="680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50917354" wp14:editId="7702454A">
            <wp:simplePos x="0" y="0"/>
            <wp:positionH relativeFrom="column">
              <wp:posOffset>4843780</wp:posOffset>
            </wp:positionH>
            <wp:positionV relativeFrom="paragraph">
              <wp:posOffset>742315</wp:posOffset>
            </wp:positionV>
            <wp:extent cx="243840" cy="738505"/>
            <wp:effectExtent l="0" t="0" r="0" b="0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гу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0DAA927" wp14:editId="4F97F7FC">
            <wp:simplePos x="0" y="0"/>
            <wp:positionH relativeFrom="column">
              <wp:posOffset>1933957</wp:posOffset>
            </wp:positionH>
            <wp:positionV relativeFrom="paragraph">
              <wp:posOffset>744093</wp:posOffset>
            </wp:positionV>
            <wp:extent cx="244198" cy="738835"/>
            <wp:effectExtent l="0" t="0" r="0" b="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густ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62" cy="7396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76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116EF1" wp14:editId="7BD9D8B5">
            <wp:extent cx="2970035" cy="1483724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юль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7028" cy="14872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E76C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4840DBB" wp14:editId="790F8D61">
            <wp:extent cx="2857343" cy="1484985"/>
            <wp:effectExtent l="0" t="0" r="0" b="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вгуст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4780" cy="1488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7791F" w:rsidRPr="002713D1" w:rsidRDefault="003E76C3" w:rsidP="002713D1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Рисунок </w:t>
      </w:r>
      <w:r w:rsidR="006B271D" w:rsidRPr="002713D1">
        <w:rPr>
          <w:rFonts w:ascii="Times New Roman" w:eastAsia="Calibri" w:hAnsi="Times New Roman" w:cs="Times New Roman"/>
          <w:sz w:val="24"/>
          <w:szCs w:val="24"/>
        </w:rPr>
        <w:t xml:space="preserve">1 – </w:t>
      </w:r>
      <w:r w:rsidR="006B271D"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="001B2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B271D" w:rsidRPr="002713D1">
        <w:rPr>
          <w:rFonts w:ascii="Times New Roman" w:hAnsi="Times New Roman" w:cs="Times New Roman"/>
          <w:bCs/>
          <w:sz w:val="24"/>
          <w:szCs w:val="24"/>
        </w:rPr>
        <w:t>ИП Г</w:t>
      </w:r>
      <w:proofErr w:type="gramStart"/>
      <w:r w:rsidR="006B271D" w:rsidRPr="002713D1">
        <w:rPr>
          <w:rFonts w:ascii="Times New Roman" w:hAnsi="Times New Roman" w:cs="Times New Roman"/>
          <w:bCs/>
          <w:sz w:val="24"/>
          <w:szCs w:val="24"/>
        </w:rPr>
        <w:t>К(</w:t>
      </w:r>
      <w:proofErr w:type="gramEnd"/>
      <w:r w:rsidR="006B271D" w:rsidRPr="002713D1">
        <w:rPr>
          <w:rFonts w:ascii="Times New Roman" w:hAnsi="Times New Roman" w:cs="Times New Roman"/>
          <w:bCs/>
          <w:sz w:val="24"/>
          <w:szCs w:val="24"/>
        </w:rPr>
        <w:t xml:space="preserve">Ф)Х Ковалев С.М. </w:t>
      </w:r>
      <w:r w:rsidR="001B2689">
        <w:rPr>
          <w:rFonts w:ascii="Times New Roman" w:hAnsi="Times New Roman" w:cs="Times New Roman"/>
          <w:bCs/>
          <w:sz w:val="24"/>
          <w:szCs w:val="24"/>
        </w:rPr>
        <w:t>с</w:t>
      </w:r>
      <w:r w:rsidR="006B271D" w:rsidRPr="002713D1">
        <w:rPr>
          <w:rFonts w:ascii="Times New Roman" w:eastAsia="Calibri" w:hAnsi="Times New Roman" w:cs="Times New Roman"/>
          <w:sz w:val="24"/>
          <w:szCs w:val="24"/>
        </w:rPr>
        <w:t xml:space="preserve"> ма</w:t>
      </w:r>
      <w:r w:rsidR="001B2689">
        <w:rPr>
          <w:rFonts w:ascii="Times New Roman" w:eastAsia="Calibri" w:hAnsi="Times New Roman" w:cs="Times New Roman"/>
          <w:sz w:val="24"/>
          <w:szCs w:val="24"/>
        </w:rPr>
        <w:t>я по август</w:t>
      </w:r>
      <w:r w:rsidR="006B271D" w:rsidRPr="002713D1">
        <w:rPr>
          <w:rFonts w:ascii="Times New Roman" w:eastAsia="Calibri" w:hAnsi="Times New Roman" w:cs="Times New Roman"/>
          <w:sz w:val="24"/>
          <w:szCs w:val="24"/>
        </w:rPr>
        <w:t xml:space="preserve"> 2022</w:t>
      </w:r>
    </w:p>
    <w:p w:rsidR="002077A6" w:rsidRPr="002713D1" w:rsidRDefault="002077A6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По снимку от 13 июня можно определить процесс вегетации вновь посеянных и озимых культур, а также оценить агротехнологические огрехи, вызванные неравномерностью посева, внесения удобрений и др.</w:t>
      </w:r>
      <w:r w:rsidR="00512260">
        <w:rPr>
          <w:rFonts w:ascii="Times New Roman" w:hAnsi="Times New Roman" w:cs="Times New Roman"/>
          <w:sz w:val="24"/>
          <w:szCs w:val="24"/>
        </w:rPr>
        <w:t xml:space="preserve"> Как видно на рисунке 1</w:t>
      </w:r>
      <w:r w:rsidR="001B2689">
        <w:rPr>
          <w:rFonts w:ascii="Times New Roman" w:hAnsi="Times New Roman" w:cs="Times New Roman"/>
          <w:sz w:val="24"/>
          <w:szCs w:val="24"/>
        </w:rPr>
        <w:t xml:space="preserve"> за июнь</w:t>
      </w:r>
      <w:r w:rsidRPr="002713D1">
        <w:rPr>
          <w:rFonts w:ascii="Times New Roman" w:hAnsi="Times New Roman" w:cs="Times New Roman"/>
          <w:sz w:val="24"/>
          <w:szCs w:val="24"/>
        </w:rPr>
        <w:t>, практически на всех рабочих участках идет нарастание биомассы. На рабочих уч</w:t>
      </w:r>
      <w:r w:rsidR="005648D8" w:rsidRPr="002713D1">
        <w:rPr>
          <w:rFonts w:ascii="Times New Roman" w:hAnsi="Times New Roman" w:cs="Times New Roman"/>
          <w:sz w:val="24"/>
          <w:szCs w:val="24"/>
        </w:rPr>
        <w:t>астках О</w:t>
      </w:r>
      <w:proofErr w:type="gramStart"/>
      <w:r w:rsidR="005648D8" w:rsidRPr="002713D1">
        <w:rPr>
          <w:rFonts w:ascii="Times New Roman" w:hAnsi="Times New Roman" w:cs="Times New Roman"/>
          <w:sz w:val="24"/>
          <w:szCs w:val="24"/>
        </w:rPr>
        <w:t>9</w:t>
      </w:r>
      <w:proofErr w:type="gramEnd"/>
      <w:r w:rsidR="005648D8" w:rsidRPr="002713D1">
        <w:rPr>
          <w:rFonts w:ascii="Times New Roman" w:hAnsi="Times New Roman" w:cs="Times New Roman"/>
          <w:sz w:val="24"/>
          <w:szCs w:val="24"/>
        </w:rPr>
        <w:t>/4, О9/3, О9/2, О2/4, К8</w:t>
      </w:r>
      <w:r w:rsidRPr="002713D1">
        <w:rPr>
          <w:rFonts w:ascii="Times New Roman" w:hAnsi="Times New Roman" w:cs="Times New Roman"/>
          <w:sz w:val="24"/>
          <w:szCs w:val="24"/>
        </w:rPr>
        <w:t xml:space="preserve"> (гречиха) индекс вегетации остается неизменным 0,1 ед. </w:t>
      </w:r>
      <w:r w:rsidR="00410C02" w:rsidRPr="002713D1">
        <w:rPr>
          <w:rFonts w:ascii="Times New Roman" w:hAnsi="Times New Roman" w:cs="Times New Roman"/>
          <w:sz w:val="24"/>
          <w:szCs w:val="24"/>
        </w:rPr>
        <w:t xml:space="preserve">На участке О2/3 индекс составляет 0,2 ед. </w:t>
      </w:r>
      <w:r w:rsidRPr="002713D1">
        <w:rPr>
          <w:rFonts w:ascii="Times New Roman" w:hAnsi="Times New Roman" w:cs="Times New Roman"/>
          <w:sz w:val="24"/>
          <w:szCs w:val="24"/>
        </w:rPr>
        <w:t>Что может быть обусловлено задержкой всходов на отмеченных участках. Для избегания полученного рода ситуаций необходимо своевременно проводить ряд агротехнологических мероприятий, обеспечивающих стимуляцию ростовых процессов на проблемных участках.</w:t>
      </w:r>
    </w:p>
    <w:p w:rsidR="003E631C" w:rsidRPr="002713D1" w:rsidRDefault="00410C02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 xml:space="preserve">Озимые продолжают активно набирать биомассу, которая на участках О19, О3/1 составляет 0,3 ед. Присутствует неоднородность распределения </w:t>
      </w:r>
      <w:r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Pr="002713D1">
        <w:rPr>
          <w:rFonts w:ascii="Times New Roman" w:hAnsi="Times New Roman" w:cs="Times New Roman"/>
          <w:sz w:val="24"/>
          <w:szCs w:val="24"/>
        </w:rPr>
        <w:t>, который изменяется на участке О19 от 0,3 до 0,4 ед., на участке</w:t>
      </w:r>
      <w:r w:rsidR="001B5E1D" w:rsidRPr="002713D1">
        <w:rPr>
          <w:rFonts w:ascii="Times New Roman" w:hAnsi="Times New Roman" w:cs="Times New Roman"/>
          <w:sz w:val="24"/>
          <w:szCs w:val="24"/>
        </w:rPr>
        <w:t xml:space="preserve"> К13,</w:t>
      </w:r>
      <w:r w:rsidRPr="002713D1">
        <w:rPr>
          <w:rFonts w:ascii="Times New Roman" w:hAnsi="Times New Roman" w:cs="Times New Roman"/>
          <w:sz w:val="24"/>
          <w:szCs w:val="24"/>
        </w:rPr>
        <w:t xml:space="preserve"> О3/1 от 0,2 до 0,3 ед.</w:t>
      </w:r>
      <w:r w:rsidR="00050D9A" w:rsidRPr="002713D1">
        <w:rPr>
          <w:rFonts w:ascii="Times New Roman" w:hAnsi="Times New Roman" w:cs="Times New Roman"/>
          <w:sz w:val="24"/>
          <w:szCs w:val="24"/>
        </w:rPr>
        <w:t xml:space="preserve"> </w:t>
      </w:r>
      <w:r w:rsidR="002077A6" w:rsidRPr="002713D1">
        <w:rPr>
          <w:rFonts w:ascii="Times New Roman" w:hAnsi="Times New Roman" w:cs="Times New Roman"/>
          <w:sz w:val="24"/>
          <w:szCs w:val="24"/>
        </w:rPr>
        <w:t xml:space="preserve">На рабочих участках </w:t>
      </w:r>
      <w:r w:rsidR="001B5E1D" w:rsidRPr="002713D1">
        <w:rPr>
          <w:rFonts w:ascii="Times New Roman" w:hAnsi="Times New Roman" w:cs="Times New Roman"/>
          <w:sz w:val="24"/>
          <w:szCs w:val="24"/>
        </w:rPr>
        <w:t>под яровой культурой О</w:t>
      </w:r>
      <w:proofErr w:type="gramStart"/>
      <w:r w:rsidR="001B5E1D" w:rsidRPr="00271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B5E1D" w:rsidRPr="002713D1">
        <w:rPr>
          <w:rFonts w:ascii="Times New Roman" w:hAnsi="Times New Roman" w:cs="Times New Roman"/>
          <w:sz w:val="24"/>
          <w:szCs w:val="24"/>
        </w:rPr>
        <w:t xml:space="preserve">/1, О2/2, О12/2, О1/1, О1/2, </w:t>
      </w:r>
      <w:r w:rsidR="00FA02CB" w:rsidRPr="002713D1">
        <w:rPr>
          <w:rFonts w:ascii="Times New Roman" w:hAnsi="Times New Roman" w:cs="Times New Roman"/>
          <w:sz w:val="24"/>
          <w:szCs w:val="24"/>
        </w:rPr>
        <w:t>О1/3, О1/4, О15/1,</w:t>
      </w:r>
      <w:r w:rsidR="001B5E1D" w:rsidRPr="002713D1">
        <w:rPr>
          <w:rFonts w:ascii="Times New Roman" w:hAnsi="Times New Roman" w:cs="Times New Roman"/>
          <w:sz w:val="24"/>
          <w:szCs w:val="24"/>
        </w:rPr>
        <w:t xml:space="preserve"> О13, К24/3, К24/2, К24/1, К3, К</w:t>
      </w:r>
      <w:proofErr w:type="gramStart"/>
      <w:r w:rsidR="001B5E1D" w:rsidRPr="00271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1B5E1D" w:rsidRPr="002713D1">
        <w:rPr>
          <w:rFonts w:ascii="Times New Roman" w:hAnsi="Times New Roman" w:cs="Times New Roman"/>
          <w:sz w:val="24"/>
          <w:szCs w:val="24"/>
        </w:rPr>
        <w:t>, К11, К21, К10/1, К12</w:t>
      </w:r>
      <w:r w:rsidR="002077A6" w:rsidRPr="002713D1">
        <w:rPr>
          <w:rFonts w:ascii="Times New Roman" w:hAnsi="Times New Roman" w:cs="Times New Roman"/>
          <w:sz w:val="24"/>
          <w:szCs w:val="24"/>
        </w:rPr>
        <w:t xml:space="preserve"> наблюдается неоднородность развития культур, по цветовой шкале </w:t>
      </w:r>
      <w:r w:rsidR="002077A6"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2077A6" w:rsidRPr="002713D1">
        <w:rPr>
          <w:rFonts w:ascii="Times New Roman" w:hAnsi="Times New Roman" w:cs="Times New Roman"/>
          <w:sz w:val="24"/>
          <w:szCs w:val="24"/>
        </w:rPr>
        <w:t xml:space="preserve"> колеблется от 0,2 </w:t>
      </w:r>
      <w:r w:rsidR="00050D9A" w:rsidRPr="002713D1">
        <w:rPr>
          <w:rFonts w:ascii="Times New Roman" w:hAnsi="Times New Roman" w:cs="Times New Roman"/>
          <w:sz w:val="24"/>
          <w:szCs w:val="24"/>
        </w:rPr>
        <w:t>до 0,3</w:t>
      </w:r>
      <w:r w:rsidR="002077A6" w:rsidRPr="002713D1">
        <w:rPr>
          <w:rFonts w:ascii="Times New Roman" w:hAnsi="Times New Roman" w:cs="Times New Roman"/>
          <w:sz w:val="24"/>
          <w:szCs w:val="24"/>
        </w:rPr>
        <w:t xml:space="preserve"> ед. </w:t>
      </w:r>
      <w:r w:rsidR="00FA02CB" w:rsidRPr="002713D1">
        <w:rPr>
          <w:rFonts w:ascii="Times New Roman" w:hAnsi="Times New Roman" w:cs="Times New Roman"/>
          <w:sz w:val="24"/>
          <w:szCs w:val="24"/>
        </w:rPr>
        <w:t xml:space="preserve">На рабочем участке К10/2, О15/2 по сравнению с другими посевами распределение биомассы было </w:t>
      </w:r>
      <w:r w:rsidR="00C43DEE" w:rsidRPr="002713D1">
        <w:rPr>
          <w:rFonts w:ascii="Times New Roman" w:hAnsi="Times New Roman" w:cs="Times New Roman"/>
          <w:sz w:val="24"/>
          <w:szCs w:val="24"/>
        </w:rPr>
        <w:t>равномерно</w:t>
      </w:r>
      <w:r w:rsidR="00FA02CB" w:rsidRPr="002713D1">
        <w:rPr>
          <w:rFonts w:ascii="Times New Roman" w:hAnsi="Times New Roman" w:cs="Times New Roman"/>
          <w:sz w:val="24"/>
          <w:szCs w:val="24"/>
        </w:rPr>
        <w:t xml:space="preserve">. </w:t>
      </w:r>
      <w:r w:rsidR="002077A6" w:rsidRPr="002713D1">
        <w:rPr>
          <w:rFonts w:ascii="Times New Roman" w:hAnsi="Times New Roman" w:cs="Times New Roman"/>
          <w:sz w:val="24"/>
          <w:szCs w:val="24"/>
        </w:rPr>
        <w:t>Это может быть обусловлено недостачей влаги или питательных элементов, а так же не</w:t>
      </w:r>
      <w:r w:rsidR="00FA02CB" w:rsidRPr="002713D1">
        <w:rPr>
          <w:rFonts w:ascii="Times New Roman" w:hAnsi="Times New Roman" w:cs="Times New Roman"/>
          <w:sz w:val="24"/>
          <w:szCs w:val="24"/>
        </w:rPr>
        <w:t>однородностью почвенного покрова, рельефом и другими факторами</w:t>
      </w:r>
      <w:r w:rsidR="00804107" w:rsidRPr="002713D1">
        <w:rPr>
          <w:rFonts w:ascii="Times New Roman" w:hAnsi="Times New Roman" w:cs="Times New Roman"/>
          <w:sz w:val="24"/>
          <w:szCs w:val="24"/>
        </w:rPr>
        <w:t>.</w:t>
      </w:r>
    </w:p>
    <w:p w:rsidR="005C0312" w:rsidRPr="002713D1" w:rsidRDefault="00C82E0E" w:rsidP="0051226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D1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Самое интенсивное развитие биомассы </w:t>
      </w:r>
      <w:r w:rsidR="001B2689">
        <w:rPr>
          <w:rFonts w:ascii="Times New Roman" w:eastAsia="Calibri" w:hAnsi="Times New Roman" w:cs="Times New Roman"/>
          <w:sz w:val="24"/>
          <w:szCs w:val="24"/>
        </w:rPr>
        <w:t>отмечено в июле,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развитие культур достигает своего максимума. Цвет растительности изменился, стал более насыщенным и равномерным. </w:t>
      </w:r>
      <w:proofErr w:type="gramStart"/>
      <w:r w:rsidRPr="002713D1">
        <w:rPr>
          <w:rFonts w:ascii="Times New Roman" w:eastAsia="Calibri" w:hAnsi="Times New Roman" w:cs="Times New Roman"/>
          <w:sz w:val="24"/>
          <w:szCs w:val="24"/>
        </w:rPr>
        <w:t>Рассчитанный</w:t>
      </w:r>
      <w:proofErr w:type="gramEnd"/>
      <w:r w:rsidR="005122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варьирует от 0,2 до 0,5 это свидетельствует о нарастании биомассы. В большинстве случаев на полях так же присутствует неоднородность посевов. </w:t>
      </w:r>
      <w:r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по озимой </w:t>
      </w:r>
      <w:r w:rsidR="00ED00D0" w:rsidRPr="002713D1">
        <w:rPr>
          <w:rFonts w:ascii="Times New Roman" w:eastAsia="Calibri" w:hAnsi="Times New Roman" w:cs="Times New Roman"/>
          <w:sz w:val="24"/>
          <w:szCs w:val="24"/>
        </w:rPr>
        <w:t>культуре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составляет</w:t>
      </w:r>
      <w:r w:rsidR="00ED00D0" w:rsidRPr="002713D1">
        <w:rPr>
          <w:rFonts w:ascii="Times New Roman" w:eastAsia="Calibri" w:hAnsi="Times New Roman" w:cs="Times New Roman"/>
          <w:sz w:val="24"/>
          <w:szCs w:val="24"/>
        </w:rPr>
        <w:t xml:space="preserve"> 0</w:t>
      </w:r>
      <w:proofErr w:type="gramStart"/>
      <w:r w:rsidR="00ED00D0" w:rsidRPr="002713D1">
        <w:rPr>
          <w:rFonts w:ascii="Times New Roman" w:eastAsia="Calibri" w:hAnsi="Times New Roman" w:cs="Times New Roman"/>
          <w:sz w:val="24"/>
          <w:szCs w:val="24"/>
        </w:rPr>
        <w:t>,2</w:t>
      </w:r>
      <w:proofErr w:type="gramEnd"/>
      <w:r w:rsidR="00ED00D0" w:rsidRPr="002713D1">
        <w:rPr>
          <w:rFonts w:ascii="Times New Roman" w:eastAsia="Calibri" w:hAnsi="Times New Roman" w:cs="Times New Roman"/>
          <w:sz w:val="24"/>
          <w:szCs w:val="24"/>
        </w:rPr>
        <w:t>-0,3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ед., эти данные свидетельствуют о готовности к уборки урожая. </w:t>
      </w:r>
      <w:r w:rsidR="00ED00D0" w:rsidRPr="002713D1">
        <w:rPr>
          <w:rFonts w:ascii="Times New Roman" w:eastAsia="Calibri" w:hAnsi="Times New Roman" w:cs="Times New Roman"/>
          <w:sz w:val="24"/>
          <w:szCs w:val="24"/>
        </w:rPr>
        <w:t>На рабочем участке О</w:t>
      </w:r>
      <w:proofErr w:type="gramStart"/>
      <w:r w:rsidR="00ED00D0" w:rsidRPr="002713D1">
        <w:rPr>
          <w:rFonts w:ascii="Times New Roman" w:eastAsia="Calibri" w:hAnsi="Times New Roman" w:cs="Times New Roman"/>
          <w:sz w:val="24"/>
          <w:szCs w:val="24"/>
        </w:rPr>
        <w:t>9</w:t>
      </w:r>
      <w:proofErr w:type="gramEnd"/>
      <w:r w:rsidR="00ED00D0" w:rsidRPr="002713D1">
        <w:rPr>
          <w:rFonts w:ascii="Times New Roman" w:eastAsia="Calibri" w:hAnsi="Times New Roman" w:cs="Times New Roman"/>
          <w:sz w:val="24"/>
          <w:szCs w:val="24"/>
        </w:rPr>
        <w:t>/4</w:t>
      </w:r>
      <w:r w:rsidR="007525D9" w:rsidRPr="002713D1">
        <w:rPr>
          <w:rFonts w:ascii="Times New Roman" w:eastAsia="Calibri" w:hAnsi="Times New Roman" w:cs="Times New Roman"/>
          <w:sz w:val="24"/>
          <w:szCs w:val="24"/>
        </w:rPr>
        <w:t>, О2/1 и северо-восточная часть участка К24/1</w:t>
      </w:r>
      <w:r w:rsidR="001B2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0D0"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="001B2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00D0" w:rsidRPr="002713D1">
        <w:rPr>
          <w:rFonts w:ascii="Times New Roman" w:eastAsia="Calibri" w:hAnsi="Times New Roman" w:cs="Times New Roman"/>
          <w:sz w:val="24"/>
          <w:szCs w:val="24"/>
        </w:rPr>
        <w:t xml:space="preserve">составляет 0,1 ед. это может свидетельствовать о проведении агротехнических мероприятий. </w:t>
      </w:r>
      <w:r w:rsidR="007525D9" w:rsidRPr="002713D1">
        <w:rPr>
          <w:rFonts w:ascii="Times New Roman" w:eastAsia="Calibri" w:hAnsi="Times New Roman" w:cs="Times New Roman"/>
          <w:sz w:val="24"/>
          <w:szCs w:val="24"/>
        </w:rPr>
        <w:t>К моменту созревания биомасса п</w:t>
      </w:r>
      <w:r w:rsidRPr="002713D1">
        <w:rPr>
          <w:rFonts w:ascii="Times New Roman" w:eastAsia="Calibri" w:hAnsi="Times New Roman" w:cs="Times New Roman"/>
          <w:sz w:val="24"/>
          <w:szCs w:val="24"/>
        </w:rPr>
        <w:t>о яровым составил</w:t>
      </w:r>
      <w:r w:rsidR="007525D9" w:rsidRPr="002713D1">
        <w:rPr>
          <w:rFonts w:ascii="Times New Roman" w:eastAsia="Calibri" w:hAnsi="Times New Roman" w:cs="Times New Roman"/>
          <w:sz w:val="24"/>
          <w:szCs w:val="24"/>
        </w:rPr>
        <w:t>а</w:t>
      </w:r>
      <w:r w:rsidRPr="002713D1">
        <w:rPr>
          <w:rFonts w:ascii="Times New Roman" w:eastAsia="Calibri" w:hAnsi="Times New Roman" w:cs="Times New Roman"/>
          <w:sz w:val="24"/>
          <w:szCs w:val="24"/>
        </w:rPr>
        <w:t xml:space="preserve"> 0,4-0,5 ед. это средние показатели, </w:t>
      </w:r>
      <w:r w:rsidRPr="002713D1">
        <w:rPr>
          <w:rFonts w:ascii="Times New Roman" w:hAnsi="Times New Roman" w:cs="Times New Roman"/>
          <w:sz w:val="24"/>
          <w:szCs w:val="24"/>
        </w:rPr>
        <w:t>что совпадает с фенологической фазой развития культуры.</w:t>
      </w:r>
      <w:r w:rsidR="001B2689">
        <w:rPr>
          <w:rFonts w:ascii="Times New Roman" w:hAnsi="Times New Roman" w:cs="Times New Roman"/>
          <w:sz w:val="24"/>
          <w:szCs w:val="24"/>
        </w:rPr>
        <w:t xml:space="preserve"> </w:t>
      </w:r>
      <w:r w:rsidR="007525D9" w:rsidRPr="002713D1">
        <w:rPr>
          <w:rFonts w:ascii="Times New Roman" w:eastAsia="Calibri" w:hAnsi="Times New Roman" w:cs="Times New Roman"/>
          <w:sz w:val="24"/>
          <w:szCs w:val="24"/>
        </w:rPr>
        <w:t>На каждом рабочем участке присутствуют неоднородность посевов, наименьшее варьирование оставляют поля К5, К8, О</w:t>
      </w:r>
      <w:proofErr w:type="gramStart"/>
      <w:r w:rsidR="007525D9" w:rsidRPr="002713D1">
        <w:rPr>
          <w:rFonts w:ascii="Times New Roman" w:eastAsia="Calibri" w:hAnsi="Times New Roman" w:cs="Times New Roman"/>
          <w:sz w:val="24"/>
          <w:szCs w:val="24"/>
        </w:rPr>
        <w:t>2</w:t>
      </w:r>
      <w:proofErr w:type="gramEnd"/>
      <w:r w:rsidR="007525D9" w:rsidRPr="002713D1">
        <w:rPr>
          <w:rFonts w:ascii="Times New Roman" w:eastAsia="Calibri" w:hAnsi="Times New Roman" w:cs="Times New Roman"/>
          <w:sz w:val="24"/>
          <w:szCs w:val="24"/>
        </w:rPr>
        <w:t xml:space="preserve">/4, О2/2, К12, О 9/2, О9/3. Наибольшее варьирование </w:t>
      </w:r>
      <w:r w:rsidR="007525D9" w:rsidRPr="002713D1">
        <w:rPr>
          <w:rFonts w:ascii="Times New Roman" w:eastAsia="Calibri" w:hAnsi="Times New Roman" w:cs="Times New Roman"/>
          <w:sz w:val="24"/>
          <w:szCs w:val="24"/>
          <w:lang w:val="en-US"/>
        </w:rPr>
        <w:t>NDVI</w:t>
      </w:r>
      <w:r w:rsidR="007525D9" w:rsidRPr="002713D1">
        <w:rPr>
          <w:rFonts w:ascii="Times New Roman" w:eastAsia="Calibri" w:hAnsi="Times New Roman" w:cs="Times New Roman"/>
          <w:sz w:val="24"/>
          <w:szCs w:val="24"/>
        </w:rPr>
        <w:t xml:space="preserve"> отмечено на полях О15/2, О15/1, О</w:t>
      </w:r>
      <w:proofErr w:type="gramStart"/>
      <w:r w:rsidR="007525D9" w:rsidRPr="002713D1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7525D9" w:rsidRPr="002713D1">
        <w:rPr>
          <w:rFonts w:ascii="Times New Roman" w:eastAsia="Calibri" w:hAnsi="Times New Roman" w:cs="Times New Roman"/>
          <w:sz w:val="24"/>
          <w:szCs w:val="24"/>
        </w:rPr>
        <w:t>/3, О1/2, О1/1, О12/2, О2/3, К7, К24/2, К24/3, К11, О2/3, К7, К24/2, К24/3, К11, К21, К10/1, К2.</w:t>
      </w:r>
      <w:r w:rsidR="001B26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>Для избегания полученного рода ситуаций (неоднородность посевов) необходимо своевременно проводить ряд агротехнологических мероприятий.</w:t>
      </w:r>
    </w:p>
    <w:p w:rsidR="00BD19F4" w:rsidRPr="002713D1" w:rsidRDefault="00BD19F4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713D1">
        <w:rPr>
          <w:rFonts w:ascii="Times New Roman" w:eastAsia="Calibri" w:hAnsi="Times New Roman" w:cs="Times New Roman"/>
          <w:noProof/>
          <w:sz w:val="24"/>
          <w:szCs w:val="24"/>
        </w:rPr>
        <w:t xml:space="preserve">В августе </w:t>
      </w:r>
      <w:r w:rsidRPr="002713D1">
        <w:rPr>
          <w:rFonts w:ascii="Times New Roman" w:hAnsi="Times New Roman" w:cs="Times New Roman"/>
          <w:sz w:val="24"/>
          <w:szCs w:val="24"/>
        </w:rPr>
        <w:t xml:space="preserve">идет снижение </w:t>
      </w:r>
      <w:r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Pr="002713D1">
        <w:rPr>
          <w:rFonts w:ascii="Times New Roman" w:hAnsi="Times New Roman" w:cs="Times New Roman"/>
          <w:sz w:val="24"/>
          <w:szCs w:val="24"/>
        </w:rPr>
        <w:t xml:space="preserve">, что указывает на достижение полной спелости культуры. </w:t>
      </w:r>
      <w:r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DC536A" w:rsidRPr="002713D1">
        <w:rPr>
          <w:rFonts w:ascii="Times New Roman" w:hAnsi="Times New Roman" w:cs="Times New Roman"/>
          <w:sz w:val="24"/>
          <w:szCs w:val="24"/>
        </w:rPr>
        <w:t xml:space="preserve"> составляет 0</w:t>
      </w:r>
      <w:proofErr w:type="gramStart"/>
      <w:r w:rsidR="00DC536A" w:rsidRPr="002713D1">
        <w:rPr>
          <w:rFonts w:ascii="Times New Roman" w:hAnsi="Times New Roman" w:cs="Times New Roman"/>
          <w:sz w:val="24"/>
          <w:szCs w:val="24"/>
        </w:rPr>
        <w:t>,1</w:t>
      </w:r>
      <w:proofErr w:type="gramEnd"/>
      <w:r w:rsidR="00DC536A" w:rsidRPr="002713D1">
        <w:rPr>
          <w:rFonts w:ascii="Times New Roman" w:hAnsi="Times New Roman" w:cs="Times New Roman"/>
          <w:sz w:val="24"/>
          <w:szCs w:val="24"/>
        </w:rPr>
        <w:t>-0,4</w:t>
      </w:r>
      <w:r w:rsidRPr="002713D1">
        <w:rPr>
          <w:rFonts w:ascii="Times New Roman" w:hAnsi="Times New Roman" w:cs="Times New Roman"/>
          <w:sz w:val="24"/>
          <w:szCs w:val="24"/>
        </w:rPr>
        <w:t xml:space="preserve"> ед. В данном случае по цветовой шкале культуры в основном идентичны, что говорит о равномерности посевов. </w:t>
      </w:r>
      <w:r w:rsidR="00DC536A" w:rsidRPr="002713D1">
        <w:rPr>
          <w:rFonts w:ascii="Times New Roman" w:hAnsi="Times New Roman" w:cs="Times New Roman"/>
          <w:sz w:val="24"/>
          <w:szCs w:val="24"/>
        </w:rPr>
        <w:t>Присутствуют поля О</w:t>
      </w:r>
      <w:proofErr w:type="gramStart"/>
      <w:r w:rsidR="00DC536A" w:rsidRPr="002713D1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DC536A" w:rsidRPr="002713D1">
        <w:rPr>
          <w:rFonts w:ascii="Times New Roman" w:hAnsi="Times New Roman" w:cs="Times New Roman"/>
          <w:sz w:val="24"/>
          <w:szCs w:val="24"/>
        </w:rPr>
        <w:t xml:space="preserve">/4, К8, К21, К22, К24/3, К13 с неоднородностью биомассы. </w:t>
      </w:r>
      <w:r w:rsidRPr="002713D1">
        <w:rPr>
          <w:rFonts w:ascii="Times New Roman" w:hAnsi="Times New Roman" w:cs="Times New Roman"/>
          <w:sz w:val="24"/>
          <w:szCs w:val="24"/>
        </w:rPr>
        <w:t xml:space="preserve">Так же в конце сезона по </w:t>
      </w:r>
      <w:r w:rsidRPr="002713D1">
        <w:rPr>
          <w:rFonts w:ascii="Times New Roman" w:hAnsi="Times New Roman" w:cs="Times New Roman"/>
          <w:color w:val="000000"/>
          <w:sz w:val="24"/>
          <w:szCs w:val="24"/>
        </w:rPr>
        <w:t>NDVI можно определить</w:t>
      </w:r>
      <w:r w:rsidR="001B2689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 какие рабочие участки готовы к уборке урожая. Оптимальное значение для уборки урожая составляет ниже 0,25 ед. Ес</w:t>
      </w:r>
      <w:r w:rsidR="00DC536A"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ли </w:t>
      </w:r>
      <w:r w:rsidR="001B2689">
        <w:rPr>
          <w:rFonts w:ascii="Times New Roman" w:hAnsi="Times New Roman" w:cs="Times New Roman"/>
          <w:color w:val="000000"/>
          <w:sz w:val="24"/>
          <w:szCs w:val="24"/>
        </w:rPr>
        <w:t>обратить внимание на рисунок 1</w:t>
      </w:r>
      <w:r w:rsidR="00DC536A"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 можно отметить, что на 24 августа </w:t>
      </w:r>
      <w:r w:rsidR="004B52A7"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происходит снижение </w:t>
      </w:r>
      <w:r w:rsidR="004B52A7" w:rsidRPr="002713D1">
        <w:rPr>
          <w:rFonts w:ascii="Times New Roman" w:hAnsi="Times New Roman" w:cs="Times New Roman"/>
          <w:color w:val="000000"/>
          <w:sz w:val="24"/>
          <w:szCs w:val="24"/>
          <w:lang w:val="en-US"/>
        </w:rPr>
        <w:t>NDVI</w:t>
      </w:r>
      <w:r w:rsidR="004B52A7"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, что показывает готовность </w:t>
      </w:r>
      <w:r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рабочих участков </w:t>
      </w:r>
      <w:r w:rsidR="00DC536A" w:rsidRPr="002713D1">
        <w:rPr>
          <w:rFonts w:ascii="Times New Roman" w:hAnsi="Times New Roman" w:cs="Times New Roman"/>
          <w:color w:val="000000"/>
          <w:sz w:val="24"/>
          <w:szCs w:val="24"/>
        </w:rPr>
        <w:t>к процессу сбора урожая</w:t>
      </w:r>
      <w:r w:rsidRPr="002713D1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959F9" w:rsidRPr="002713D1" w:rsidRDefault="006959F9" w:rsidP="002713D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713D1">
        <w:rPr>
          <w:rFonts w:ascii="Times New Roman" w:hAnsi="Times New Roman" w:cs="Times New Roman"/>
          <w:sz w:val="24"/>
          <w:szCs w:val="24"/>
        </w:rPr>
        <w:t>Таким образом, согласно приведенным данным, сельскохозяйственные растения на исследуемой территории достигли удовлетворительного состояния в мае и активно наращивали биомассу в первой и второй декаде июня (13 июня), достигнув хорошего состояния к середине второй декады июня. Развитие растительного покрова определено по светло-зеленой области. В июле растения достигли своего максимума, а в августе рост и развитие сельскохозяйственной растительности прекратился, началось постепенное снижение биомассы.</w:t>
      </w:r>
      <w:r w:rsidR="001B2689">
        <w:rPr>
          <w:rFonts w:ascii="Times New Roman" w:hAnsi="Times New Roman" w:cs="Times New Roman"/>
          <w:sz w:val="24"/>
          <w:szCs w:val="24"/>
        </w:rPr>
        <w:t xml:space="preserve"> </w:t>
      </w:r>
      <w:r w:rsidRPr="002713D1">
        <w:rPr>
          <w:rFonts w:ascii="Times New Roman" w:hAnsi="Times New Roman" w:cs="Times New Roman"/>
          <w:sz w:val="24"/>
          <w:szCs w:val="24"/>
        </w:rPr>
        <w:t xml:space="preserve">Следовательно, данные </w:t>
      </w:r>
      <w:r w:rsidR="00774CFD">
        <w:rPr>
          <w:rFonts w:ascii="Times New Roman" w:hAnsi="Times New Roman" w:cs="Times New Roman"/>
          <w:sz w:val="24"/>
          <w:szCs w:val="24"/>
        </w:rPr>
        <w:t xml:space="preserve">космических </w:t>
      </w:r>
      <w:r w:rsidRPr="002713D1">
        <w:rPr>
          <w:rFonts w:ascii="Times New Roman" w:hAnsi="Times New Roman" w:cs="Times New Roman"/>
          <w:sz w:val="24"/>
          <w:szCs w:val="24"/>
        </w:rPr>
        <w:t xml:space="preserve">снимков позволяют оценить динамику изменения </w:t>
      </w:r>
      <w:r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Pr="002713D1">
        <w:rPr>
          <w:rFonts w:ascii="Times New Roman" w:hAnsi="Times New Roman" w:cs="Times New Roman"/>
          <w:sz w:val="24"/>
          <w:szCs w:val="24"/>
        </w:rPr>
        <w:t xml:space="preserve"> с постепенным затуханием вегетации на рабочих участках.</w:t>
      </w:r>
    </w:p>
    <w:p w:rsidR="009A3F97" w:rsidRPr="002713D1" w:rsidRDefault="009A3F97" w:rsidP="002713D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13863" w:rsidRPr="002713D1" w:rsidRDefault="00213863" w:rsidP="002713D1">
      <w:pPr>
        <w:widowControl w:val="0"/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13D1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13863" w:rsidRPr="002713D1" w:rsidRDefault="001B2689" w:rsidP="0027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13863" w:rsidRPr="002713D1">
        <w:rPr>
          <w:rFonts w:ascii="Times New Roman" w:hAnsi="Times New Roman" w:cs="Times New Roman"/>
          <w:sz w:val="24"/>
          <w:szCs w:val="24"/>
        </w:rPr>
        <w:t xml:space="preserve">. Агроэкологическая оценка земель, проектирование адаптивно-ландшафтных систем земледелия и </w:t>
      </w:r>
      <w:proofErr w:type="spellStart"/>
      <w:r w:rsidR="00213863" w:rsidRPr="002713D1">
        <w:rPr>
          <w:rFonts w:ascii="Times New Roman" w:hAnsi="Times New Roman" w:cs="Times New Roman"/>
          <w:sz w:val="24"/>
          <w:szCs w:val="24"/>
        </w:rPr>
        <w:t>агротехнологий</w:t>
      </w:r>
      <w:proofErr w:type="spellEnd"/>
      <w:r w:rsidR="00213863" w:rsidRPr="002713D1">
        <w:rPr>
          <w:rFonts w:ascii="Times New Roman" w:hAnsi="Times New Roman" w:cs="Times New Roman"/>
          <w:sz w:val="24"/>
          <w:szCs w:val="24"/>
        </w:rPr>
        <w:t>: монография. М.: ФГНУ «</w:t>
      </w:r>
      <w:proofErr w:type="spellStart"/>
      <w:r w:rsidR="00213863" w:rsidRPr="002713D1">
        <w:rPr>
          <w:rFonts w:ascii="Times New Roman" w:hAnsi="Times New Roman" w:cs="Times New Roman"/>
          <w:sz w:val="24"/>
          <w:szCs w:val="24"/>
        </w:rPr>
        <w:t>Росинформагротех</w:t>
      </w:r>
      <w:proofErr w:type="spellEnd"/>
      <w:r w:rsidR="00213863" w:rsidRPr="002713D1">
        <w:rPr>
          <w:rFonts w:ascii="Times New Roman" w:hAnsi="Times New Roman" w:cs="Times New Roman"/>
          <w:sz w:val="24"/>
          <w:szCs w:val="24"/>
        </w:rPr>
        <w:t>», 2005. 784 с.</w:t>
      </w:r>
    </w:p>
    <w:p w:rsidR="00213863" w:rsidRPr="002713D1" w:rsidRDefault="001B2689" w:rsidP="0027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13863" w:rsidRPr="002713D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213863" w:rsidRPr="002713D1">
        <w:rPr>
          <w:rFonts w:ascii="Times New Roman" w:hAnsi="Times New Roman" w:cs="Times New Roman"/>
          <w:sz w:val="24"/>
          <w:szCs w:val="24"/>
        </w:rPr>
        <w:t>Лопырев</w:t>
      </w:r>
      <w:proofErr w:type="spellEnd"/>
      <w:r w:rsidR="00213863" w:rsidRPr="002713D1">
        <w:rPr>
          <w:rFonts w:ascii="Times New Roman" w:hAnsi="Times New Roman" w:cs="Times New Roman"/>
          <w:sz w:val="24"/>
          <w:szCs w:val="24"/>
        </w:rPr>
        <w:t xml:space="preserve"> М.И., Рябов Е.И. Защита земель от эрозии и охрана природы: учеб</w:t>
      </w:r>
      <w:proofErr w:type="gramStart"/>
      <w:r w:rsidR="00213863" w:rsidRPr="002713D1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213863" w:rsidRPr="002713D1">
        <w:rPr>
          <w:rFonts w:ascii="Times New Roman" w:hAnsi="Times New Roman" w:cs="Times New Roman"/>
          <w:sz w:val="24"/>
          <w:szCs w:val="24"/>
        </w:rPr>
        <w:t xml:space="preserve">особие для вузов. – М.: </w:t>
      </w:r>
      <w:proofErr w:type="spellStart"/>
      <w:r w:rsidR="00213863" w:rsidRPr="002713D1">
        <w:rPr>
          <w:rFonts w:ascii="Times New Roman" w:hAnsi="Times New Roman" w:cs="Times New Roman"/>
          <w:sz w:val="24"/>
          <w:szCs w:val="24"/>
        </w:rPr>
        <w:t>Агропромзит</w:t>
      </w:r>
      <w:proofErr w:type="spellEnd"/>
      <w:r w:rsidR="00213863" w:rsidRPr="002713D1">
        <w:rPr>
          <w:rFonts w:ascii="Times New Roman" w:hAnsi="Times New Roman" w:cs="Times New Roman"/>
          <w:sz w:val="24"/>
          <w:szCs w:val="24"/>
        </w:rPr>
        <w:t>, 1989. – 240 с.</w:t>
      </w:r>
    </w:p>
    <w:p w:rsidR="00213863" w:rsidRPr="002713D1" w:rsidRDefault="001B2689" w:rsidP="002713D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57B2E" w:rsidRPr="002713D1">
        <w:rPr>
          <w:rFonts w:ascii="Times New Roman" w:hAnsi="Times New Roman" w:cs="Times New Roman"/>
          <w:sz w:val="24"/>
          <w:szCs w:val="24"/>
        </w:rPr>
        <w:t xml:space="preserve">. </w:t>
      </w:r>
      <w:r w:rsidR="00213863" w:rsidRPr="002713D1">
        <w:rPr>
          <w:rFonts w:ascii="Times New Roman" w:hAnsi="Times New Roman" w:cs="Times New Roman"/>
          <w:sz w:val="24"/>
          <w:szCs w:val="24"/>
        </w:rPr>
        <w:t xml:space="preserve">Павловская Н.Е. Оценка состояния посевов озимой пшеницы и ярового ячменя по среднему значению </w:t>
      </w:r>
      <w:r w:rsidR="00213863" w:rsidRPr="002713D1">
        <w:rPr>
          <w:rFonts w:ascii="Times New Roman" w:hAnsi="Times New Roman" w:cs="Times New Roman"/>
          <w:sz w:val="24"/>
          <w:szCs w:val="24"/>
          <w:lang w:val="en-US"/>
        </w:rPr>
        <w:t>NDVI</w:t>
      </w:r>
      <w:r w:rsidR="00213863" w:rsidRPr="002713D1">
        <w:rPr>
          <w:rFonts w:ascii="Times New Roman" w:hAnsi="Times New Roman" w:cs="Times New Roman"/>
          <w:sz w:val="24"/>
          <w:szCs w:val="24"/>
        </w:rPr>
        <w:t xml:space="preserve">, на основе </w:t>
      </w:r>
      <w:proofErr w:type="spellStart"/>
      <w:r w:rsidR="00213863" w:rsidRPr="002713D1">
        <w:rPr>
          <w:rFonts w:ascii="Times New Roman" w:hAnsi="Times New Roman" w:cs="Times New Roman"/>
          <w:sz w:val="24"/>
          <w:szCs w:val="24"/>
        </w:rPr>
        <w:t>космоснимков</w:t>
      </w:r>
      <w:proofErr w:type="spellEnd"/>
      <w:r w:rsidR="00213863" w:rsidRPr="002713D1">
        <w:rPr>
          <w:rFonts w:ascii="Times New Roman" w:hAnsi="Times New Roman" w:cs="Times New Roman"/>
          <w:sz w:val="24"/>
          <w:szCs w:val="24"/>
        </w:rPr>
        <w:t xml:space="preserve"> / Н.Е. Павловская, С.А. Родимцев, Д.Б. Бородин, С.В. Вершинин, И.Н. Гагарина // Вестник аграрной науки. – 2020. – №6-87. С</w:t>
      </w:r>
      <w:r w:rsidR="00213863" w:rsidRPr="002713D1">
        <w:rPr>
          <w:rFonts w:ascii="Times New Roman" w:hAnsi="Times New Roman" w:cs="Times New Roman"/>
          <w:sz w:val="24"/>
          <w:szCs w:val="24"/>
          <w:lang w:val="en-US"/>
        </w:rPr>
        <w:t xml:space="preserve">. 25-32. – </w:t>
      </w:r>
      <w:r w:rsidR="00213863" w:rsidRPr="001B2689">
        <w:rPr>
          <w:rFonts w:ascii="Times New Roman" w:hAnsi="Times New Roman" w:cs="Times New Roman"/>
          <w:sz w:val="24"/>
          <w:szCs w:val="24"/>
          <w:lang w:val="en-US"/>
        </w:rPr>
        <w:t>DOI: 10.17238/issn2587-666</w:t>
      </w:r>
      <w:r w:rsidR="00213863" w:rsidRPr="001B2689">
        <w:rPr>
          <w:rFonts w:ascii="Times New Roman" w:hAnsi="Times New Roman" w:cs="Times New Roman"/>
          <w:sz w:val="24"/>
          <w:szCs w:val="24"/>
        </w:rPr>
        <w:t>х</w:t>
      </w:r>
      <w:r w:rsidR="00213863" w:rsidRPr="001B2689">
        <w:rPr>
          <w:rFonts w:ascii="Times New Roman" w:hAnsi="Times New Roman" w:cs="Times New Roman"/>
          <w:sz w:val="24"/>
          <w:szCs w:val="24"/>
          <w:lang w:val="en-US"/>
        </w:rPr>
        <w:t>.2020.6.25</w:t>
      </w:r>
    </w:p>
    <w:p w:rsidR="00213863" w:rsidRPr="002713D1" w:rsidRDefault="001B2689" w:rsidP="002713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B2689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Jinru</w:t>
      </w:r>
      <w:proofErr w:type="spellEnd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 xml:space="preserve"> X., </w:t>
      </w:r>
      <w:proofErr w:type="spellStart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Baofeng</w:t>
      </w:r>
      <w:proofErr w:type="spellEnd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 xml:space="preserve"> S. Significant Remote Sensing Vegetation Indices // A Review of Developments and Applications, </w:t>
      </w:r>
      <w:proofErr w:type="spellStart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Hindawi</w:t>
      </w:r>
      <w:proofErr w:type="spellEnd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 xml:space="preserve"> Journal of Sensors</w:t>
      </w:r>
      <w:r w:rsidR="0067533B" w:rsidRPr="002713D1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. </w:t>
      </w:r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2017. V. 1</w:t>
      </w:r>
      <w:r w:rsidR="0067533B" w:rsidRPr="002713D1">
        <w:rPr>
          <w:rFonts w:ascii="Times New Roman" w:hAnsi="Times New Roman" w:cs="Times New Roman"/>
          <w:sz w:val="24"/>
          <w:szCs w:val="24"/>
          <w:shd w:val="clear" w:color="auto" w:fill="F5F5F5"/>
          <w:lang w:val="en-US"/>
        </w:rPr>
        <w:t xml:space="preserve">. </w:t>
      </w:r>
      <w:proofErr w:type="gramStart"/>
      <w:r w:rsidR="0067533B" w:rsidRPr="002713D1">
        <w:rPr>
          <w:rFonts w:ascii="Times New Roman" w:hAnsi="Times New Roman" w:cs="Times New Roman"/>
          <w:sz w:val="24"/>
          <w:szCs w:val="24"/>
          <w:lang w:val="en-US"/>
        </w:rPr>
        <w:t>Ɋ.1-17.</w:t>
      </w:r>
      <w:proofErr w:type="gramEnd"/>
    </w:p>
    <w:p w:rsidR="004E03F3" w:rsidRPr="002713D1" w:rsidRDefault="004E03F3" w:rsidP="002713D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sectPr w:rsidR="004E03F3" w:rsidRPr="002713D1" w:rsidSect="00033BFA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SR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E4922"/>
    <w:multiLevelType w:val="hybridMultilevel"/>
    <w:tmpl w:val="B6601BEE"/>
    <w:lvl w:ilvl="0" w:tplc="9842904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24AA437B"/>
    <w:multiLevelType w:val="multilevel"/>
    <w:tmpl w:val="0568D5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7BF01D1"/>
    <w:multiLevelType w:val="multilevel"/>
    <w:tmpl w:val="C62E8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40B79"/>
    <w:rsid w:val="00033BFA"/>
    <w:rsid w:val="00050D9A"/>
    <w:rsid w:val="00051264"/>
    <w:rsid w:val="00052375"/>
    <w:rsid w:val="000579F5"/>
    <w:rsid w:val="00057BB8"/>
    <w:rsid w:val="0007420D"/>
    <w:rsid w:val="00081264"/>
    <w:rsid w:val="00086A5E"/>
    <w:rsid w:val="00090F7B"/>
    <w:rsid w:val="000A4D23"/>
    <w:rsid w:val="000A67DE"/>
    <w:rsid w:val="000B4B54"/>
    <w:rsid w:val="000E65C4"/>
    <w:rsid w:val="000F45E1"/>
    <w:rsid w:val="0012793D"/>
    <w:rsid w:val="00176700"/>
    <w:rsid w:val="001A283A"/>
    <w:rsid w:val="001B2689"/>
    <w:rsid w:val="001B5E1D"/>
    <w:rsid w:val="001C3C03"/>
    <w:rsid w:val="001D13A1"/>
    <w:rsid w:val="002077A6"/>
    <w:rsid w:val="00213863"/>
    <w:rsid w:val="002159D3"/>
    <w:rsid w:val="002713D1"/>
    <w:rsid w:val="00290A02"/>
    <w:rsid w:val="002A3C91"/>
    <w:rsid w:val="002A6A9B"/>
    <w:rsid w:val="002C41B8"/>
    <w:rsid w:val="002E11E8"/>
    <w:rsid w:val="002E4E2F"/>
    <w:rsid w:val="002E6C7F"/>
    <w:rsid w:val="002F0379"/>
    <w:rsid w:val="003041BF"/>
    <w:rsid w:val="0031014D"/>
    <w:rsid w:val="00313353"/>
    <w:rsid w:val="00316145"/>
    <w:rsid w:val="003247A5"/>
    <w:rsid w:val="00333DE1"/>
    <w:rsid w:val="00334FA3"/>
    <w:rsid w:val="00341261"/>
    <w:rsid w:val="0034247F"/>
    <w:rsid w:val="00347A83"/>
    <w:rsid w:val="0037367F"/>
    <w:rsid w:val="00377C91"/>
    <w:rsid w:val="00392E79"/>
    <w:rsid w:val="00394553"/>
    <w:rsid w:val="003D7141"/>
    <w:rsid w:val="003E631C"/>
    <w:rsid w:val="003E76C3"/>
    <w:rsid w:val="004045C3"/>
    <w:rsid w:val="0040508E"/>
    <w:rsid w:val="00410C02"/>
    <w:rsid w:val="00410DC0"/>
    <w:rsid w:val="004220A5"/>
    <w:rsid w:val="0043781B"/>
    <w:rsid w:val="00440B79"/>
    <w:rsid w:val="00446107"/>
    <w:rsid w:val="0044756E"/>
    <w:rsid w:val="004537CC"/>
    <w:rsid w:val="00455B64"/>
    <w:rsid w:val="00462B71"/>
    <w:rsid w:val="004631EA"/>
    <w:rsid w:val="00474D31"/>
    <w:rsid w:val="00476178"/>
    <w:rsid w:val="0047645E"/>
    <w:rsid w:val="00484897"/>
    <w:rsid w:val="004B1B83"/>
    <w:rsid w:val="004B52A7"/>
    <w:rsid w:val="004C0863"/>
    <w:rsid w:val="004C17F2"/>
    <w:rsid w:val="004E03F3"/>
    <w:rsid w:val="004E15FA"/>
    <w:rsid w:val="004E5041"/>
    <w:rsid w:val="004F49E9"/>
    <w:rsid w:val="004F5D0D"/>
    <w:rsid w:val="00506A93"/>
    <w:rsid w:val="00512260"/>
    <w:rsid w:val="005257B2"/>
    <w:rsid w:val="005278CB"/>
    <w:rsid w:val="00541CFE"/>
    <w:rsid w:val="005518C4"/>
    <w:rsid w:val="00560F2F"/>
    <w:rsid w:val="005648D8"/>
    <w:rsid w:val="00571ADA"/>
    <w:rsid w:val="00576B8A"/>
    <w:rsid w:val="00591D13"/>
    <w:rsid w:val="00591F9E"/>
    <w:rsid w:val="005A5470"/>
    <w:rsid w:val="005B6CD9"/>
    <w:rsid w:val="005C0312"/>
    <w:rsid w:val="005D7072"/>
    <w:rsid w:val="006008B3"/>
    <w:rsid w:val="006278F0"/>
    <w:rsid w:val="00650166"/>
    <w:rsid w:val="006645F3"/>
    <w:rsid w:val="00665B92"/>
    <w:rsid w:val="00666963"/>
    <w:rsid w:val="0067533B"/>
    <w:rsid w:val="00693E16"/>
    <w:rsid w:val="006959F9"/>
    <w:rsid w:val="006A7B52"/>
    <w:rsid w:val="006B0A09"/>
    <w:rsid w:val="006B271D"/>
    <w:rsid w:val="006C28AB"/>
    <w:rsid w:val="006D6F6F"/>
    <w:rsid w:val="006F778F"/>
    <w:rsid w:val="00740417"/>
    <w:rsid w:val="00743A6C"/>
    <w:rsid w:val="007525D9"/>
    <w:rsid w:val="00755EBB"/>
    <w:rsid w:val="00772270"/>
    <w:rsid w:val="00774CFD"/>
    <w:rsid w:val="007772D1"/>
    <w:rsid w:val="00777D6A"/>
    <w:rsid w:val="00782353"/>
    <w:rsid w:val="0078612B"/>
    <w:rsid w:val="0079391F"/>
    <w:rsid w:val="00796696"/>
    <w:rsid w:val="007A137C"/>
    <w:rsid w:val="007A4B8C"/>
    <w:rsid w:val="007C3DC0"/>
    <w:rsid w:val="00804107"/>
    <w:rsid w:val="00811200"/>
    <w:rsid w:val="008249F1"/>
    <w:rsid w:val="008358FA"/>
    <w:rsid w:val="00864720"/>
    <w:rsid w:val="0087791F"/>
    <w:rsid w:val="008852DA"/>
    <w:rsid w:val="008B1507"/>
    <w:rsid w:val="008C5BCF"/>
    <w:rsid w:val="008C76E2"/>
    <w:rsid w:val="008D1F05"/>
    <w:rsid w:val="008F154C"/>
    <w:rsid w:val="009460F5"/>
    <w:rsid w:val="00954C7A"/>
    <w:rsid w:val="00961CC6"/>
    <w:rsid w:val="00974ABA"/>
    <w:rsid w:val="009932CB"/>
    <w:rsid w:val="00996F0B"/>
    <w:rsid w:val="009976A3"/>
    <w:rsid w:val="009A3F97"/>
    <w:rsid w:val="009C7CAF"/>
    <w:rsid w:val="00A02EE2"/>
    <w:rsid w:val="00A2664D"/>
    <w:rsid w:val="00A27628"/>
    <w:rsid w:val="00A44EDB"/>
    <w:rsid w:val="00A51FB1"/>
    <w:rsid w:val="00A62FAD"/>
    <w:rsid w:val="00A67B10"/>
    <w:rsid w:val="00A90924"/>
    <w:rsid w:val="00AA34C8"/>
    <w:rsid w:val="00AB4851"/>
    <w:rsid w:val="00AD3108"/>
    <w:rsid w:val="00B0494E"/>
    <w:rsid w:val="00B40554"/>
    <w:rsid w:val="00B64FE4"/>
    <w:rsid w:val="00B72C87"/>
    <w:rsid w:val="00B828AA"/>
    <w:rsid w:val="00BA16EA"/>
    <w:rsid w:val="00BC0146"/>
    <w:rsid w:val="00BD19F4"/>
    <w:rsid w:val="00BD1C10"/>
    <w:rsid w:val="00BD4DFF"/>
    <w:rsid w:val="00BD7DD8"/>
    <w:rsid w:val="00BE0AB4"/>
    <w:rsid w:val="00BE7015"/>
    <w:rsid w:val="00C43DEE"/>
    <w:rsid w:val="00C5650B"/>
    <w:rsid w:val="00C64EA5"/>
    <w:rsid w:val="00C6571A"/>
    <w:rsid w:val="00C74CF5"/>
    <w:rsid w:val="00C82E0E"/>
    <w:rsid w:val="00CB618B"/>
    <w:rsid w:val="00CC10E5"/>
    <w:rsid w:val="00CE1BE6"/>
    <w:rsid w:val="00D00769"/>
    <w:rsid w:val="00D00DF3"/>
    <w:rsid w:val="00D61389"/>
    <w:rsid w:val="00D65C0E"/>
    <w:rsid w:val="00D80A08"/>
    <w:rsid w:val="00D82767"/>
    <w:rsid w:val="00D84107"/>
    <w:rsid w:val="00D9751E"/>
    <w:rsid w:val="00DC1909"/>
    <w:rsid w:val="00DC536A"/>
    <w:rsid w:val="00DE00B3"/>
    <w:rsid w:val="00DE32FC"/>
    <w:rsid w:val="00DF615B"/>
    <w:rsid w:val="00E02C4F"/>
    <w:rsid w:val="00E11090"/>
    <w:rsid w:val="00E16D85"/>
    <w:rsid w:val="00E20D8D"/>
    <w:rsid w:val="00E23E9B"/>
    <w:rsid w:val="00E5381A"/>
    <w:rsid w:val="00E57B2E"/>
    <w:rsid w:val="00E60DB0"/>
    <w:rsid w:val="00E75029"/>
    <w:rsid w:val="00EA1186"/>
    <w:rsid w:val="00EC55A3"/>
    <w:rsid w:val="00ED00D0"/>
    <w:rsid w:val="00ED52B0"/>
    <w:rsid w:val="00EE114B"/>
    <w:rsid w:val="00F12D32"/>
    <w:rsid w:val="00F22A44"/>
    <w:rsid w:val="00F2745C"/>
    <w:rsid w:val="00F56E1E"/>
    <w:rsid w:val="00F56F65"/>
    <w:rsid w:val="00F77790"/>
    <w:rsid w:val="00F80006"/>
    <w:rsid w:val="00FA02CB"/>
    <w:rsid w:val="00FA1D93"/>
    <w:rsid w:val="00FB1629"/>
    <w:rsid w:val="00FB34C3"/>
    <w:rsid w:val="00FD191F"/>
    <w:rsid w:val="00FD42DE"/>
    <w:rsid w:val="00FE0653"/>
    <w:rsid w:val="00FE19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45C3"/>
    <w:rPr>
      <w:color w:val="0000FF"/>
      <w:u w:val="single"/>
    </w:rPr>
  </w:style>
  <w:style w:type="character" w:customStyle="1" w:styleId="hgkelc">
    <w:name w:val="hgkelc"/>
    <w:basedOn w:val="a0"/>
    <w:uiPriority w:val="99"/>
    <w:rsid w:val="00316145"/>
  </w:style>
  <w:style w:type="paragraph" w:styleId="a7">
    <w:name w:val="List Paragraph"/>
    <w:basedOn w:val="a"/>
    <w:uiPriority w:val="34"/>
    <w:qFormat/>
    <w:rsid w:val="004E50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1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120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045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045C3"/>
    <w:rPr>
      <w:color w:val="0000FF"/>
      <w:u w:val="single"/>
    </w:rPr>
  </w:style>
  <w:style w:type="character" w:customStyle="1" w:styleId="hgkelc">
    <w:name w:val="hgkelc"/>
    <w:basedOn w:val="a0"/>
    <w:uiPriority w:val="99"/>
    <w:rsid w:val="00316145"/>
  </w:style>
  <w:style w:type="paragraph" w:styleId="a7">
    <w:name w:val="List Paragraph"/>
    <w:basedOn w:val="a"/>
    <w:uiPriority w:val="34"/>
    <w:qFormat/>
    <w:rsid w:val="004E50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66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2599</TotalTime>
  <Pages>3</Pages>
  <Words>1417</Words>
  <Characters>8078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 ser</dc:creator>
  <cp:keywords/>
  <dc:description/>
  <cp:lastModifiedBy>Гарафутдинова Людмила Вячеславовна</cp:lastModifiedBy>
  <cp:revision>191</cp:revision>
  <cp:lastPrinted>2022-07-14T10:02:00Z</cp:lastPrinted>
  <dcterms:created xsi:type="dcterms:W3CDTF">2022-07-13T08:08:00Z</dcterms:created>
  <dcterms:modified xsi:type="dcterms:W3CDTF">2023-04-05T04:22:00Z</dcterms:modified>
</cp:coreProperties>
</file>