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3" w:rsidRDefault="00410C13" w:rsidP="0041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332.334(470.51)</w:t>
      </w:r>
    </w:p>
    <w:p w:rsidR="00410C13" w:rsidRPr="00410C13" w:rsidRDefault="00410C13" w:rsidP="00410C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DD1" w:rsidRDefault="00E32565" w:rsidP="00E32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нескольких проблемах определения кадастровой стоимости земельного у</w:t>
      </w:r>
      <w:r w:rsidRPr="00E32565">
        <w:rPr>
          <w:rFonts w:ascii="Times New Roman" w:hAnsi="Times New Roman"/>
          <w:b/>
          <w:sz w:val="24"/>
          <w:szCs w:val="24"/>
        </w:rPr>
        <w:t>частка</w:t>
      </w:r>
    </w:p>
    <w:p w:rsidR="00E32565" w:rsidRPr="00E32565" w:rsidRDefault="00E32565" w:rsidP="00E32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11" w:rsidRDefault="00E32565" w:rsidP="00E3256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Степанов</w:t>
      </w:r>
      <w:r w:rsidRPr="008147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В.Г.</w:t>
      </w:r>
    </w:p>
    <w:p w:rsidR="00E32565" w:rsidRPr="00E32565" w:rsidRDefault="00E32565" w:rsidP="00E32565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E32565">
        <w:rPr>
          <w:rFonts w:ascii="Times New Roman" w:hAnsi="Times New Roman"/>
          <w:bCs/>
          <w:i/>
          <w:iCs/>
          <w:sz w:val="24"/>
          <w:szCs w:val="24"/>
        </w:rPr>
        <w:t>Студент</w:t>
      </w:r>
      <w:r w:rsidR="00814753">
        <w:rPr>
          <w:rFonts w:ascii="Times New Roman" w:hAnsi="Times New Roman"/>
          <w:bCs/>
          <w:i/>
          <w:iCs/>
          <w:sz w:val="24"/>
          <w:szCs w:val="24"/>
        </w:rPr>
        <w:t xml:space="preserve">, магистр </w:t>
      </w:r>
    </w:p>
    <w:p w:rsidR="00E32565" w:rsidRDefault="009B7A11" w:rsidP="00E325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32565">
        <w:rPr>
          <w:rFonts w:ascii="Times New Roman" w:hAnsi="Times New Roman"/>
          <w:i/>
          <w:sz w:val="24"/>
          <w:szCs w:val="24"/>
        </w:rPr>
        <w:t>Сибирский государственный университет</w:t>
      </w:r>
      <w:r w:rsidR="00E325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32565">
        <w:rPr>
          <w:rFonts w:ascii="Times New Roman" w:hAnsi="Times New Roman"/>
          <w:i/>
          <w:sz w:val="24"/>
          <w:szCs w:val="24"/>
        </w:rPr>
        <w:t>геосистем</w:t>
      </w:r>
      <w:proofErr w:type="spellEnd"/>
      <w:r w:rsidR="00E32565">
        <w:rPr>
          <w:rFonts w:ascii="Times New Roman" w:hAnsi="Times New Roman"/>
          <w:i/>
          <w:sz w:val="24"/>
          <w:szCs w:val="24"/>
        </w:rPr>
        <w:t xml:space="preserve"> и </w:t>
      </w:r>
      <w:r w:rsidR="00814753">
        <w:rPr>
          <w:rFonts w:ascii="Times New Roman" w:hAnsi="Times New Roman"/>
          <w:i/>
          <w:sz w:val="24"/>
          <w:szCs w:val="24"/>
        </w:rPr>
        <w:t>технологий, Россия</w:t>
      </w:r>
      <w:r w:rsidR="00E32565">
        <w:rPr>
          <w:rFonts w:ascii="Times New Roman" w:hAnsi="Times New Roman"/>
          <w:i/>
          <w:sz w:val="24"/>
          <w:szCs w:val="24"/>
        </w:rPr>
        <w:t>, г. Новосибирск</w:t>
      </w:r>
    </w:p>
    <w:p w:rsidR="00410C13" w:rsidRPr="00814753" w:rsidRDefault="009B7A11" w:rsidP="0081475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81475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e-mail: </w:t>
      </w:r>
      <w:r w:rsidR="0081475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wladoc.w@yandex.ru</w:t>
      </w:r>
    </w:p>
    <w:p w:rsidR="00814753" w:rsidRPr="00814753" w:rsidRDefault="00814753" w:rsidP="008147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410C13" w:rsidRPr="002A6FD0" w:rsidRDefault="00CF06E5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>Кадастровая</w:t>
      </w:r>
      <w:r w:rsidR="00BF631D" w:rsidRPr="002A6FD0">
        <w:rPr>
          <w:rFonts w:ascii="Times New Roman" w:hAnsi="Times New Roman"/>
          <w:sz w:val="24"/>
          <w:szCs w:val="24"/>
        </w:rPr>
        <w:t xml:space="preserve"> стоимость земельных участков –  это о</w:t>
      </w:r>
      <w:r w:rsidR="00410C13" w:rsidRPr="002A6FD0">
        <w:rPr>
          <w:rFonts w:ascii="Times New Roman" w:hAnsi="Times New Roman"/>
          <w:sz w:val="24"/>
          <w:szCs w:val="24"/>
        </w:rPr>
        <w:t>чень важный элемент, без которого не может быть начисл</w:t>
      </w:r>
      <w:r w:rsidR="00BF631D" w:rsidRPr="002A6FD0">
        <w:rPr>
          <w:rFonts w:ascii="Times New Roman" w:hAnsi="Times New Roman"/>
          <w:sz w:val="24"/>
          <w:szCs w:val="24"/>
        </w:rPr>
        <w:t xml:space="preserve">ен налог на земельный участок. Что же из себя представляет кадастровая стоимость? Альтернативная стоимость, когда нет потенциала, оценить каждый из земельных участков отдельно, учитывать его разные особенности это и есть кадастровая </w:t>
      </w:r>
      <w:r w:rsidR="002A6FD0" w:rsidRPr="002A6FD0">
        <w:rPr>
          <w:rFonts w:ascii="Times New Roman" w:hAnsi="Times New Roman"/>
          <w:sz w:val="24"/>
          <w:szCs w:val="24"/>
        </w:rPr>
        <w:t>стоимость [</w:t>
      </w:r>
      <w:r w:rsidR="00BF631D" w:rsidRPr="002A6FD0">
        <w:rPr>
          <w:rFonts w:ascii="Times New Roman" w:hAnsi="Times New Roman"/>
          <w:sz w:val="24"/>
          <w:szCs w:val="24"/>
        </w:rPr>
        <w:t>6].</w:t>
      </w:r>
    </w:p>
    <w:p w:rsidR="00410C13" w:rsidRPr="002A6FD0" w:rsidRDefault="001E0687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>В разделении земельной территории на категорию и вид применения</w:t>
      </w:r>
      <w:r w:rsidR="00CF06E5" w:rsidRPr="002A6FD0">
        <w:rPr>
          <w:rFonts w:ascii="Times New Roman" w:hAnsi="Times New Roman"/>
          <w:sz w:val="24"/>
          <w:szCs w:val="24"/>
        </w:rPr>
        <w:t xml:space="preserve"> -</w:t>
      </w:r>
      <w:r w:rsidRPr="002A6FD0">
        <w:rPr>
          <w:rFonts w:ascii="Times New Roman" w:hAnsi="Times New Roman"/>
          <w:sz w:val="24"/>
          <w:szCs w:val="24"/>
        </w:rPr>
        <w:t xml:space="preserve"> вот основа кадастровой стоимости. Для того чтобы ее определить необходимо осуществить государственную кадастровую оценку земельный участков. </w:t>
      </w:r>
      <w:r w:rsidR="00410C13" w:rsidRPr="002A6FD0">
        <w:rPr>
          <w:rFonts w:ascii="Times New Roman" w:hAnsi="Times New Roman"/>
          <w:sz w:val="24"/>
          <w:szCs w:val="24"/>
        </w:rPr>
        <w:t xml:space="preserve">Любой объект недвижимости в стране - будь то земля или любое построенное на ней сооружение - облагаются налогом, зависящим от ценности объекта [3]. </w:t>
      </w:r>
    </w:p>
    <w:p w:rsidR="00410C13" w:rsidRPr="002A6FD0" w:rsidRDefault="004D6629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>Отмечу</w:t>
      </w:r>
      <w:r w:rsidR="00410C13" w:rsidRPr="002A6FD0">
        <w:rPr>
          <w:rFonts w:ascii="Times New Roman" w:hAnsi="Times New Roman"/>
          <w:sz w:val="24"/>
          <w:szCs w:val="24"/>
        </w:rPr>
        <w:t xml:space="preserve">, </w:t>
      </w:r>
      <w:r w:rsidRPr="002A6FD0">
        <w:rPr>
          <w:rFonts w:ascii="Times New Roman" w:hAnsi="Times New Roman"/>
          <w:sz w:val="24"/>
          <w:szCs w:val="24"/>
        </w:rPr>
        <w:t xml:space="preserve">что </w:t>
      </w:r>
      <w:r w:rsidR="00474579" w:rsidRPr="002A6FD0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="00474579" w:rsidRPr="002A6FD0">
        <w:rPr>
          <w:rFonts w:ascii="Times New Roman" w:hAnsi="Times New Roman"/>
          <w:sz w:val="24"/>
          <w:szCs w:val="24"/>
        </w:rPr>
        <w:t>расч</w:t>
      </w:r>
      <w:proofErr w:type="spellEnd"/>
      <w:r w:rsidR="00474579" w:rsidRPr="002A6FD0">
        <w:rPr>
          <w:rFonts w:ascii="Times New Roman" w:hAnsi="Times New Roman"/>
          <w:sz w:val="24"/>
          <w:szCs w:val="24"/>
          <w:lang w:val="en-US"/>
        </w:rPr>
        <w:t>e</w:t>
      </w:r>
      <w:r w:rsidR="00410C13" w:rsidRPr="002A6FD0">
        <w:rPr>
          <w:rFonts w:ascii="Times New Roman" w:hAnsi="Times New Roman"/>
          <w:sz w:val="24"/>
          <w:szCs w:val="24"/>
        </w:rPr>
        <w:t>та инвентаризационной и када</w:t>
      </w:r>
      <w:r w:rsidR="00474579" w:rsidRPr="002A6FD0">
        <w:rPr>
          <w:rFonts w:ascii="Times New Roman" w:hAnsi="Times New Roman"/>
          <w:sz w:val="24"/>
          <w:szCs w:val="24"/>
        </w:rPr>
        <w:t>стровой стоимости отличаются друг от друга</w:t>
      </w:r>
      <w:r w:rsidR="00410C13" w:rsidRPr="002A6FD0">
        <w:rPr>
          <w:rFonts w:ascii="Times New Roman" w:hAnsi="Times New Roman"/>
          <w:sz w:val="24"/>
          <w:szCs w:val="24"/>
        </w:rPr>
        <w:t xml:space="preserve">. </w:t>
      </w:r>
      <w:r w:rsidR="00474579" w:rsidRPr="002A6FD0">
        <w:rPr>
          <w:rFonts w:ascii="Times New Roman" w:hAnsi="Times New Roman"/>
          <w:sz w:val="24"/>
          <w:szCs w:val="24"/>
        </w:rPr>
        <w:t>Исходя из инвентаризации в настоящее время к</w:t>
      </w:r>
      <w:r w:rsidR="00410C13" w:rsidRPr="002A6FD0">
        <w:rPr>
          <w:rFonts w:ascii="Times New Roman" w:hAnsi="Times New Roman"/>
          <w:sz w:val="24"/>
          <w:szCs w:val="24"/>
        </w:rPr>
        <w:t>адастровая стоимость</w:t>
      </w:r>
      <w:r w:rsidR="00474579" w:rsidRPr="002A6FD0">
        <w:rPr>
          <w:rFonts w:ascii="Times New Roman" w:hAnsi="Times New Roman"/>
          <w:sz w:val="24"/>
          <w:szCs w:val="24"/>
        </w:rPr>
        <w:t xml:space="preserve"> </w:t>
      </w:r>
      <w:r w:rsidR="00410C13" w:rsidRPr="002A6FD0">
        <w:rPr>
          <w:rFonts w:ascii="Times New Roman" w:hAnsi="Times New Roman"/>
          <w:sz w:val="24"/>
          <w:szCs w:val="24"/>
        </w:rPr>
        <w:t xml:space="preserve">сопоставима с </w:t>
      </w:r>
      <w:r w:rsidR="00CF06E5" w:rsidRPr="002A6FD0">
        <w:rPr>
          <w:rFonts w:ascii="Times New Roman" w:hAnsi="Times New Roman"/>
          <w:sz w:val="24"/>
          <w:szCs w:val="24"/>
        </w:rPr>
        <w:t>рыночной, а</w:t>
      </w:r>
      <w:r w:rsidR="00474579" w:rsidRPr="002A6FD0">
        <w:rPr>
          <w:rFonts w:ascii="Times New Roman" w:hAnsi="Times New Roman"/>
          <w:sz w:val="24"/>
          <w:szCs w:val="24"/>
        </w:rPr>
        <w:t xml:space="preserve"> </w:t>
      </w:r>
      <w:r w:rsidR="00410C13" w:rsidRPr="002A6FD0">
        <w:rPr>
          <w:rFonts w:ascii="Times New Roman" w:hAnsi="Times New Roman"/>
          <w:sz w:val="24"/>
          <w:szCs w:val="24"/>
        </w:rPr>
        <w:t xml:space="preserve">налоговая база на </w:t>
      </w:r>
      <w:r w:rsidR="00474579" w:rsidRPr="002A6FD0">
        <w:rPr>
          <w:rFonts w:ascii="Times New Roman" w:hAnsi="Times New Roman"/>
          <w:sz w:val="24"/>
          <w:szCs w:val="24"/>
        </w:rPr>
        <w:t>сегодняшний день в несколько раз</w:t>
      </w:r>
      <w:r w:rsidR="00410C13" w:rsidRPr="002A6FD0">
        <w:rPr>
          <w:rFonts w:ascii="Times New Roman" w:hAnsi="Times New Roman"/>
          <w:sz w:val="24"/>
          <w:szCs w:val="24"/>
        </w:rPr>
        <w:t xml:space="preserve"> увеличил</w:t>
      </w:r>
      <w:r w:rsidR="00474579" w:rsidRPr="002A6FD0">
        <w:rPr>
          <w:rFonts w:ascii="Times New Roman" w:hAnsi="Times New Roman"/>
          <w:sz w:val="24"/>
          <w:szCs w:val="24"/>
        </w:rPr>
        <w:t xml:space="preserve">ась по сравнению с </w:t>
      </w:r>
      <w:proofErr w:type="spellStart"/>
      <w:r w:rsidR="00474579" w:rsidRPr="002A6FD0">
        <w:rPr>
          <w:rFonts w:ascii="Times New Roman" w:hAnsi="Times New Roman"/>
          <w:sz w:val="24"/>
          <w:szCs w:val="24"/>
        </w:rPr>
        <w:t>расч</w:t>
      </w:r>
      <w:proofErr w:type="spellEnd"/>
      <w:r w:rsidR="00474579" w:rsidRPr="002A6FD0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="00474579" w:rsidRPr="002A6FD0">
        <w:rPr>
          <w:rFonts w:ascii="Times New Roman" w:hAnsi="Times New Roman"/>
          <w:sz w:val="24"/>
          <w:szCs w:val="24"/>
        </w:rPr>
        <w:t>тной</w:t>
      </w:r>
      <w:proofErr w:type="spellEnd"/>
      <w:r w:rsidR="00474579" w:rsidRPr="002A6FD0">
        <w:rPr>
          <w:rFonts w:ascii="Times New Roman" w:hAnsi="Times New Roman"/>
          <w:sz w:val="24"/>
          <w:szCs w:val="24"/>
        </w:rPr>
        <w:t xml:space="preserve">. </w:t>
      </w:r>
      <w:r w:rsidR="00410C13" w:rsidRPr="002A6FD0">
        <w:rPr>
          <w:rFonts w:ascii="Times New Roman" w:hAnsi="Times New Roman"/>
          <w:sz w:val="24"/>
          <w:szCs w:val="24"/>
        </w:rPr>
        <w:t xml:space="preserve">Кадастровая стоимость в общем правиле определяется соответствующим бюджетным учреждением, т. е. Федеральным государственным бюджетным учреждением. Она выполняет эту задачу естественным образом «методом массового оценивания», [5 с. 146]. </w:t>
      </w:r>
    </w:p>
    <w:p w:rsidR="00410C13" w:rsidRPr="002A6FD0" w:rsidRDefault="00410C13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>Часто ошибки в определении кадастрово</w:t>
      </w:r>
      <w:r w:rsidR="00CF06E5" w:rsidRPr="002A6FD0">
        <w:rPr>
          <w:rFonts w:ascii="Times New Roman" w:hAnsi="Times New Roman"/>
          <w:sz w:val="24"/>
          <w:szCs w:val="24"/>
        </w:rPr>
        <w:t>й</w:t>
      </w:r>
      <w:r w:rsidRPr="002A6FD0">
        <w:rPr>
          <w:rFonts w:ascii="Times New Roman" w:hAnsi="Times New Roman"/>
          <w:sz w:val="24"/>
          <w:szCs w:val="24"/>
        </w:rPr>
        <w:t xml:space="preserve"> стоимости происходят, потому что, землевладельцам приходится </w:t>
      </w:r>
      <w:r w:rsidRPr="002A6FD0">
        <w:rPr>
          <w:rFonts w:ascii="Times New Roman" w:hAnsi="Times New Roman"/>
          <w:sz w:val="24"/>
          <w:szCs w:val="24"/>
          <w:lang w:val="en-US"/>
        </w:rPr>
        <w:t>ee</w:t>
      </w:r>
      <w:r w:rsidRPr="002A6FD0">
        <w:rPr>
          <w:rFonts w:ascii="Times New Roman" w:hAnsi="Times New Roman"/>
          <w:sz w:val="24"/>
          <w:szCs w:val="24"/>
        </w:rPr>
        <w:t xml:space="preserve"> оспаривать. В действительности происходит такая ситуация, что после просмотра </w:t>
      </w:r>
      <w:proofErr w:type="spellStart"/>
      <w:r w:rsidRPr="002A6FD0">
        <w:rPr>
          <w:rFonts w:ascii="Times New Roman" w:hAnsi="Times New Roman"/>
          <w:sz w:val="24"/>
          <w:szCs w:val="24"/>
        </w:rPr>
        <w:t>отч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 xml:space="preserve">та о кадастровой стоимости собственники и землевладельцы нередко приходят к выводу о его увеличении. Неправильное определение стоимости кадастрового </w:t>
      </w:r>
      <w:proofErr w:type="spellStart"/>
      <w:r w:rsidRPr="002A6FD0">
        <w:rPr>
          <w:rFonts w:ascii="Times New Roman" w:hAnsi="Times New Roman"/>
          <w:sz w:val="24"/>
          <w:szCs w:val="24"/>
        </w:rPr>
        <w:t>расч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 xml:space="preserve">та на практике </w:t>
      </w:r>
      <w:proofErr w:type="spellStart"/>
      <w:r w:rsidRPr="002A6FD0">
        <w:rPr>
          <w:rFonts w:ascii="Times New Roman" w:hAnsi="Times New Roman"/>
          <w:sz w:val="24"/>
          <w:szCs w:val="24"/>
        </w:rPr>
        <w:t>влеч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 xml:space="preserve">т за собой ощутимые финансовые потери владельцев кадастрового </w:t>
      </w:r>
      <w:proofErr w:type="spellStart"/>
      <w:r w:rsidRPr="002A6FD0">
        <w:rPr>
          <w:rFonts w:ascii="Times New Roman" w:hAnsi="Times New Roman"/>
          <w:sz w:val="24"/>
          <w:szCs w:val="24"/>
        </w:rPr>
        <w:t>расч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 xml:space="preserve">та. </w:t>
      </w:r>
      <w:r w:rsidR="00CF06E5" w:rsidRPr="002A6FD0">
        <w:rPr>
          <w:rFonts w:ascii="Times New Roman" w:hAnsi="Times New Roman"/>
          <w:sz w:val="24"/>
          <w:szCs w:val="24"/>
        </w:rPr>
        <w:t>Поэтому</w:t>
      </w:r>
      <w:r w:rsidR="00474579" w:rsidRPr="002A6FD0">
        <w:rPr>
          <w:rFonts w:ascii="Times New Roman" w:hAnsi="Times New Roman"/>
          <w:sz w:val="24"/>
          <w:szCs w:val="24"/>
        </w:rPr>
        <w:t xml:space="preserve"> скажем</w:t>
      </w:r>
      <w:r w:rsidRPr="002A6FD0">
        <w:rPr>
          <w:rFonts w:ascii="Times New Roman" w:hAnsi="Times New Roman"/>
          <w:sz w:val="24"/>
          <w:szCs w:val="24"/>
        </w:rPr>
        <w:t>,</w:t>
      </w:r>
      <w:r w:rsidR="00474579" w:rsidRPr="002A6FD0">
        <w:rPr>
          <w:rFonts w:ascii="Times New Roman" w:hAnsi="Times New Roman"/>
          <w:sz w:val="24"/>
          <w:szCs w:val="24"/>
        </w:rPr>
        <w:t xml:space="preserve"> что в процессе</w:t>
      </w:r>
      <w:r w:rsidRPr="002A6FD0">
        <w:rPr>
          <w:rFonts w:ascii="Times New Roman" w:hAnsi="Times New Roman"/>
          <w:sz w:val="24"/>
          <w:szCs w:val="24"/>
        </w:rPr>
        <w:t xml:space="preserve"> возникает </w:t>
      </w:r>
      <w:r w:rsidR="00474579" w:rsidRPr="002A6FD0">
        <w:rPr>
          <w:rFonts w:ascii="Times New Roman" w:hAnsi="Times New Roman"/>
          <w:sz w:val="24"/>
          <w:szCs w:val="24"/>
        </w:rPr>
        <w:t xml:space="preserve">яркая </w:t>
      </w:r>
      <w:r w:rsidRPr="002A6FD0">
        <w:rPr>
          <w:rFonts w:ascii="Times New Roman" w:hAnsi="Times New Roman"/>
          <w:sz w:val="24"/>
          <w:szCs w:val="24"/>
        </w:rPr>
        <w:t>не</w:t>
      </w:r>
      <w:r w:rsidR="00CF06E5" w:rsidRPr="002A6FD0">
        <w:rPr>
          <w:rFonts w:ascii="Times New Roman" w:hAnsi="Times New Roman"/>
          <w:sz w:val="24"/>
          <w:szCs w:val="24"/>
        </w:rPr>
        <w:t>обходимость оспо</w:t>
      </w:r>
      <w:r w:rsidR="00474579" w:rsidRPr="002A6FD0">
        <w:rPr>
          <w:rFonts w:ascii="Times New Roman" w:hAnsi="Times New Roman"/>
          <w:sz w:val="24"/>
          <w:szCs w:val="24"/>
        </w:rPr>
        <w:t>рить</w:t>
      </w:r>
      <w:r w:rsidRPr="002A6FD0">
        <w:rPr>
          <w:rFonts w:ascii="Times New Roman" w:hAnsi="Times New Roman"/>
          <w:sz w:val="24"/>
          <w:szCs w:val="24"/>
        </w:rPr>
        <w:t xml:space="preserve"> </w:t>
      </w:r>
      <w:r w:rsidR="00474579" w:rsidRPr="002A6FD0">
        <w:rPr>
          <w:rFonts w:ascii="Times New Roman" w:hAnsi="Times New Roman"/>
          <w:sz w:val="24"/>
          <w:szCs w:val="24"/>
        </w:rPr>
        <w:t>итоги</w:t>
      </w:r>
      <w:r w:rsidRPr="002A6FD0">
        <w:rPr>
          <w:rFonts w:ascii="Times New Roman" w:hAnsi="Times New Roman"/>
          <w:sz w:val="24"/>
          <w:szCs w:val="24"/>
        </w:rPr>
        <w:t xml:space="preserve"> кадастровых оценок [2, с. 183]. </w:t>
      </w:r>
    </w:p>
    <w:p w:rsidR="00EB7D0F" w:rsidRPr="002A6FD0" w:rsidRDefault="00EB7D0F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>Процесс у</w:t>
      </w:r>
      <w:r w:rsidR="00CF06E5" w:rsidRPr="002A6FD0">
        <w:rPr>
          <w:rFonts w:ascii="Times New Roman" w:hAnsi="Times New Roman"/>
          <w:sz w:val="24"/>
          <w:szCs w:val="24"/>
        </w:rPr>
        <w:t xml:space="preserve">меньшения земельных цен довольно </w:t>
      </w:r>
      <w:r w:rsidR="002A6FD0" w:rsidRPr="002A6FD0">
        <w:rPr>
          <w:rFonts w:ascii="Times New Roman" w:hAnsi="Times New Roman"/>
          <w:sz w:val="24"/>
          <w:szCs w:val="24"/>
        </w:rPr>
        <w:t>трудоёмкий</w:t>
      </w:r>
      <w:r w:rsidR="00CF06E5" w:rsidRPr="002A6FD0">
        <w:rPr>
          <w:rFonts w:ascii="Times New Roman" w:hAnsi="Times New Roman"/>
          <w:sz w:val="24"/>
          <w:szCs w:val="24"/>
        </w:rPr>
        <w:t xml:space="preserve"> и достаточно затруднительный. Он</w:t>
      </w:r>
      <w:r w:rsidRPr="002A6FD0">
        <w:rPr>
          <w:rFonts w:ascii="Times New Roman" w:hAnsi="Times New Roman"/>
          <w:sz w:val="24"/>
          <w:szCs w:val="24"/>
        </w:rPr>
        <w:t xml:space="preserve"> </w:t>
      </w:r>
      <w:r w:rsidR="00CF06E5" w:rsidRPr="002A6FD0">
        <w:rPr>
          <w:rFonts w:ascii="Times New Roman" w:hAnsi="Times New Roman"/>
          <w:sz w:val="24"/>
          <w:szCs w:val="24"/>
        </w:rPr>
        <w:t xml:space="preserve">состоит из двух-трёх фаз. До начала, </w:t>
      </w:r>
      <w:r w:rsidRPr="002A6FD0">
        <w:rPr>
          <w:rFonts w:ascii="Times New Roman" w:hAnsi="Times New Roman"/>
          <w:sz w:val="24"/>
          <w:szCs w:val="24"/>
        </w:rPr>
        <w:t xml:space="preserve">прагматично заблаговременно выяснить, есть ли вовсе случайность позитивного итога, устроить мониторинг ресурса снижения. Для этого </w:t>
      </w:r>
      <w:r w:rsidR="002A6FD0" w:rsidRPr="002A6FD0">
        <w:rPr>
          <w:rFonts w:ascii="Times New Roman" w:hAnsi="Times New Roman"/>
          <w:sz w:val="24"/>
          <w:szCs w:val="24"/>
        </w:rPr>
        <w:t>придётся</w:t>
      </w:r>
      <w:r w:rsidRPr="002A6FD0">
        <w:rPr>
          <w:rFonts w:ascii="Times New Roman" w:hAnsi="Times New Roman"/>
          <w:sz w:val="24"/>
          <w:szCs w:val="24"/>
        </w:rPr>
        <w:t xml:space="preserve"> взглянуть к субъективной компании и выделить все нужные документы. Итоги сведений могут позволить решить</w:t>
      </w:r>
      <w:r w:rsidR="00F7184C" w:rsidRPr="002A6FD0">
        <w:rPr>
          <w:rFonts w:ascii="Times New Roman" w:hAnsi="Times New Roman"/>
          <w:sz w:val="24"/>
          <w:szCs w:val="24"/>
        </w:rPr>
        <w:t>,</w:t>
      </w:r>
      <w:r w:rsidRPr="002A6FD0">
        <w:rPr>
          <w:rFonts w:ascii="Times New Roman" w:hAnsi="Times New Roman"/>
          <w:sz w:val="24"/>
          <w:szCs w:val="24"/>
        </w:rPr>
        <w:t xml:space="preserve"> как решится задача, вычислив в этом моменте действительный размер себестоимости конкретного имущества. Итоги земельного обоснования можно опротестовать в судебном порядке и госкомиссии, </w:t>
      </w:r>
      <w:r w:rsidR="00CF06E5" w:rsidRPr="002A6FD0">
        <w:rPr>
          <w:rFonts w:ascii="Times New Roman" w:hAnsi="Times New Roman"/>
          <w:sz w:val="24"/>
          <w:szCs w:val="24"/>
        </w:rPr>
        <w:t>рассматривающей</w:t>
      </w:r>
      <w:r w:rsidRPr="002A6FD0">
        <w:rPr>
          <w:rFonts w:ascii="Times New Roman" w:hAnsi="Times New Roman"/>
          <w:sz w:val="24"/>
          <w:szCs w:val="24"/>
        </w:rPr>
        <w:t xml:space="preserve"> диспуты по итогам земельного понятия. Что же касается юридических лиц, то у них есть иной порядок их обжалования. Они должны сначала обратиться к </w:t>
      </w:r>
      <w:proofErr w:type="spellStart"/>
      <w:r w:rsidRPr="002A6FD0">
        <w:rPr>
          <w:rFonts w:ascii="Times New Roman" w:hAnsi="Times New Roman"/>
          <w:sz w:val="24"/>
          <w:szCs w:val="24"/>
        </w:rPr>
        <w:t>спецкомиссии</w:t>
      </w:r>
      <w:proofErr w:type="spellEnd"/>
      <w:r w:rsidRPr="002A6FD0">
        <w:rPr>
          <w:rFonts w:ascii="Times New Roman" w:hAnsi="Times New Roman"/>
          <w:sz w:val="24"/>
          <w:szCs w:val="24"/>
        </w:rPr>
        <w:t xml:space="preserve"> и только после этого имеют право обратиться к суду. Организаторы оспаривания в любом случае могут выступить как руководители обжалования.</w:t>
      </w:r>
    </w:p>
    <w:p w:rsidR="00410C13" w:rsidRPr="002A6FD0" w:rsidRDefault="00410C13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 xml:space="preserve">Завышение налоговой стоимости – одна из причин несовершенства системы земельного налогообложения. Поскольку мы живём в России, мы имеем огромную территорию, поэтому земля - важнейший налоговый объект. Так было в древние годы становления нашей страны. </w:t>
      </w:r>
      <w:r w:rsidR="00EB7D0F" w:rsidRPr="002A6FD0">
        <w:rPr>
          <w:rFonts w:ascii="Times New Roman" w:hAnsi="Times New Roman"/>
          <w:sz w:val="24"/>
          <w:szCs w:val="24"/>
        </w:rPr>
        <w:t xml:space="preserve">Но теперь </w:t>
      </w:r>
      <w:r w:rsidRPr="002A6FD0">
        <w:rPr>
          <w:rFonts w:ascii="Times New Roman" w:hAnsi="Times New Roman"/>
          <w:sz w:val="24"/>
          <w:szCs w:val="24"/>
        </w:rPr>
        <w:t xml:space="preserve">налоги являются основными доходами во всех частях бюджета на всех уровнях. Но и механизм взимания самой земли имеет некоторые нюансы [3 с. 201]. </w:t>
      </w:r>
    </w:p>
    <w:p w:rsidR="00410C13" w:rsidRPr="002A6FD0" w:rsidRDefault="00410C13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 xml:space="preserve">По данным Федеральной налоговой службы России (ФНС России), в конце июня 2019 года в результате статистической проверки было выявлено, что за 2015-2019 гг. </w:t>
      </w:r>
      <w:r w:rsidRPr="002A6FD0">
        <w:rPr>
          <w:rFonts w:ascii="Times New Roman" w:hAnsi="Times New Roman"/>
          <w:sz w:val="24"/>
          <w:szCs w:val="24"/>
        </w:rPr>
        <w:lastRenderedPageBreak/>
        <w:t xml:space="preserve">налогоплательщики совершили большую часть нарушений по налогу на землю. Из анализа установлено, что главными причинами стали: </w:t>
      </w:r>
    </w:p>
    <w:p w:rsidR="00C15EAD" w:rsidRPr="002A6FD0" w:rsidRDefault="00C15EAD" w:rsidP="002A6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D0">
        <w:rPr>
          <w:rFonts w:ascii="Times New Roman" w:hAnsi="Times New Roman"/>
          <w:sz w:val="24"/>
          <w:szCs w:val="24"/>
        </w:rPr>
        <w:t xml:space="preserve">ошибки при </w:t>
      </w:r>
      <w:proofErr w:type="spellStart"/>
      <w:r w:rsidRPr="002A6FD0">
        <w:rPr>
          <w:rFonts w:ascii="Times New Roman" w:hAnsi="Times New Roman"/>
          <w:sz w:val="24"/>
          <w:szCs w:val="24"/>
        </w:rPr>
        <w:t>расч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>те налога на землю</w:t>
      </w:r>
      <w:r w:rsidRPr="002A6F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5EAD" w:rsidRPr="002A6FD0" w:rsidRDefault="00C74061" w:rsidP="002A6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D0">
        <w:rPr>
          <w:rFonts w:ascii="Times New Roman" w:hAnsi="Times New Roman"/>
          <w:sz w:val="24"/>
          <w:szCs w:val="24"/>
        </w:rPr>
        <w:t>не соответствие с оценкой земельного участка или применение старинных значений при расчёте</w:t>
      </w:r>
      <w:r w:rsidR="00C15EAD" w:rsidRPr="002A6F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4061" w:rsidRPr="002A6FD0" w:rsidRDefault="00C74061" w:rsidP="002A6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D0">
        <w:rPr>
          <w:rFonts w:ascii="Times New Roman" w:hAnsi="Times New Roman"/>
          <w:sz w:val="24"/>
          <w:szCs w:val="24"/>
        </w:rPr>
        <w:t>некорректное определение точного срока владения землей в зависимости от налогового периода</w:t>
      </w:r>
      <w:r w:rsidRPr="002A6F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4061" w:rsidRPr="002A6FD0" w:rsidRDefault="00C74061" w:rsidP="002A6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D0">
        <w:rPr>
          <w:rFonts w:ascii="Times New Roman" w:hAnsi="Times New Roman"/>
          <w:sz w:val="24"/>
          <w:szCs w:val="24"/>
        </w:rPr>
        <w:t xml:space="preserve">спорные ситуации с определением статуса участка и первоначального назначения участка [4 </w:t>
      </w:r>
      <w:r w:rsidRPr="002A6FD0">
        <w:rPr>
          <w:rFonts w:ascii="Times New Roman" w:hAnsi="Times New Roman"/>
          <w:sz w:val="24"/>
          <w:szCs w:val="24"/>
          <w:lang w:val="en-US"/>
        </w:rPr>
        <w:t>c</w:t>
      </w:r>
      <w:r w:rsidRPr="002A6FD0">
        <w:rPr>
          <w:rFonts w:ascii="Times New Roman" w:hAnsi="Times New Roman"/>
          <w:sz w:val="24"/>
          <w:szCs w:val="24"/>
        </w:rPr>
        <w:t>. 396]</w:t>
      </w:r>
      <w:r w:rsidRPr="002A6F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6FD0" w:rsidRPr="002A6FD0" w:rsidRDefault="002A6FD0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 xml:space="preserve">Мы знаем, что кадастровая стоимость участка увеличивается, а также налог на земельный участок, из-за чего некоторые земельные собственники начинают чувствовать трудности в содержании участка, в то время как юридическое лицо и индивидуальные предпринимательства затрудняются финансировать новые инвестиционные проекты. Конечно, известно, что кто не доволен высокой кадастровой стоимостью может оспаривать её по законодательству. </w:t>
      </w:r>
    </w:p>
    <w:p w:rsidR="002A6FD0" w:rsidRPr="002A6FD0" w:rsidRDefault="002A6FD0" w:rsidP="002A6F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 xml:space="preserve">В конце хочется сказать, что все рассмотренные выше вопросы напрямую касаются такого важного вида налогообложения, связанного с </w:t>
      </w:r>
      <w:proofErr w:type="spellStart"/>
      <w:r w:rsidRPr="002A6FD0">
        <w:rPr>
          <w:rFonts w:ascii="Times New Roman" w:hAnsi="Times New Roman"/>
          <w:sz w:val="24"/>
          <w:szCs w:val="24"/>
        </w:rPr>
        <w:t>земл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>й. Нужно усовершенствовать полностью экономическое развитие для того чтобы привлечь земельные ресурсы в оборот. Здесь точно связано с результатами оценки государственного кадастра, и оно не может быть правильно решено, если бы не были решены выше обозначенные задачи.</w:t>
      </w:r>
      <w:bookmarkStart w:id="0" w:name="_GoBack"/>
      <w:bookmarkEnd w:id="0"/>
    </w:p>
    <w:p w:rsidR="00814753" w:rsidRDefault="00814753" w:rsidP="002A6FD0">
      <w:pPr>
        <w:pStyle w:val="a5"/>
        <w:jc w:val="left"/>
        <w:rPr>
          <w:rFonts w:ascii="Times New Roman" w:eastAsia="Times New Roman" w:hAnsi="Times New Roman" w:cs="Times New Roman"/>
          <w:lang w:eastAsia="ru-RU"/>
        </w:rPr>
      </w:pPr>
    </w:p>
    <w:p w:rsidR="00814753" w:rsidRPr="00814753" w:rsidRDefault="00814753" w:rsidP="008147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A11" w:rsidRPr="00814753" w:rsidRDefault="00814753" w:rsidP="0081475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:rsidR="00C74061" w:rsidRPr="001D274C" w:rsidRDefault="00C74061" w:rsidP="00C74061">
      <w:pPr>
        <w:pStyle w:val="a5"/>
        <w:rPr>
          <w:rFonts w:ascii="Times New Roman" w:hAnsi="Times New Roman" w:cs="Times New Roman"/>
          <w:color w:val="FF0000"/>
          <w:lang w:eastAsia="ru-RU"/>
        </w:rPr>
      </w:pPr>
      <w:r w:rsidRPr="001D274C">
        <w:rPr>
          <w:rFonts w:ascii="Times New Roman" w:hAnsi="Times New Roman" w:cs="Times New Roman"/>
          <w:lang w:eastAsia="ru-RU"/>
        </w:rPr>
        <w:lastRenderedPageBreak/>
        <w:t>БИБЛИОГРАФИЧЕСКИЙ СПИСОК</w:t>
      </w:r>
    </w:p>
    <w:p w:rsidR="00717717" w:rsidRPr="002A6FD0" w:rsidRDefault="00717717" w:rsidP="00C740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D0">
        <w:rPr>
          <w:rFonts w:ascii="Times New Roman" w:hAnsi="Times New Roman"/>
          <w:bCs/>
          <w:sz w:val="24"/>
          <w:szCs w:val="24"/>
        </w:rPr>
        <w:t>Бендин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В. </w:t>
      </w:r>
      <w:r w:rsidRPr="002A6FD0">
        <w:rPr>
          <w:rFonts w:ascii="Times New Roman" w:hAnsi="Times New Roman"/>
          <w:sz w:val="24"/>
          <w:szCs w:val="24"/>
        </w:rPr>
        <w:t xml:space="preserve">Актуализация кадастровой стоимости различных категорий земель / В. </w:t>
      </w:r>
      <w:proofErr w:type="spellStart"/>
      <w:r w:rsidRPr="002A6FD0">
        <w:rPr>
          <w:rFonts w:ascii="Times New Roman" w:hAnsi="Times New Roman"/>
          <w:sz w:val="24"/>
          <w:szCs w:val="24"/>
        </w:rPr>
        <w:t>Бендин</w:t>
      </w:r>
      <w:proofErr w:type="spellEnd"/>
      <w:r w:rsidRPr="002A6FD0">
        <w:rPr>
          <w:rFonts w:ascii="Times New Roman" w:hAnsi="Times New Roman"/>
          <w:sz w:val="24"/>
          <w:szCs w:val="24"/>
        </w:rPr>
        <w:t xml:space="preserve"> // Материалы ІХ Международной научно-практической конференции "Аграрная наука, творчество, рост". 2019. </w:t>
      </w:r>
      <w:r w:rsidR="00B70AA2" w:rsidRPr="002A6FD0">
        <w:rPr>
          <w:rFonts w:ascii="Times New Roman" w:eastAsia="Times New Roman" w:hAnsi="Times New Roman"/>
          <w:sz w:val="24"/>
          <w:szCs w:val="24"/>
        </w:rPr>
        <w:t xml:space="preserve">- </w:t>
      </w:r>
      <w:r w:rsidR="00B70AA2" w:rsidRPr="002A6FD0">
        <w:rPr>
          <w:rFonts w:ascii="Times New Roman" w:hAnsi="Times New Roman"/>
          <w:sz w:val="24"/>
          <w:szCs w:val="24"/>
        </w:rPr>
        <w:t>С</w:t>
      </w:r>
      <w:r w:rsidRPr="002A6FD0">
        <w:rPr>
          <w:rFonts w:ascii="Times New Roman" w:hAnsi="Times New Roman"/>
          <w:sz w:val="24"/>
          <w:szCs w:val="24"/>
        </w:rPr>
        <w:t>. 41-43.</w:t>
      </w:r>
      <w:r w:rsidR="00B70AA2" w:rsidRPr="002A6FD0">
        <w:rPr>
          <w:sz w:val="24"/>
          <w:szCs w:val="24"/>
        </w:rPr>
        <w:t xml:space="preserve"> </w:t>
      </w:r>
      <w:r w:rsidR="00B70AA2" w:rsidRPr="002A6FD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70AA2" w:rsidRPr="002A6FD0">
        <w:rPr>
          <w:rFonts w:ascii="Times New Roman" w:hAnsi="Times New Roman"/>
          <w:sz w:val="24"/>
          <w:szCs w:val="24"/>
        </w:rPr>
        <w:t>Текст :</w:t>
      </w:r>
      <w:proofErr w:type="gramEnd"/>
      <w:r w:rsidR="00B70AA2" w:rsidRPr="002A6FD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bCs/>
          <w:sz w:val="24"/>
          <w:szCs w:val="24"/>
        </w:rPr>
        <w:t>Г</w:t>
      </w:r>
      <w:r w:rsidRPr="002A6FD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bCs/>
          <w:sz w:val="24"/>
          <w:szCs w:val="24"/>
        </w:rPr>
        <w:t>нг</w:t>
      </w:r>
      <w:r w:rsidRPr="002A6FD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bCs/>
          <w:sz w:val="24"/>
          <w:szCs w:val="24"/>
        </w:rPr>
        <w:t xml:space="preserve">рский И. А., Матвеева А. В. </w:t>
      </w:r>
      <w:r w:rsidRPr="002A6FD0">
        <w:rPr>
          <w:rFonts w:ascii="Times New Roman" w:hAnsi="Times New Roman"/>
          <w:sz w:val="24"/>
          <w:szCs w:val="24"/>
        </w:rPr>
        <w:t>Нормативно-правовое регулирование проведения кадастровой оценки земель / И. А. Г</w:t>
      </w:r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>нг</w:t>
      </w:r>
      <w:r w:rsidRPr="002A6FD0">
        <w:rPr>
          <w:rFonts w:ascii="Times New Roman" w:hAnsi="Times New Roman"/>
          <w:sz w:val="24"/>
          <w:szCs w:val="24"/>
          <w:lang w:val="en-US"/>
        </w:rPr>
        <w:t>e</w:t>
      </w:r>
      <w:r w:rsidRPr="002A6FD0">
        <w:rPr>
          <w:rFonts w:ascii="Times New Roman" w:hAnsi="Times New Roman"/>
          <w:sz w:val="24"/>
          <w:szCs w:val="24"/>
        </w:rPr>
        <w:t>рский, А. В. Матвеева // Материалы Всероссийской научно-практической конференции "Современные проблемы и перспективы развития земельно-имущественных отношений". 2019. С. 182-190.</w:t>
      </w:r>
      <w:r w:rsidR="00B70AA2" w:rsidRPr="002A6FD0">
        <w:rPr>
          <w:sz w:val="24"/>
          <w:szCs w:val="24"/>
        </w:rPr>
        <w:t xml:space="preserve"> </w:t>
      </w:r>
      <w:r w:rsidR="00B70AA2" w:rsidRPr="002A6FD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70AA2" w:rsidRPr="002A6FD0">
        <w:rPr>
          <w:rFonts w:ascii="Times New Roman" w:hAnsi="Times New Roman"/>
          <w:sz w:val="24"/>
          <w:szCs w:val="24"/>
        </w:rPr>
        <w:t>Текст :</w:t>
      </w:r>
      <w:proofErr w:type="gramEnd"/>
      <w:r w:rsidR="00B70AA2" w:rsidRPr="002A6FD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bCs/>
          <w:sz w:val="24"/>
          <w:szCs w:val="24"/>
        </w:rPr>
        <w:t xml:space="preserve">Егоров Е. В. </w:t>
      </w:r>
      <w:r w:rsidRPr="002A6FD0">
        <w:rPr>
          <w:rFonts w:ascii="Times New Roman" w:hAnsi="Times New Roman"/>
          <w:sz w:val="24"/>
          <w:szCs w:val="24"/>
        </w:rPr>
        <w:t xml:space="preserve">Проблемы определения кадастровой стоимости земли при имущественном налогообложении / Е. В. Егоров // Молодой </w:t>
      </w:r>
      <w:proofErr w:type="spellStart"/>
      <w:r w:rsidRPr="002A6FD0">
        <w:rPr>
          <w:rFonts w:ascii="Times New Roman" w:hAnsi="Times New Roman"/>
          <w:sz w:val="24"/>
          <w:szCs w:val="24"/>
        </w:rPr>
        <w:t>уч</w:t>
      </w:r>
      <w:proofErr w:type="spellEnd"/>
      <w:r w:rsidRPr="002A6FD0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2A6FD0">
        <w:rPr>
          <w:rFonts w:ascii="Times New Roman" w:hAnsi="Times New Roman"/>
          <w:sz w:val="24"/>
          <w:szCs w:val="24"/>
        </w:rPr>
        <w:t>ный</w:t>
      </w:r>
      <w:proofErr w:type="spellEnd"/>
      <w:r w:rsidRPr="002A6FD0">
        <w:rPr>
          <w:rFonts w:ascii="Times New Roman" w:hAnsi="Times New Roman"/>
          <w:sz w:val="24"/>
          <w:szCs w:val="24"/>
        </w:rPr>
        <w:t>. 2019. № 25 (263). С. 200-202.</w:t>
      </w:r>
      <w:r w:rsidR="00B70AA2" w:rsidRPr="002A6FD0">
        <w:rPr>
          <w:sz w:val="24"/>
          <w:szCs w:val="24"/>
        </w:rPr>
        <w:t xml:space="preserve"> </w:t>
      </w:r>
      <w:r w:rsidR="00B70AA2" w:rsidRPr="002A6FD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70AA2" w:rsidRPr="002A6FD0">
        <w:rPr>
          <w:rFonts w:ascii="Times New Roman" w:hAnsi="Times New Roman"/>
          <w:sz w:val="24"/>
          <w:szCs w:val="24"/>
        </w:rPr>
        <w:t>Текст :</w:t>
      </w:r>
      <w:proofErr w:type="gramEnd"/>
      <w:r w:rsidR="00B70AA2" w:rsidRPr="002A6FD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D0">
        <w:rPr>
          <w:rFonts w:ascii="Times New Roman" w:hAnsi="Times New Roman"/>
          <w:bCs/>
          <w:sz w:val="24"/>
          <w:szCs w:val="24"/>
        </w:rPr>
        <w:t>Ламбринаки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Л. А. </w:t>
      </w:r>
      <w:r w:rsidRPr="002A6FD0">
        <w:rPr>
          <w:rFonts w:ascii="Times New Roman" w:hAnsi="Times New Roman"/>
          <w:sz w:val="24"/>
          <w:szCs w:val="24"/>
        </w:rPr>
        <w:t xml:space="preserve">К вопросу об оценке земель по кадастровой стоимости в целях налогообложения / Л. А. </w:t>
      </w:r>
      <w:proofErr w:type="spellStart"/>
      <w:r w:rsidRPr="002A6FD0">
        <w:rPr>
          <w:rFonts w:ascii="Times New Roman" w:hAnsi="Times New Roman"/>
          <w:sz w:val="24"/>
          <w:szCs w:val="24"/>
        </w:rPr>
        <w:t>Ламбринаки</w:t>
      </w:r>
      <w:proofErr w:type="spellEnd"/>
      <w:r w:rsidRPr="002A6FD0">
        <w:rPr>
          <w:rFonts w:ascii="Times New Roman" w:hAnsi="Times New Roman"/>
          <w:sz w:val="24"/>
          <w:szCs w:val="24"/>
        </w:rPr>
        <w:t xml:space="preserve"> // Академия педагогических идей Новация. Серия: Студенческий научный вестник. 2019. № 4. С. 394-397.</w:t>
      </w:r>
      <w:r w:rsidR="00B70AA2" w:rsidRPr="002A6FD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70AA2" w:rsidRPr="002A6FD0">
        <w:rPr>
          <w:rFonts w:ascii="Times New Roman" w:hAnsi="Times New Roman"/>
          <w:sz w:val="24"/>
          <w:szCs w:val="24"/>
        </w:rPr>
        <w:t>Текст :</w:t>
      </w:r>
      <w:proofErr w:type="gramEnd"/>
      <w:r w:rsidR="00B70AA2" w:rsidRPr="002A6FD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D0">
        <w:rPr>
          <w:rFonts w:ascii="Times New Roman" w:hAnsi="Times New Roman"/>
          <w:bCs/>
          <w:sz w:val="24"/>
          <w:szCs w:val="24"/>
        </w:rPr>
        <w:t>Кивачицкая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Е. М. </w:t>
      </w:r>
      <w:r w:rsidRPr="002A6FD0">
        <w:rPr>
          <w:rFonts w:ascii="Times New Roman" w:hAnsi="Times New Roman"/>
          <w:sz w:val="24"/>
          <w:szCs w:val="24"/>
        </w:rPr>
        <w:t xml:space="preserve">Применение методов массовой оценки при определении кадастровой стоимости земель историко-культурного назначения / Е. М. </w:t>
      </w:r>
      <w:proofErr w:type="spellStart"/>
      <w:r w:rsidRPr="002A6FD0">
        <w:rPr>
          <w:rFonts w:ascii="Times New Roman" w:hAnsi="Times New Roman"/>
          <w:sz w:val="24"/>
          <w:szCs w:val="24"/>
        </w:rPr>
        <w:t>Кивачицкая</w:t>
      </w:r>
      <w:proofErr w:type="spellEnd"/>
      <w:r w:rsidRPr="002A6FD0">
        <w:rPr>
          <w:rFonts w:ascii="Times New Roman" w:hAnsi="Times New Roman"/>
          <w:sz w:val="24"/>
          <w:szCs w:val="24"/>
        </w:rPr>
        <w:t xml:space="preserve"> // Успехи современной экономики. 2019. № 6. С. 145-151.</w:t>
      </w:r>
      <w:r w:rsidR="00B70AA2" w:rsidRPr="002A6FD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70AA2" w:rsidRPr="002A6FD0">
        <w:rPr>
          <w:rFonts w:ascii="Times New Roman" w:hAnsi="Times New Roman"/>
          <w:sz w:val="24"/>
          <w:szCs w:val="24"/>
        </w:rPr>
        <w:t>Текст :</w:t>
      </w:r>
      <w:proofErr w:type="gramEnd"/>
      <w:r w:rsidR="00B70AA2" w:rsidRPr="002A6FD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D0">
        <w:rPr>
          <w:rFonts w:ascii="Times New Roman" w:hAnsi="Times New Roman"/>
          <w:bCs/>
          <w:sz w:val="24"/>
          <w:szCs w:val="24"/>
        </w:rPr>
        <w:t>Седаев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П. В., Чаадаева О. В. </w:t>
      </w:r>
      <w:r w:rsidRPr="002A6FD0">
        <w:rPr>
          <w:rFonts w:ascii="Times New Roman" w:hAnsi="Times New Roman"/>
          <w:sz w:val="24"/>
          <w:szCs w:val="24"/>
        </w:rPr>
        <w:t xml:space="preserve">Анализ проблем применения кадастровой и рыночной стоимости в качестве налогооблагаемой базы по земельному налогу / П. В. </w:t>
      </w:r>
      <w:proofErr w:type="spellStart"/>
      <w:r w:rsidRPr="002A6FD0">
        <w:rPr>
          <w:rFonts w:ascii="Times New Roman" w:hAnsi="Times New Roman"/>
          <w:sz w:val="24"/>
          <w:szCs w:val="24"/>
        </w:rPr>
        <w:t>Седаев</w:t>
      </w:r>
      <w:proofErr w:type="spellEnd"/>
      <w:r w:rsidRPr="002A6FD0">
        <w:rPr>
          <w:rFonts w:ascii="Times New Roman" w:hAnsi="Times New Roman"/>
          <w:sz w:val="24"/>
          <w:szCs w:val="24"/>
        </w:rPr>
        <w:t>, О. В. Чаадаева // Экономика и управление в ХХІ ве</w:t>
      </w:r>
      <w:r w:rsidR="00B70AA2" w:rsidRPr="002A6FD0">
        <w:rPr>
          <w:rFonts w:ascii="Times New Roman" w:hAnsi="Times New Roman"/>
          <w:sz w:val="24"/>
          <w:szCs w:val="24"/>
        </w:rPr>
        <w:t>ке: тенденции развития., 2014</w:t>
      </w:r>
      <w:r w:rsidR="00C33787" w:rsidRPr="002A6FD0">
        <w:rPr>
          <w:rFonts w:ascii="Times New Roman" w:hAnsi="Times New Roman"/>
          <w:sz w:val="24"/>
          <w:szCs w:val="24"/>
        </w:rPr>
        <w:t>. - 86</w:t>
      </w:r>
      <w:r w:rsidR="00B70AA2" w:rsidRPr="002A6FD0">
        <w:rPr>
          <w:rFonts w:ascii="Times New Roman" w:hAnsi="Times New Roman"/>
          <w:sz w:val="24"/>
          <w:szCs w:val="24"/>
        </w:rPr>
        <w:t xml:space="preserve"> с</w:t>
      </w:r>
      <w:r w:rsidR="00C33787" w:rsidRPr="002A6FD0">
        <w:rPr>
          <w:rFonts w:ascii="Times New Roman" w:hAnsi="Times New Roman"/>
          <w:sz w:val="24"/>
          <w:szCs w:val="24"/>
        </w:rPr>
        <w:t>.</w:t>
      </w:r>
      <w:r w:rsidR="00B70AA2" w:rsidRPr="002A6FD0">
        <w:rPr>
          <w:rFonts w:ascii="Times New Roman" w:hAnsi="Times New Roman"/>
          <w:sz w:val="24"/>
          <w:szCs w:val="24"/>
        </w:rPr>
        <w:t xml:space="preserve"> 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D0">
        <w:rPr>
          <w:rFonts w:ascii="Times New Roman" w:hAnsi="Times New Roman"/>
          <w:bCs/>
          <w:sz w:val="24"/>
          <w:szCs w:val="24"/>
        </w:rPr>
        <w:t>Тедер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А. В., Козлова К. Н. </w:t>
      </w:r>
      <w:r w:rsidRPr="002A6FD0">
        <w:rPr>
          <w:rFonts w:ascii="Times New Roman" w:hAnsi="Times New Roman"/>
          <w:sz w:val="24"/>
          <w:szCs w:val="24"/>
        </w:rPr>
        <w:t xml:space="preserve">Ключевые проблемы в совершенствовании земельного налога / А. В. </w:t>
      </w:r>
      <w:proofErr w:type="spellStart"/>
      <w:r w:rsidRPr="002A6FD0">
        <w:rPr>
          <w:rFonts w:ascii="Times New Roman" w:hAnsi="Times New Roman"/>
          <w:sz w:val="24"/>
          <w:szCs w:val="24"/>
        </w:rPr>
        <w:t>Тедер</w:t>
      </w:r>
      <w:proofErr w:type="spellEnd"/>
      <w:r w:rsidRPr="002A6FD0">
        <w:rPr>
          <w:rFonts w:ascii="Times New Roman" w:hAnsi="Times New Roman"/>
          <w:sz w:val="24"/>
          <w:szCs w:val="24"/>
        </w:rPr>
        <w:t>, К. Н. Козлова</w:t>
      </w:r>
      <w:r w:rsidR="00C33787" w:rsidRPr="002A6FD0">
        <w:rPr>
          <w:rFonts w:ascii="Times New Roman" w:hAnsi="Times New Roman"/>
          <w:sz w:val="24"/>
          <w:szCs w:val="24"/>
        </w:rPr>
        <w:t xml:space="preserve"> // Известия Великолукской ГСХА., 2017. - 62 с.</w:t>
      </w:r>
    </w:p>
    <w:p w:rsidR="00410C13" w:rsidRPr="002A6FD0" w:rsidRDefault="00410C13" w:rsidP="0071771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bCs/>
          <w:sz w:val="24"/>
          <w:szCs w:val="24"/>
        </w:rPr>
        <w:t xml:space="preserve">Федотова Т. А., </w:t>
      </w:r>
      <w:proofErr w:type="spellStart"/>
      <w:r w:rsidRPr="002A6FD0">
        <w:rPr>
          <w:rFonts w:ascii="Times New Roman" w:hAnsi="Times New Roman"/>
          <w:bCs/>
          <w:sz w:val="24"/>
          <w:szCs w:val="24"/>
        </w:rPr>
        <w:t>Баронин</w:t>
      </w:r>
      <w:proofErr w:type="spellEnd"/>
      <w:r w:rsidRPr="002A6FD0">
        <w:rPr>
          <w:rFonts w:ascii="Times New Roman" w:hAnsi="Times New Roman"/>
          <w:bCs/>
          <w:sz w:val="24"/>
          <w:szCs w:val="24"/>
        </w:rPr>
        <w:t xml:space="preserve"> С. А., Попова И. В. </w:t>
      </w:r>
      <w:r w:rsidRPr="002A6FD0">
        <w:rPr>
          <w:rFonts w:ascii="Times New Roman" w:hAnsi="Times New Roman"/>
          <w:sz w:val="24"/>
          <w:szCs w:val="24"/>
        </w:rPr>
        <w:t xml:space="preserve">Анализ современных особенностей методики оценки кадастровой стоимости земель / Т. А. Федотова, С. А. </w:t>
      </w:r>
      <w:proofErr w:type="spellStart"/>
      <w:r w:rsidRPr="002A6FD0">
        <w:rPr>
          <w:rFonts w:ascii="Times New Roman" w:hAnsi="Times New Roman"/>
          <w:sz w:val="24"/>
          <w:szCs w:val="24"/>
        </w:rPr>
        <w:t>Баронин</w:t>
      </w:r>
      <w:proofErr w:type="spellEnd"/>
      <w:r w:rsidRPr="002A6FD0">
        <w:rPr>
          <w:rFonts w:ascii="Times New Roman" w:hAnsi="Times New Roman"/>
          <w:sz w:val="24"/>
          <w:szCs w:val="24"/>
        </w:rPr>
        <w:t>, И. В. Попова // Налоги и налогообложение. 2019. № 3. С. 24 – 32.</w:t>
      </w:r>
    </w:p>
    <w:p w:rsidR="00C62E86" w:rsidRPr="002A6FD0" w:rsidRDefault="00410C13" w:rsidP="002A6FD0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6FD0">
        <w:rPr>
          <w:rFonts w:ascii="Times New Roman" w:hAnsi="Times New Roman"/>
          <w:sz w:val="24"/>
          <w:szCs w:val="24"/>
        </w:rPr>
        <w:t xml:space="preserve">Итоги выборочного обследования рабочей силы. 2022 </w:t>
      </w:r>
      <w:proofErr w:type="gramStart"/>
      <w:r w:rsidRPr="002A6FD0">
        <w:rPr>
          <w:rFonts w:ascii="Times New Roman" w:hAnsi="Times New Roman"/>
          <w:sz w:val="24"/>
          <w:szCs w:val="24"/>
        </w:rPr>
        <w:t>год :</w:t>
      </w:r>
      <w:proofErr w:type="gramEnd"/>
      <w:r w:rsidRPr="002A6FD0">
        <w:rPr>
          <w:rFonts w:ascii="Times New Roman" w:hAnsi="Times New Roman"/>
          <w:sz w:val="24"/>
          <w:szCs w:val="24"/>
        </w:rPr>
        <w:t xml:space="preserve"> сборник / Росстат.</w:t>
      </w:r>
      <w:r w:rsidR="009A7DE3" w:rsidRPr="002A6FD0">
        <w:rPr>
          <w:sz w:val="24"/>
          <w:szCs w:val="24"/>
        </w:rPr>
        <w:t xml:space="preserve"> </w:t>
      </w:r>
      <w:r w:rsidR="009A7DE3" w:rsidRPr="002A6FD0">
        <w:rPr>
          <w:rFonts w:ascii="Times New Roman" w:hAnsi="Times New Roman"/>
          <w:sz w:val="24"/>
          <w:szCs w:val="24"/>
        </w:rPr>
        <w:t xml:space="preserve">–  </w:t>
      </w:r>
      <w:r w:rsidR="002A6FD0" w:rsidRPr="002A6FD0">
        <w:rPr>
          <w:rFonts w:ascii="Times New Roman" w:hAnsi="Times New Roman"/>
          <w:sz w:val="24"/>
          <w:szCs w:val="24"/>
        </w:rPr>
        <w:t>Текст:</w:t>
      </w:r>
      <w:r w:rsidR="009A7DE3" w:rsidRPr="002A6FD0">
        <w:rPr>
          <w:rFonts w:ascii="Times New Roman" w:hAnsi="Times New Roman"/>
          <w:sz w:val="24"/>
          <w:szCs w:val="24"/>
        </w:rPr>
        <w:t xml:space="preserve"> электронный // Федеральная служба государственной статистики</w:t>
      </w:r>
      <w:r w:rsidR="00C33787" w:rsidRPr="002A6FD0">
        <w:rPr>
          <w:rFonts w:ascii="Times New Roman" w:hAnsi="Times New Roman"/>
          <w:sz w:val="24"/>
          <w:szCs w:val="24"/>
        </w:rPr>
        <w:t>:</w:t>
      </w:r>
      <w:r w:rsidR="009A7DE3" w:rsidRPr="002A6FD0">
        <w:rPr>
          <w:sz w:val="24"/>
          <w:szCs w:val="24"/>
        </w:rPr>
        <w:t xml:space="preserve"> </w:t>
      </w:r>
      <w:r w:rsidR="009A7DE3" w:rsidRPr="002A6FD0">
        <w:rPr>
          <w:rFonts w:ascii="Times New Roman" w:hAnsi="Times New Roman"/>
          <w:sz w:val="24"/>
          <w:szCs w:val="24"/>
        </w:rPr>
        <w:t xml:space="preserve">официальный сайт. – 2022. – URL: </w:t>
      </w:r>
      <w:r w:rsidRPr="002A6FD0">
        <w:rPr>
          <w:rFonts w:ascii="Times New Roman" w:hAnsi="Times New Roman"/>
          <w:sz w:val="24"/>
          <w:szCs w:val="24"/>
        </w:rPr>
        <w:t>https://www.gks.ru/compendium/document/13265 (дата обращения: 20.11.2022).</w:t>
      </w:r>
    </w:p>
    <w:p w:rsidR="00C62E86" w:rsidRDefault="00C62E86" w:rsidP="00410C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10C13" w:rsidRPr="0018593E" w:rsidRDefault="00410C13" w:rsidP="00410C13">
      <w:pPr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</w:t>
      </w:r>
      <w:r>
        <w:rPr>
          <w:rFonts w:ascii="Times New Roman" w:hAnsi="Times New Roman"/>
          <w:i/>
          <w:iCs/>
          <w:sz w:val="24"/>
          <w:szCs w:val="24"/>
        </w:rPr>
        <w:t>В. Г. Степанов,</w:t>
      </w:r>
      <w:r w:rsidR="006D0508">
        <w:rPr>
          <w:rFonts w:ascii="Times New Roman" w:hAnsi="Times New Roman"/>
          <w:i/>
          <w:iCs/>
          <w:sz w:val="24"/>
          <w:szCs w:val="24"/>
        </w:rPr>
        <w:t xml:space="preserve"> 2023</w:t>
      </w:r>
    </w:p>
    <w:sectPr w:rsidR="00410C13" w:rsidRPr="001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784"/>
    <w:multiLevelType w:val="hybridMultilevel"/>
    <w:tmpl w:val="FFB435FA"/>
    <w:lvl w:ilvl="0" w:tplc="0916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290F40"/>
    <w:multiLevelType w:val="hybridMultilevel"/>
    <w:tmpl w:val="6A32A16C"/>
    <w:lvl w:ilvl="0" w:tplc="4F5E2AA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C22549"/>
    <w:multiLevelType w:val="multilevel"/>
    <w:tmpl w:val="25EA06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3"/>
    <w:rsid w:val="001306FA"/>
    <w:rsid w:val="001D274C"/>
    <w:rsid w:val="001E0687"/>
    <w:rsid w:val="00280C1F"/>
    <w:rsid w:val="002A6FD0"/>
    <w:rsid w:val="00410C13"/>
    <w:rsid w:val="00474579"/>
    <w:rsid w:val="004D6629"/>
    <w:rsid w:val="006117A2"/>
    <w:rsid w:val="006542CC"/>
    <w:rsid w:val="006D0508"/>
    <w:rsid w:val="00717717"/>
    <w:rsid w:val="00814753"/>
    <w:rsid w:val="00814F74"/>
    <w:rsid w:val="00880DD1"/>
    <w:rsid w:val="00897B12"/>
    <w:rsid w:val="009A7DE3"/>
    <w:rsid w:val="009B4D97"/>
    <w:rsid w:val="009B7A11"/>
    <w:rsid w:val="00B70AA2"/>
    <w:rsid w:val="00BB0D06"/>
    <w:rsid w:val="00BF631D"/>
    <w:rsid w:val="00C15EAD"/>
    <w:rsid w:val="00C33787"/>
    <w:rsid w:val="00C62E86"/>
    <w:rsid w:val="00C74061"/>
    <w:rsid w:val="00C76530"/>
    <w:rsid w:val="00CF06E5"/>
    <w:rsid w:val="00E32565"/>
    <w:rsid w:val="00EB7D0F"/>
    <w:rsid w:val="00F7184C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B386"/>
  <w15:docId w15:val="{7A230403-7E37-48F6-AE1F-134334A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13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EAD"/>
    <w:pPr>
      <w:ind w:left="720"/>
      <w:contextualSpacing/>
    </w:pPr>
  </w:style>
  <w:style w:type="paragraph" w:customStyle="1" w:styleId="a5">
    <w:name w:val="Я_бибсписок_заголовок"/>
    <w:basedOn w:val="a"/>
    <w:qFormat/>
    <w:rsid w:val="00C74061"/>
    <w:pPr>
      <w:spacing w:before="240" w:after="12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Stelladis</dc:creator>
  <cp:keywords/>
  <dc:description/>
  <cp:lastModifiedBy>Stelladis</cp:lastModifiedBy>
  <cp:revision>2</cp:revision>
  <dcterms:created xsi:type="dcterms:W3CDTF">2023-04-12T06:21:00Z</dcterms:created>
  <dcterms:modified xsi:type="dcterms:W3CDTF">2023-04-12T06:21:00Z</dcterms:modified>
</cp:coreProperties>
</file>