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3FCA" w:rsidRDefault="00E54E77" w:rsidP="003919D3">
      <w:pPr>
        <w:pStyle w:val="a7"/>
        <w:ind w:firstLine="0"/>
        <w:jc w:val="center"/>
        <w:rPr>
          <w:b/>
          <w:lang w:val="en-US"/>
        </w:rPr>
      </w:pPr>
      <w:r w:rsidRPr="00E54E77">
        <w:rPr>
          <w:b/>
        </w:rPr>
        <w:t>Вычисление геометрических параметров пружин оптическим методом</w:t>
      </w:r>
    </w:p>
    <w:p w:rsidR="00E54E77" w:rsidRDefault="00E54E77" w:rsidP="003919D3">
      <w:pPr>
        <w:pStyle w:val="a7"/>
        <w:ind w:firstLine="0"/>
        <w:jc w:val="center"/>
        <w:rPr>
          <w:b/>
          <w:i/>
        </w:rPr>
      </w:pPr>
      <w:r w:rsidRPr="00E54E77">
        <w:rPr>
          <w:b/>
          <w:i/>
        </w:rPr>
        <w:t>Суров Данил Павлович</w:t>
      </w:r>
    </w:p>
    <w:p w:rsidR="00E54E77" w:rsidRDefault="00E54E77" w:rsidP="003919D3">
      <w:pPr>
        <w:pStyle w:val="a7"/>
        <w:ind w:firstLine="0"/>
        <w:jc w:val="center"/>
        <w:rPr>
          <w:i/>
        </w:rPr>
      </w:pPr>
      <w:r>
        <w:rPr>
          <w:i/>
        </w:rPr>
        <w:t>Студент второго курса</w:t>
      </w:r>
    </w:p>
    <w:p w:rsidR="003919D3" w:rsidRDefault="003919D3" w:rsidP="003919D3">
      <w:pPr>
        <w:pStyle w:val="a7"/>
        <w:ind w:firstLine="0"/>
        <w:jc w:val="center"/>
        <w:rPr>
          <w:i/>
        </w:rPr>
      </w:pPr>
      <w:r>
        <w:rPr>
          <w:i/>
        </w:rPr>
        <w:t xml:space="preserve">Сибирский государственный университет путей сообщения </w:t>
      </w:r>
    </w:p>
    <w:p w:rsidR="003919D3" w:rsidRDefault="003919D3" w:rsidP="003919D3">
      <w:pPr>
        <w:pStyle w:val="a7"/>
        <w:ind w:firstLine="0"/>
        <w:jc w:val="center"/>
        <w:rPr>
          <w:i/>
        </w:rPr>
      </w:pPr>
      <w:r>
        <w:rPr>
          <w:i/>
        </w:rPr>
        <w:t>Факультет бизнес-информатики, Новосибирск, Россия</w:t>
      </w:r>
    </w:p>
    <w:p w:rsidR="003919D3" w:rsidRDefault="003919D3" w:rsidP="003919D3">
      <w:pPr>
        <w:pStyle w:val="a7"/>
        <w:ind w:firstLine="0"/>
        <w:jc w:val="center"/>
        <w:rPr>
          <w:i/>
          <w:lang w:val="en-US"/>
        </w:rPr>
      </w:pPr>
      <w:r>
        <w:rPr>
          <w:i/>
          <w:lang w:val="en-US"/>
        </w:rPr>
        <w:t xml:space="preserve">E-mail: </w:t>
      </w:r>
      <w:hyperlink r:id="rId6" w:history="1">
        <w:r w:rsidRPr="00D47287">
          <w:rPr>
            <w:rStyle w:val="a9"/>
            <w:i/>
            <w:lang w:val="en-US"/>
          </w:rPr>
          <w:t>danil.surov.03@mail.ru</w:t>
        </w:r>
      </w:hyperlink>
    </w:p>
    <w:p w:rsidR="007D4AFB" w:rsidRDefault="003919D3" w:rsidP="003919D3">
      <w:pPr>
        <w:pStyle w:val="a7"/>
      </w:pPr>
      <w:r>
        <w:t>Измерение пружин  рессорного комплекта</w:t>
      </w:r>
      <w:r w:rsidR="007D4AFB">
        <w:t xml:space="preserve"> является важной проблемой вагоноремонтного комплекса.  На данный момент все измерения проводятся вручную, на поверенной поверхности, с помощью штангенциркуля и мерных стаканов </w:t>
      </w:r>
      <w:r w:rsidR="007D4AFB" w:rsidRPr="007D4AFB">
        <w:t xml:space="preserve">[2, 4]. </w:t>
      </w:r>
      <w:r w:rsidR="007D4AFB">
        <w:t>Таким способ</w:t>
      </w:r>
      <w:r w:rsidR="00FD2B6C">
        <w:t>ом</w:t>
      </w:r>
      <w:r w:rsidR="007D4AFB">
        <w:t xml:space="preserve"> на измерение одной пружины требуется </w:t>
      </w:r>
      <w:r w:rsidR="00FD2B6C">
        <w:t>около трех минут. Учитывая, что на один вагон приходится до 56 пружин, а за день требуется осмотреть более десятка, такое время является недопустимым.</w:t>
      </w:r>
    </w:p>
    <w:p w:rsidR="00FD2B6C" w:rsidRDefault="00FD2B6C" w:rsidP="003919D3">
      <w:pPr>
        <w:pStyle w:val="a7"/>
      </w:pPr>
      <w:r>
        <w:t>Для решения проблемы был выбран оптический метод, который заключается в измерении геометрических параметров пружин с помощью камер.</w:t>
      </w:r>
      <w:r w:rsidR="003A21E6">
        <w:t xml:space="preserve"> Для реализации необходимо  изготовить короб, в который бы помещались камеры и объект измерения, и разработать программное обеспечение для данных камер.</w:t>
      </w:r>
    </w:p>
    <w:p w:rsidR="001A6632" w:rsidRDefault="003A21E6" w:rsidP="001A6632">
      <w:pPr>
        <w:pStyle w:val="a7"/>
      </w:pPr>
      <w:r>
        <w:t xml:space="preserve">Перед сборкой короба была создана концептуальная модель (см. Рис. 1). </w:t>
      </w:r>
    </w:p>
    <w:p w:rsidR="003A21E6" w:rsidRDefault="00453299" w:rsidP="001A6632">
      <w:pPr>
        <w:pStyle w:val="a7"/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4.2pt;height:151.8pt">
            <v:imagedata r:id="rId7" o:title="модель" croptop="20304f" cropbottom="15848f" cropleft="7614f" cropright="5054f"/>
          </v:shape>
        </w:pict>
      </w:r>
    </w:p>
    <w:p w:rsidR="003A21E6" w:rsidRDefault="003A21E6" w:rsidP="003A21E6">
      <w:pPr>
        <w:pStyle w:val="a7"/>
        <w:jc w:val="center"/>
      </w:pPr>
      <w:r>
        <w:t>Рисунок 1 – Концептуальная модель короба</w:t>
      </w:r>
    </w:p>
    <w:p w:rsidR="001A6632" w:rsidRDefault="001A6632" w:rsidP="003A21E6">
      <w:pPr>
        <w:pStyle w:val="a7"/>
      </w:pPr>
      <w:r>
        <w:t>Процесс измерения в общих чертах происходит следующим образом: пружина помещается в короб, вплотную к боковой поверхности, так чтобы верхняя камера находилась по центру. Далее производятся два снимка и загружаются в программное обеспечение. Сначала рассматривается горизонтальное фото, для определения высоты: находится верхняя точка по контрасту со светлой стеной путем программного перебора каждого пикселя. Далее аналогичным образом находятся координаты отрезков внешнего и внутреннего диаметра, после чего все полученные значения в пикселях переводятся в миллиметры</w:t>
      </w:r>
      <w:r w:rsidR="006455B5">
        <w:t>, с помощью заранее снятых координат сетки, у которой известны все стороны</w:t>
      </w:r>
      <w:r>
        <w:t xml:space="preserve"> и выводятся на экран. </w:t>
      </w:r>
    </w:p>
    <w:p w:rsidR="003A21E6" w:rsidRDefault="006455B5" w:rsidP="003A21E6">
      <w:pPr>
        <w:pStyle w:val="a7"/>
      </w:pPr>
      <w:r>
        <w:t>Программное обеспечение состоит из трех приложений:</w:t>
      </w:r>
    </w:p>
    <w:p w:rsidR="006455B5" w:rsidRDefault="006455B5" w:rsidP="006455B5">
      <w:pPr>
        <w:pStyle w:val="a7"/>
        <w:numPr>
          <w:ilvl w:val="0"/>
          <w:numId w:val="4"/>
        </w:numPr>
      </w:pPr>
      <w:r>
        <w:t xml:space="preserve">основное приложение </w:t>
      </w:r>
      <w:r>
        <w:rPr>
          <w:lang w:val="en-US"/>
        </w:rPr>
        <w:t>Search</w:t>
      </w:r>
      <w:r>
        <w:t xml:space="preserve"> </w:t>
      </w:r>
      <w:r>
        <w:rPr>
          <w:lang w:val="en-US"/>
        </w:rPr>
        <w:t>Spring</w:t>
      </w:r>
      <w:r>
        <w:t>, в котором происходит поиск координат точек пружины на фото, расчёт необходимых параметров и вывод на экран</w:t>
      </w:r>
      <w:r w:rsidRPr="006455B5">
        <w:t>;</w:t>
      </w:r>
    </w:p>
    <w:p w:rsidR="006455B5" w:rsidRPr="006455B5" w:rsidRDefault="006455B5" w:rsidP="006455B5">
      <w:pPr>
        <w:pStyle w:val="a7"/>
        <w:numPr>
          <w:ilvl w:val="0"/>
          <w:numId w:val="4"/>
        </w:numPr>
      </w:pPr>
      <w:r>
        <w:t xml:space="preserve">программа </w:t>
      </w:r>
      <w:proofErr w:type="spellStart"/>
      <w:r>
        <w:rPr>
          <w:lang w:val="en-US"/>
        </w:rPr>
        <w:t>ScanSQR</w:t>
      </w:r>
      <w:proofErr w:type="spellEnd"/>
      <w:r>
        <w:t>, производящая поиск координат сетки и запись их в текстовые фалы для основных расчётов</w:t>
      </w:r>
      <w:r w:rsidRPr="006455B5">
        <w:t>;</w:t>
      </w:r>
    </w:p>
    <w:p w:rsidR="006455B5" w:rsidRDefault="006455B5" w:rsidP="006455B5">
      <w:pPr>
        <w:pStyle w:val="a7"/>
        <w:numPr>
          <w:ilvl w:val="0"/>
          <w:numId w:val="4"/>
        </w:numPr>
      </w:pPr>
      <w:r>
        <w:t xml:space="preserve">приложение </w:t>
      </w:r>
      <w:r w:rsidR="000B597C">
        <w:rPr>
          <w:lang w:val="en-US"/>
        </w:rPr>
        <w:t>Calibrate</w:t>
      </w:r>
      <w:r w:rsidR="000B597C" w:rsidRPr="000B597C">
        <w:t xml:space="preserve"> </w:t>
      </w:r>
      <w:r w:rsidR="000B597C">
        <w:rPr>
          <w:lang w:val="en-US"/>
        </w:rPr>
        <w:t>Camera</w:t>
      </w:r>
      <w:r w:rsidR="000B597C" w:rsidRPr="000B597C">
        <w:t xml:space="preserve"> </w:t>
      </w:r>
      <w:r w:rsidR="000B597C">
        <w:rPr>
          <w:lang w:val="en-US"/>
        </w:rPr>
        <w:t>Position</w:t>
      </w:r>
      <w:r>
        <w:t>, с помощью которого регулируется угол наклона камера, если после физического взаимодействия с коробом, этот угол изменился относительно начального.</w:t>
      </w:r>
    </w:p>
    <w:p w:rsidR="00EA706E" w:rsidRDefault="00EA706E" w:rsidP="006455B5">
      <w:pPr>
        <w:pStyle w:val="a7"/>
      </w:pPr>
      <w:r>
        <w:t>Интерфейс основной программы состоит из 3 вкладок: первая предназначена для рабочих, на ней выводятся все искомые величины (см. Рис. 2),</w:t>
      </w:r>
    </w:p>
    <w:p w:rsidR="00EA706E" w:rsidRDefault="00EA706E" w:rsidP="00EA706E">
      <w:pPr>
        <w:pStyle w:val="a7"/>
        <w:jc w:val="center"/>
      </w:pPr>
      <w:r w:rsidRPr="00EA706E">
        <w:lastRenderedPageBreak/>
        <w:drawing>
          <wp:inline distT="0" distB="0" distL="0" distR="0" wp14:anchorId="2E2B3137" wp14:editId="4A0BD755">
            <wp:extent cx="2857500" cy="1762160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0079" cy="176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299" w:rsidRPr="00453299" w:rsidRDefault="00453299" w:rsidP="00EA706E">
      <w:pPr>
        <w:pStyle w:val="a7"/>
        <w:jc w:val="center"/>
        <w:rPr>
          <w:lang w:val="en-US"/>
        </w:rPr>
      </w:pPr>
      <w:r>
        <w:t xml:space="preserve">Рисунок </w:t>
      </w:r>
      <w:r>
        <w:t>2</w:t>
      </w:r>
      <w:r>
        <w:t xml:space="preserve"> – </w:t>
      </w:r>
      <w:r>
        <w:t xml:space="preserve">Основная вкладка </w:t>
      </w:r>
      <w:r>
        <w:rPr>
          <w:lang w:val="en-US"/>
        </w:rPr>
        <w:t>Search Spring</w:t>
      </w:r>
    </w:p>
    <w:p w:rsidR="00453299" w:rsidRDefault="00EA706E" w:rsidP="006455B5">
      <w:pPr>
        <w:pStyle w:val="a7"/>
        <w:rPr>
          <w:lang w:val="en-US"/>
        </w:rPr>
      </w:pPr>
      <w:r>
        <w:t>вторая представляет собой панель разработчика, в которой регулируются основные данные расчёта (см. Рис. 3),</w:t>
      </w:r>
    </w:p>
    <w:p w:rsidR="00453299" w:rsidRDefault="00453299" w:rsidP="00453299">
      <w:pPr>
        <w:pStyle w:val="a7"/>
        <w:jc w:val="center"/>
        <w:rPr>
          <w:lang w:val="en-US"/>
        </w:rPr>
      </w:pPr>
      <w:r w:rsidRPr="00453299">
        <w:drawing>
          <wp:inline distT="0" distB="0" distL="0" distR="0" wp14:anchorId="5ED9B801" wp14:editId="6174EA7C">
            <wp:extent cx="2705100" cy="166678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7542" cy="166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299" w:rsidRPr="00453299" w:rsidRDefault="00453299" w:rsidP="00453299">
      <w:pPr>
        <w:pStyle w:val="a7"/>
        <w:jc w:val="center"/>
      </w:pPr>
      <w:r>
        <w:t xml:space="preserve">Рисунок </w:t>
      </w:r>
      <w:r w:rsidRPr="00453299">
        <w:t>3</w:t>
      </w:r>
      <w:r>
        <w:t xml:space="preserve"> –</w:t>
      </w:r>
      <w:r>
        <w:t xml:space="preserve"> В</w:t>
      </w:r>
      <w:r>
        <w:t>кладка</w:t>
      </w:r>
      <w:r>
        <w:t xml:space="preserve"> разработчика</w:t>
      </w:r>
      <w:r>
        <w:t xml:space="preserve"> </w:t>
      </w:r>
      <w:r>
        <w:rPr>
          <w:lang w:val="en-US"/>
        </w:rPr>
        <w:t>Search</w:t>
      </w:r>
      <w:r w:rsidRPr="00453299">
        <w:t xml:space="preserve"> </w:t>
      </w:r>
      <w:r>
        <w:rPr>
          <w:lang w:val="en-US"/>
        </w:rPr>
        <w:t>Spring</w:t>
      </w:r>
    </w:p>
    <w:p w:rsidR="006455B5" w:rsidRDefault="00EA706E" w:rsidP="006455B5">
      <w:pPr>
        <w:pStyle w:val="a7"/>
      </w:pPr>
      <w:r>
        <w:t>на третьей можно рассмотреть фотографии и точки, от которых производит расчёты программа (см. Рис. 4).</w:t>
      </w:r>
    </w:p>
    <w:p w:rsidR="00453299" w:rsidRDefault="00453299" w:rsidP="00453299">
      <w:pPr>
        <w:pStyle w:val="a7"/>
        <w:jc w:val="center"/>
        <w:rPr>
          <w:lang w:val="en-US"/>
        </w:rPr>
      </w:pPr>
      <w:r w:rsidRPr="00453299">
        <w:rPr>
          <w:lang w:val="en-US"/>
        </w:rPr>
        <w:drawing>
          <wp:inline distT="0" distB="0" distL="0" distR="0" wp14:anchorId="093F9415" wp14:editId="16D1278B">
            <wp:extent cx="4335780" cy="1808328"/>
            <wp:effectExtent l="0" t="0" r="762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9693" cy="180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299" w:rsidRPr="006455B5" w:rsidRDefault="00453299" w:rsidP="00453299">
      <w:pPr>
        <w:pStyle w:val="a7"/>
        <w:jc w:val="center"/>
      </w:pPr>
      <w:r>
        <w:t xml:space="preserve">Рисунок </w:t>
      </w:r>
      <w:r>
        <w:t>4</w:t>
      </w:r>
      <w:r>
        <w:t xml:space="preserve"> – </w:t>
      </w:r>
      <w:r>
        <w:t>Просмотр фото</w:t>
      </w:r>
      <w:r>
        <w:t xml:space="preserve"> </w:t>
      </w:r>
      <w:r>
        <w:rPr>
          <w:lang w:val="en-US"/>
        </w:rPr>
        <w:t>Search</w:t>
      </w:r>
      <w:r w:rsidRPr="00453299">
        <w:t xml:space="preserve"> </w:t>
      </w:r>
      <w:r>
        <w:rPr>
          <w:lang w:val="en-US"/>
        </w:rPr>
        <w:t>Spring</w:t>
      </w:r>
    </w:p>
    <w:p w:rsidR="006455B5" w:rsidRDefault="00453299" w:rsidP="006455B5">
      <w:pPr>
        <w:pStyle w:val="a7"/>
      </w:pPr>
      <w:r>
        <w:t xml:space="preserve">Интерфейс программы </w:t>
      </w:r>
      <w:proofErr w:type="spellStart"/>
      <w:r>
        <w:rPr>
          <w:lang w:val="en-US"/>
        </w:rPr>
        <w:t>ScanSQR</w:t>
      </w:r>
      <w:proofErr w:type="spellEnd"/>
      <w:r w:rsidRPr="00453299">
        <w:t xml:space="preserve"> </w:t>
      </w:r>
      <w:r>
        <w:t>включает себя поля для занесения координат ограничивающих фотографию для поиска координат сетки, кнопку для сохранения файла, который в  последствии будет использован</w:t>
      </w:r>
      <w:r w:rsidRPr="00453299">
        <w:t xml:space="preserve"> </w:t>
      </w:r>
      <w:r>
        <w:t xml:space="preserve">в </w:t>
      </w:r>
      <w:r>
        <w:rPr>
          <w:lang w:val="en-US"/>
        </w:rPr>
        <w:t>Search</w:t>
      </w:r>
      <w:r w:rsidRPr="00453299">
        <w:t xml:space="preserve"> </w:t>
      </w:r>
      <w:r>
        <w:rPr>
          <w:lang w:val="en-US"/>
        </w:rPr>
        <w:t>Spring</w:t>
      </w:r>
      <w:r>
        <w:t xml:space="preserve"> и кнопку для вывода найденных точек сетки (см. Рис. 5).</w:t>
      </w:r>
    </w:p>
    <w:p w:rsidR="00453299" w:rsidRDefault="00453299" w:rsidP="00453299">
      <w:pPr>
        <w:pStyle w:val="a7"/>
        <w:jc w:val="center"/>
      </w:pPr>
      <w:r w:rsidRPr="00453299">
        <w:drawing>
          <wp:inline distT="0" distB="0" distL="0" distR="0" wp14:anchorId="776CCA2E" wp14:editId="3F468D66">
            <wp:extent cx="5273040" cy="1744800"/>
            <wp:effectExtent l="0" t="0" r="381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078" cy="1746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299" w:rsidRDefault="00453299" w:rsidP="00453299">
      <w:pPr>
        <w:pStyle w:val="a7"/>
        <w:jc w:val="center"/>
      </w:pPr>
      <w:r>
        <w:t xml:space="preserve">Рисунок </w:t>
      </w:r>
      <w:r>
        <w:t>5</w:t>
      </w:r>
      <w:r>
        <w:t xml:space="preserve"> – </w:t>
      </w:r>
      <w:r>
        <w:t xml:space="preserve">Интерфейс программы </w:t>
      </w:r>
      <w:proofErr w:type="spellStart"/>
      <w:r>
        <w:rPr>
          <w:lang w:val="en-US"/>
        </w:rPr>
        <w:t>ScanSQR</w:t>
      </w:r>
      <w:proofErr w:type="spellEnd"/>
    </w:p>
    <w:p w:rsidR="00453299" w:rsidRDefault="00453299" w:rsidP="00453299">
      <w:pPr>
        <w:pStyle w:val="a7"/>
      </w:pPr>
      <w:r>
        <w:lastRenderedPageBreak/>
        <w:t xml:space="preserve">Интерфейс программы </w:t>
      </w:r>
      <w:r w:rsidR="000B597C">
        <w:rPr>
          <w:lang w:val="en-US"/>
        </w:rPr>
        <w:t>Calibrate</w:t>
      </w:r>
      <w:r w:rsidR="000B597C" w:rsidRPr="000B597C">
        <w:t xml:space="preserve"> </w:t>
      </w:r>
      <w:r w:rsidR="000B597C">
        <w:rPr>
          <w:lang w:val="en-US"/>
        </w:rPr>
        <w:t>Camera</w:t>
      </w:r>
      <w:r w:rsidR="000B597C" w:rsidRPr="000B597C">
        <w:t xml:space="preserve"> </w:t>
      </w:r>
      <w:r w:rsidR="000B597C">
        <w:rPr>
          <w:lang w:val="en-US"/>
        </w:rPr>
        <w:t>Position</w:t>
      </w:r>
      <w:r w:rsidR="000B597C">
        <w:t xml:space="preserve"> </w:t>
      </w:r>
      <w:r>
        <w:t>состоит из поля выбора камеры и поля вывода изображения с 4 кругами, указывающими на статические точки на корпус (</w:t>
      </w:r>
      <w:r>
        <w:rPr>
          <w:lang w:val="en-US"/>
        </w:rPr>
        <w:t>c</w:t>
      </w:r>
      <w:r>
        <w:t xml:space="preserve">м. Рис. 6) </w:t>
      </w:r>
    </w:p>
    <w:p w:rsidR="00453299" w:rsidRDefault="00453299" w:rsidP="000B597C">
      <w:pPr>
        <w:pStyle w:val="a7"/>
        <w:jc w:val="center"/>
      </w:pPr>
      <w:r w:rsidRPr="00453299">
        <w:drawing>
          <wp:inline distT="0" distB="0" distL="0" distR="0" wp14:anchorId="34082DD7" wp14:editId="38D365DA">
            <wp:extent cx="3717617" cy="1929600"/>
            <wp:effectExtent l="0" t="0" r="0" b="0"/>
            <wp:docPr id="6" name="Рисунок 3">
              <a:extLst xmlns:a="http://schemas.openxmlformats.org/drawingml/2006/main">
                <a:ext uri="{FF2B5EF4-FFF2-40B4-BE49-F238E27FC236}">
                  <a16:creationId xmlns="" xmlns:p="http://schemas.openxmlformats.org/presentationml/2006/main" xmlns:a16="http://schemas.microsoft.com/office/drawing/2014/main" xmlns:lc="http://schemas.openxmlformats.org/drawingml/2006/lockedCanvas" id="{16DF962C-B25C-78FA-11BB-0AC6543CBDE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="" xmlns:p="http://schemas.openxmlformats.org/presentationml/2006/main" xmlns:a16="http://schemas.microsoft.com/office/drawing/2014/main" xmlns:lc="http://schemas.openxmlformats.org/drawingml/2006/lockedCanvas" id="{16DF962C-B25C-78FA-11BB-0AC6543CBDE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3717617" cy="19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597C" w:rsidRPr="000B597C" w:rsidRDefault="000B597C" w:rsidP="000B597C">
      <w:pPr>
        <w:pStyle w:val="a7"/>
        <w:jc w:val="center"/>
        <w:rPr>
          <w:lang w:val="en-US"/>
        </w:rPr>
      </w:pPr>
      <w:r>
        <w:t>Рисунок</w:t>
      </w:r>
      <w:r w:rsidRPr="000B597C">
        <w:rPr>
          <w:lang w:val="en-US"/>
        </w:rPr>
        <w:t xml:space="preserve"> </w:t>
      </w:r>
      <w:r w:rsidRPr="000B597C">
        <w:rPr>
          <w:lang w:val="en-US"/>
        </w:rPr>
        <w:t>6</w:t>
      </w:r>
      <w:r w:rsidRPr="000B597C">
        <w:rPr>
          <w:lang w:val="en-US"/>
        </w:rPr>
        <w:t xml:space="preserve"> – </w:t>
      </w:r>
      <w:r>
        <w:t>Интерфейс</w:t>
      </w:r>
      <w:r w:rsidRPr="000B597C">
        <w:rPr>
          <w:lang w:val="en-US"/>
        </w:rPr>
        <w:t xml:space="preserve"> </w:t>
      </w:r>
      <w:r>
        <w:t>программы</w:t>
      </w:r>
      <w:r w:rsidRPr="000B597C">
        <w:rPr>
          <w:lang w:val="en-US"/>
        </w:rPr>
        <w:t xml:space="preserve"> </w:t>
      </w:r>
      <w:r>
        <w:rPr>
          <w:lang w:val="en-US"/>
        </w:rPr>
        <w:t>Calibrate</w:t>
      </w:r>
      <w:r w:rsidRPr="000B597C">
        <w:rPr>
          <w:lang w:val="en-US"/>
        </w:rPr>
        <w:t xml:space="preserve"> </w:t>
      </w:r>
      <w:r>
        <w:rPr>
          <w:lang w:val="en-US"/>
        </w:rPr>
        <w:t>Camera</w:t>
      </w:r>
      <w:r w:rsidRPr="000B597C">
        <w:rPr>
          <w:lang w:val="en-US"/>
        </w:rPr>
        <w:t xml:space="preserve"> </w:t>
      </w:r>
      <w:r>
        <w:rPr>
          <w:lang w:val="en-US"/>
        </w:rPr>
        <w:t>Position</w:t>
      </w:r>
    </w:p>
    <w:p w:rsidR="00453299" w:rsidRPr="000B597C" w:rsidRDefault="000B597C" w:rsidP="006455B5">
      <w:pPr>
        <w:pStyle w:val="a7"/>
      </w:pPr>
      <w:r>
        <w:t xml:space="preserve">Таким образом, был собран короб и разработан комплекс приложений, с помощью которого, </w:t>
      </w:r>
      <w:r>
        <w:t>достигается необходимая точность, с погрешностью не более миллиметра</w:t>
      </w:r>
      <w:r>
        <w:t>, а время измерения одной пружины сокращается до 15 секунд, что значительно ускоряет работу и снижает шанс некачественного ремонта, вызванного недостатком времени.</w:t>
      </w:r>
    </w:p>
    <w:p w:rsidR="007D4AFB" w:rsidRDefault="007D4AFB" w:rsidP="003919D3">
      <w:pPr>
        <w:pStyle w:val="a7"/>
        <w:rPr>
          <w:b/>
        </w:rPr>
      </w:pPr>
      <w:r>
        <w:rPr>
          <w:b/>
        </w:rPr>
        <w:t>Литература</w:t>
      </w:r>
    </w:p>
    <w:p w:rsidR="007D4AFB" w:rsidRPr="007D4AFB" w:rsidRDefault="007D4AFB" w:rsidP="007D4AFB">
      <w:pPr>
        <w:pStyle w:val="a7"/>
        <w:numPr>
          <w:ilvl w:val="0"/>
          <w:numId w:val="3"/>
        </w:numPr>
      </w:pPr>
      <w:proofErr w:type="spellStart"/>
      <w:r w:rsidRPr="007D4AFB">
        <w:rPr>
          <w:lang w:val="en-US"/>
        </w:rPr>
        <w:t>Bekher</w:t>
      </w:r>
      <w:proofErr w:type="spellEnd"/>
      <w:r w:rsidRPr="007D4AFB">
        <w:rPr>
          <w:lang w:val="en-US"/>
        </w:rPr>
        <w:t xml:space="preserve">, S., </w:t>
      </w:r>
      <w:proofErr w:type="spellStart"/>
      <w:r w:rsidRPr="007D4AFB">
        <w:rPr>
          <w:lang w:val="en-US"/>
        </w:rPr>
        <w:t>Kolomeets</w:t>
      </w:r>
      <w:proofErr w:type="spellEnd"/>
      <w:r w:rsidRPr="007D4AFB">
        <w:rPr>
          <w:lang w:val="en-US"/>
        </w:rPr>
        <w:t>, A. Automation of control processes in the non-destructive testing units. MATEC</w:t>
      </w:r>
      <w:r w:rsidRPr="007D4AFB">
        <w:t xml:space="preserve"> </w:t>
      </w:r>
      <w:r w:rsidRPr="007D4AFB">
        <w:rPr>
          <w:lang w:val="en-US"/>
        </w:rPr>
        <w:t>Web</w:t>
      </w:r>
      <w:r w:rsidRPr="007D4AFB">
        <w:t xml:space="preserve"> </w:t>
      </w:r>
      <w:r w:rsidRPr="007D4AFB">
        <w:rPr>
          <w:lang w:val="en-US"/>
        </w:rPr>
        <w:t>of</w:t>
      </w:r>
      <w:r w:rsidRPr="007D4AFB">
        <w:t xml:space="preserve"> </w:t>
      </w:r>
      <w:r w:rsidRPr="007D4AFB">
        <w:rPr>
          <w:lang w:val="en-US"/>
        </w:rPr>
        <w:t>Conferences</w:t>
      </w:r>
      <w:r w:rsidRPr="007D4AFB">
        <w:t xml:space="preserve">, 2018, 239, 01025. </w:t>
      </w:r>
      <w:proofErr w:type="spellStart"/>
      <w:r w:rsidRPr="007D4AFB">
        <w:rPr>
          <w:lang w:val="en-US"/>
        </w:rPr>
        <w:t>doi</w:t>
      </w:r>
      <w:proofErr w:type="spellEnd"/>
      <w:r w:rsidRPr="007D4AFB">
        <w:t>: 10.1051/</w:t>
      </w:r>
      <w:proofErr w:type="spellStart"/>
      <w:r w:rsidRPr="007D4AFB">
        <w:rPr>
          <w:lang w:val="en-US"/>
        </w:rPr>
        <w:t>matecconf</w:t>
      </w:r>
      <w:proofErr w:type="spellEnd"/>
      <w:r w:rsidRPr="007D4AFB">
        <w:t>/201823901025</w:t>
      </w:r>
    </w:p>
    <w:p w:rsidR="007D4AFB" w:rsidRPr="007D4AFB" w:rsidRDefault="007D4AFB" w:rsidP="007D4AFB">
      <w:pPr>
        <w:pStyle w:val="a7"/>
        <w:numPr>
          <w:ilvl w:val="0"/>
          <w:numId w:val="3"/>
        </w:numPr>
      </w:pPr>
      <w:r w:rsidRPr="007D4AFB">
        <w:t>32 ЦВ 052-2009 Руководящий документ. Общее руководство по ремонту тележек грузовых вагонов.</w:t>
      </w:r>
    </w:p>
    <w:p w:rsidR="007D4AFB" w:rsidRPr="007D4AFB" w:rsidRDefault="007D4AFB" w:rsidP="007D4AFB">
      <w:pPr>
        <w:pStyle w:val="a7"/>
        <w:numPr>
          <w:ilvl w:val="0"/>
          <w:numId w:val="3"/>
        </w:numPr>
      </w:pPr>
      <w:r w:rsidRPr="007D4AFB">
        <w:t>Венедиктов, А. З. Измерение геометрических параметров сложных цилиндрических объектов / А. З. Венедиктов, О. В. Пальчик // Датчики и системы. – 2005. – № 1. – С. 24-28.</w:t>
      </w:r>
    </w:p>
    <w:p w:rsidR="007D4AFB" w:rsidRPr="007D4AFB" w:rsidRDefault="007D4AFB" w:rsidP="007D4AFB">
      <w:pPr>
        <w:pStyle w:val="a7"/>
        <w:numPr>
          <w:ilvl w:val="0"/>
          <w:numId w:val="3"/>
        </w:numPr>
      </w:pPr>
      <w:r w:rsidRPr="007D4AFB">
        <w:t xml:space="preserve">Мещерин, Ю. В. Работа пружин рессорного подвешивания тележек грузовых вагонов / Ю. В. Мещерин, Э. М. </w:t>
      </w:r>
      <w:proofErr w:type="spellStart"/>
      <w:r w:rsidRPr="007D4AFB">
        <w:t>Сорочкин</w:t>
      </w:r>
      <w:proofErr w:type="spellEnd"/>
      <w:r w:rsidRPr="007D4AFB">
        <w:t xml:space="preserve"> // Железнодорожный транспорт. – 2010. – № 9.</w:t>
      </w:r>
      <w:bookmarkStart w:id="0" w:name="_GoBack"/>
      <w:bookmarkEnd w:id="0"/>
    </w:p>
    <w:p w:rsidR="003919D3" w:rsidRPr="003919D3" w:rsidRDefault="003919D3" w:rsidP="007D4AFB">
      <w:pPr>
        <w:pStyle w:val="a7"/>
        <w:ind w:firstLine="1420"/>
      </w:pPr>
    </w:p>
    <w:sectPr w:rsidR="003919D3" w:rsidRPr="003919D3" w:rsidSect="00E54E77">
      <w:pgSz w:w="11906" w:h="16838"/>
      <w:pgMar w:top="1134" w:right="1361" w:bottom="1134" w:left="136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EF4CD6"/>
    <w:multiLevelType w:val="hybridMultilevel"/>
    <w:tmpl w:val="B3F44156"/>
    <w:lvl w:ilvl="0" w:tplc="D058746C">
      <w:start w:val="1"/>
      <w:numFmt w:val="decimal"/>
      <w:lvlText w:val="%1."/>
      <w:lvlJc w:val="left"/>
      <w:pPr>
        <w:ind w:left="7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0" w:hanging="360"/>
      </w:pPr>
    </w:lvl>
    <w:lvl w:ilvl="2" w:tplc="0419001B" w:tentative="1">
      <w:start w:val="1"/>
      <w:numFmt w:val="lowerRoman"/>
      <w:lvlText w:val="%3."/>
      <w:lvlJc w:val="right"/>
      <w:pPr>
        <w:ind w:left="2140" w:hanging="180"/>
      </w:pPr>
    </w:lvl>
    <w:lvl w:ilvl="3" w:tplc="0419000F" w:tentative="1">
      <w:start w:val="1"/>
      <w:numFmt w:val="decimal"/>
      <w:lvlText w:val="%4."/>
      <w:lvlJc w:val="left"/>
      <w:pPr>
        <w:ind w:left="2860" w:hanging="360"/>
      </w:pPr>
    </w:lvl>
    <w:lvl w:ilvl="4" w:tplc="04190019" w:tentative="1">
      <w:start w:val="1"/>
      <w:numFmt w:val="lowerLetter"/>
      <w:lvlText w:val="%5."/>
      <w:lvlJc w:val="left"/>
      <w:pPr>
        <w:ind w:left="3580" w:hanging="360"/>
      </w:pPr>
    </w:lvl>
    <w:lvl w:ilvl="5" w:tplc="0419001B" w:tentative="1">
      <w:start w:val="1"/>
      <w:numFmt w:val="lowerRoman"/>
      <w:lvlText w:val="%6."/>
      <w:lvlJc w:val="right"/>
      <w:pPr>
        <w:ind w:left="4300" w:hanging="180"/>
      </w:pPr>
    </w:lvl>
    <w:lvl w:ilvl="6" w:tplc="0419000F" w:tentative="1">
      <w:start w:val="1"/>
      <w:numFmt w:val="decimal"/>
      <w:lvlText w:val="%7."/>
      <w:lvlJc w:val="left"/>
      <w:pPr>
        <w:ind w:left="5020" w:hanging="360"/>
      </w:pPr>
    </w:lvl>
    <w:lvl w:ilvl="7" w:tplc="04190019" w:tentative="1">
      <w:start w:val="1"/>
      <w:numFmt w:val="lowerLetter"/>
      <w:lvlText w:val="%8."/>
      <w:lvlJc w:val="left"/>
      <w:pPr>
        <w:ind w:left="5740" w:hanging="360"/>
      </w:pPr>
    </w:lvl>
    <w:lvl w:ilvl="8" w:tplc="0419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1">
    <w:nsid w:val="34A25C26"/>
    <w:multiLevelType w:val="multilevel"/>
    <w:tmpl w:val="D7346136"/>
    <w:lvl w:ilvl="0">
      <w:start w:val="1"/>
      <w:numFmt w:val="decimal"/>
      <w:suff w:val="space"/>
      <w:lvlText w:val="%1."/>
      <w:lvlJc w:val="center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>
    <w:nsid w:val="62DA074E"/>
    <w:multiLevelType w:val="hybridMultilevel"/>
    <w:tmpl w:val="23864DE8"/>
    <w:lvl w:ilvl="0" w:tplc="D058746C">
      <w:start w:val="1"/>
      <w:numFmt w:val="decimal"/>
      <w:lvlText w:val="%1."/>
      <w:lvlJc w:val="left"/>
      <w:pPr>
        <w:ind w:left="7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0" w:hanging="360"/>
      </w:pPr>
    </w:lvl>
    <w:lvl w:ilvl="2" w:tplc="0419001B" w:tentative="1">
      <w:start w:val="1"/>
      <w:numFmt w:val="lowerRoman"/>
      <w:lvlText w:val="%3."/>
      <w:lvlJc w:val="right"/>
      <w:pPr>
        <w:ind w:left="2140" w:hanging="180"/>
      </w:pPr>
    </w:lvl>
    <w:lvl w:ilvl="3" w:tplc="0419000F" w:tentative="1">
      <w:start w:val="1"/>
      <w:numFmt w:val="decimal"/>
      <w:lvlText w:val="%4."/>
      <w:lvlJc w:val="left"/>
      <w:pPr>
        <w:ind w:left="2860" w:hanging="360"/>
      </w:pPr>
    </w:lvl>
    <w:lvl w:ilvl="4" w:tplc="04190019" w:tentative="1">
      <w:start w:val="1"/>
      <w:numFmt w:val="lowerLetter"/>
      <w:lvlText w:val="%5."/>
      <w:lvlJc w:val="left"/>
      <w:pPr>
        <w:ind w:left="3580" w:hanging="360"/>
      </w:pPr>
    </w:lvl>
    <w:lvl w:ilvl="5" w:tplc="0419001B" w:tentative="1">
      <w:start w:val="1"/>
      <w:numFmt w:val="lowerRoman"/>
      <w:lvlText w:val="%6."/>
      <w:lvlJc w:val="right"/>
      <w:pPr>
        <w:ind w:left="4300" w:hanging="180"/>
      </w:pPr>
    </w:lvl>
    <w:lvl w:ilvl="6" w:tplc="0419000F" w:tentative="1">
      <w:start w:val="1"/>
      <w:numFmt w:val="decimal"/>
      <w:lvlText w:val="%7."/>
      <w:lvlJc w:val="left"/>
      <w:pPr>
        <w:ind w:left="5020" w:hanging="360"/>
      </w:pPr>
    </w:lvl>
    <w:lvl w:ilvl="7" w:tplc="04190019" w:tentative="1">
      <w:start w:val="1"/>
      <w:numFmt w:val="lowerLetter"/>
      <w:lvlText w:val="%8."/>
      <w:lvlJc w:val="left"/>
      <w:pPr>
        <w:ind w:left="5740" w:hanging="360"/>
      </w:pPr>
    </w:lvl>
    <w:lvl w:ilvl="8" w:tplc="0419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3">
    <w:nsid w:val="76335C15"/>
    <w:multiLevelType w:val="multilevel"/>
    <w:tmpl w:val="F78EC71C"/>
    <w:lvl w:ilvl="0">
      <w:start w:val="1"/>
      <w:numFmt w:val="decimal"/>
      <w:suff w:val="space"/>
      <w:lvlText w:val="%1."/>
      <w:lvlJc w:val="center"/>
      <w:pPr>
        <w:ind w:left="0" w:firstLine="39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5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2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9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6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3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1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820" w:hanging="18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1F19"/>
    <w:rsid w:val="000B597C"/>
    <w:rsid w:val="001A6632"/>
    <w:rsid w:val="003919D3"/>
    <w:rsid w:val="003A21E6"/>
    <w:rsid w:val="00446944"/>
    <w:rsid w:val="00453299"/>
    <w:rsid w:val="005B3FCA"/>
    <w:rsid w:val="005D1090"/>
    <w:rsid w:val="006455B5"/>
    <w:rsid w:val="006D0A60"/>
    <w:rsid w:val="007D4AFB"/>
    <w:rsid w:val="00C71C9F"/>
    <w:rsid w:val="00C77AD1"/>
    <w:rsid w:val="00D340F8"/>
    <w:rsid w:val="00E31F19"/>
    <w:rsid w:val="00E54E77"/>
    <w:rsid w:val="00EA706E"/>
    <w:rsid w:val="00FA7250"/>
    <w:rsid w:val="00FD2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4694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_1"/>
    <w:basedOn w:val="1"/>
    <w:next w:val="a"/>
    <w:link w:val="12"/>
    <w:qFormat/>
    <w:rsid w:val="00446944"/>
    <w:pPr>
      <w:keepNext w:val="0"/>
      <w:keepLine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kern w:val="36"/>
      <w:szCs w:val="48"/>
      <w:lang w:eastAsia="ru-RU"/>
    </w:rPr>
  </w:style>
  <w:style w:type="character" w:customStyle="1" w:styleId="12">
    <w:name w:val="Заг_1 Знак"/>
    <w:basedOn w:val="10"/>
    <w:link w:val="11"/>
    <w:rsid w:val="00446944"/>
    <w:rPr>
      <w:rFonts w:ascii="Times New Roman" w:eastAsia="Times New Roman" w:hAnsi="Times New Roman" w:cs="Times New Roman"/>
      <w:b/>
      <w:bCs/>
      <w:color w:val="365F91" w:themeColor="accent1" w:themeShade="BF"/>
      <w:kern w:val="36"/>
      <w:sz w:val="28"/>
      <w:szCs w:val="48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44694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13">
    <w:name w:val="Заголовок_1"/>
    <w:basedOn w:val="a"/>
    <w:link w:val="14"/>
    <w:qFormat/>
    <w:rsid w:val="00C77AD1"/>
    <w:pPr>
      <w:spacing w:before="240" w:after="12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caps/>
      <w:spacing w:val="60"/>
      <w:kern w:val="36"/>
      <w:sz w:val="28"/>
      <w:szCs w:val="48"/>
      <w:lang w:eastAsia="ru-RU"/>
    </w:rPr>
  </w:style>
  <w:style w:type="character" w:customStyle="1" w:styleId="14">
    <w:name w:val="Заголовок_1 Знак"/>
    <w:basedOn w:val="a0"/>
    <w:link w:val="13"/>
    <w:rsid w:val="00C77AD1"/>
    <w:rPr>
      <w:rFonts w:ascii="Times New Roman" w:eastAsia="Times New Roman" w:hAnsi="Times New Roman" w:cs="Times New Roman"/>
      <w:b/>
      <w:bCs/>
      <w:caps/>
      <w:spacing w:val="60"/>
      <w:kern w:val="36"/>
      <w:sz w:val="28"/>
      <w:szCs w:val="48"/>
      <w:lang w:eastAsia="ru-RU"/>
    </w:rPr>
  </w:style>
  <w:style w:type="paragraph" w:customStyle="1" w:styleId="15">
    <w:name w:val="Заголовок_1_Номер_введение"/>
    <w:basedOn w:val="a"/>
    <w:link w:val="16"/>
    <w:qFormat/>
    <w:rsid w:val="00C77AD1"/>
    <w:pPr>
      <w:spacing w:before="240" w:after="120" w:line="360" w:lineRule="auto"/>
      <w:jc w:val="center"/>
      <w:outlineLvl w:val="0"/>
    </w:pPr>
    <w:rPr>
      <w:rFonts w:ascii="Times New Roman" w:eastAsia="Times New Roman" w:hAnsi="Times New Roman" w:cs="Times New Roman"/>
      <w:b/>
      <w:bCs/>
      <w:spacing w:val="60"/>
      <w:kern w:val="36"/>
      <w:sz w:val="28"/>
      <w:szCs w:val="28"/>
      <w:lang w:eastAsia="ru-RU"/>
    </w:rPr>
  </w:style>
  <w:style w:type="character" w:customStyle="1" w:styleId="16">
    <w:name w:val="Заголовок_1_Номер_введение Знак"/>
    <w:basedOn w:val="a0"/>
    <w:link w:val="15"/>
    <w:rsid w:val="00C77AD1"/>
    <w:rPr>
      <w:rFonts w:ascii="Times New Roman" w:eastAsia="Times New Roman" w:hAnsi="Times New Roman" w:cs="Times New Roman"/>
      <w:b/>
      <w:bCs/>
      <w:spacing w:val="60"/>
      <w:kern w:val="36"/>
      <w:sz w:val="28"/>
      <w:szCs w:val="28"/>
      <w:lang w:eastAsia="ru-RU"/>
    </w:rPr>
  </w:style>
  <w:style w:type="paragraph" w:customStyle="1" w:styleId="2">
    <w:name w:val="Заголовок_2_Номер"/>
    <w:basedOn w:val="a"/>
    <w:link w:val="20"/>
    <w:qFormat/>
    <w:rsid w:val="00C77AD1"/>
    <w:pPr>
      <w:spacing w:before="120" w:after="120" w:line="240" w:lineRule="auto"/>
      <w:outlineLvl w:val="1"/>
    </w:pPr>
    <w:rPr>
      <w:rFonts w:ascii="Times New Roman" w:eastAsia="Times New Roman" w:hAnsi="Times New Roman" w:cs="Times New Roman"/>
      <w:b/>
      <w:bCs/>
      <w:smallCaps/>
      <w:spacing w:val="20"/>
      <w:sz w:val="24"/>
      <w:szCs w:val="36"/>
      <w:lang w:eastAsia="ru-RU"/>
    </w:rPr>
  </w:style>
  <w:style w:type="character" w:customStyle="1" w:styleId="20">
    <w:name w:val="Заголовок_2_Номер Знак"/>
    <w:basedOn w:val="a0"/>
    <w:link w:val="2"/>
    <w:rsid w:val="00C77AD1"/>
    <w:rPr>
      <w:rFonts w:ascii="Times New Roman" w:eastAsia="Times New Roman" w:hAnsi="Times New Roman" w:cs="Times New Roman"/>
      <w:b/>
      <w:bCs/>
      <w:smallCaps/>
      <w:spacing w:val="20"/>
      <w:sz w:val="24"/>
      <w:szCs w:val="36"/>
      <w:lang w:eastAsia="ru-RU"/>
    </w:rPr>
  </w:style>
  <w:style w:type="paragraph" w:customStyle="1" w:styleId="a3">
    <w:name w:val="Заг_стиль"/>
    <w:basedOn w:val="1"/>
    <w:next w:val="a"/>
    <w:link w:val="a4"/>
    <w:qFormat/>
    <w:rsid w:val="00D340F8"/>
    <w:pPr>
      <w:keepLines w:val="0"/>
      <w:spacing w:before="120" w:after="360" w:line="240" w:lineRule="auto"/>
      <w:jc w:val="center"/>
    </w:pPr>
    <w:rPr>
      <w:rFonts w:ascii="Times New Roman" w:eastAsia="Times New Roman" w:hAnsi="Times New Roman" w:cs="Times New Roman"/>
      <w:b w:val="0"/>
      <w:bCs w:val="0"/>
      <w:sz w:val="32"/>
      <w:lang w:eastAsia="ru-RU"/>
    </w:rPr>
  </w:style>
  <w:style w:type="character" w:customStyle="1" w:styleId="a4">
    <w:name w:val="Заг_стиль Знак"/>
    <w:basedOn w:val="a0"/>
    <w:link w:val="a3"/>
    <w:rsid w:val="00D340F8"/>
    <w:rPr>
      <w:rFonts w:ascii="Times New Roman" w:eastAsia="Times New Roman" w:hAnsi="Times New Roman" w:cs="Times New Roman"/>
      <w:color w:val="365F91" w:themeColor="accent1" w:themeShade="BF"/>
      <w:sz w:val="32"/>
      <w:szCs w:val="28"/>
      <w:lang w:eastAsia="ru-RU"/>
    </w:rPr>
  </w:style>
  <w:style w:type="paragraph" w:styleId="a5">
    <w:name w:val="Title"/>
    <w:basedOn w:val="a"/>
    <w:next w:val="a"/>
    <w:link w:val="a6"/>
    <w:uiPriority w:val="10"/>
    <w:qFormat/>
    <w:rsid w:val="00E54E7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E54E7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a7">
    <w:name w:val="Основа"/>
    <w:basedOn w:val="a"/>
    <w:link w:val="a8"/>
    <w:qFormat/>
    <w:rsid w:val="003919D3"/>
    <w:pPr>
      <w:spacing w:after="0" w:line="240" w:lineRule="auto"/>
      <w:ind w:firstLine="340"/>
      <w:jc w:val="both"/>
    </w:pPr>
    <w:rPr>
      <w:rFonts w:ascii="Times New Roman" w:hAnsi="Times New Roman"/>
      <w:sz w:val="24"/>
    </w:rPr>
  </w:style>
  <w:style w:type="character" w:styleId="a9">
    <w:name w:val="Hyperlink"/>
    <w:basedOn w:val="a0"/>
    <w:uiPriority w:val="99"/>
    <w:unhideWhenUsed/>
    <w:rsid w:val="003919D3"/>
    <w:rPr>
      <w:color w:val="0000FF" w:themeColor="hyperlink"/>
      <w:u w:val="single"/>
    </w:rPr>
  </w:style>
  <w:style w:type="character" w:customStyle="1" w:styleId="a8">
    <w:name w:val="Основа Знак"/>
    <w:basedOn w:val="a0"/>
    <w:link w:val="a7"/>
    <w:rsid w:val="003919D3"/>
    <w:rPr>
      <w:rFonts w:ascii="Times New Roman" w:hAnsi="Times New Roman"/>
      <w:sz w:val="24"/>
    </w:rPr>
  </w:style>
  <w:style w:type="paragraph" w:styleId="aa">
    <w:name w:val="List Paragraph"/>
    <w:basedOn w:val="a"/>
    <w:uiPriority w:val="34"/>
    <w:qFormat/>
    <w:rsid w:val="007D4AFB"/>
    <w:pPr>
      <w:ind w:left="720"/>
      <w:contextualSpacing/>
    </w:pPr>
  </w:style>
  <w:style w:type="paragraph" w:styleId="ab">
    <w:name w:val="Balloon Text"/>
    <w:basedOn w:val="a"/>
    <w:link w:val="ac"/>
    <w:uiPriority w:val="99"/>
    <w:semiHidden/>
    <w:unhideWhenUsed/>
    <w:rsid w:val="00EA70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EA70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4694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_1"/>
    <w:basedOn w:val="1"/>
    <w:next w:val="a"/>
    <w:link w:val="12"/>
    <w:qFormat/>
    <w:rsid w:val="00446944"/>
    <w:pPr>
      <w:keepNext w:val="0"/>
      <w:keepLine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kern w:val="36"/>
      <w:szCs w:val="48"/>
      <w:lang w:eastAsia="ru-RU"/>
    </w:rPr>
  </w:style>
  <w:style w:type="character" w:customStyle="1" w:styleId="12">
    <w:name w:val="Заг_1 Знак"/>
    <w:basedOn w:val="10"/>
    <w:link w:val="11"/>
    <w:rsid w:val="00446944"/>
    <w:rPr>
      <w:rFonts w:ascii="Times New Roman" w:eastAsia="Times New Roman" w:hAnsi="Times New Roman" w:cs="Times New Roman"/>
      <w:b/>
      <w:bCs/>
      <w:color w:val="365F91" w:themeColor="accent1" w:themeShade="BF"/>
      <w:kern w:val="36"/>
      <w:sz w:val="28"/>
      <w:szCs w:val="48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44694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13">
    <w:name w:val="Заголовок_1"/>
    <w:basedOn w:val="a"/>
    <w:link w:val="14"/>
    <w:qFormat/>
    <w:rsid w:val="00C77AD1"/>
    <w:pPr>
      <w:spacing w:before="240" w:after="12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caps/>
      <w:spacing w:val="60"/>
      <w:kern w:val="36"/>
      <w:sz w:val="28"/>
      <w:szCs w:val="48"/>
      <w:lang w:eastAsia="ru-RU"/>
    </w:rPr>
  </w:style>
  <w:style w:type="character" w:customStyle="1" w:styleId="14">
    <w:name w:val="Заголовок_1 Знак"/>
    <w:basedOn w:val="a0"/>
    <w:link w:val="13"/>
    <w:rsid w:val="00C77AD1"/>
    <w:rPr>
      <w:rFonts w:ascii="Times New Roman" w:eastAsia="Times New Roman" w:hAnsi="Times New Roman" w:cs="Times New Roman"/>
      <w:b/>
      <w:bCs/>
      <w:caps/>
      <w:spacing w:val="60"/>
      <w:kern w:val="36"/>
      <w:sz w:val="28"/>
      <w:szCs w:val="48"/>
      <w:lang w:eastAsia="ru-RU"/>
    </w:rPr>
  </w:style>
  <w:style w:type="paragraph" w:customStyle="1" w:styleId="15">
    <w:name w:val="Заголовок_1_Номер_введение"/>
    <w:basedOn w:val="a"/>
    <w:link w:val="16"/>
    <w:qFormat/>
    <w:rsid w:val="00C77AD1"/>
    <w:pPr>
      <w:spacing w:before="240" w:after="120" w:line="360" w:lineRule="auto"/>
      <w:jc w:val="center"/>
      <w:outlineLvl w:val="0"/>
    </w:pPr>
    <w:rPr>
      <w:rFonts w:ascii="Times New Roman" w:eastAsia="Times New Roman" w:hAnsi="Times New Roman" w:cs="Times New Roman"/>
      <w:b/>
      <w:bCs/>
      <w:spacing w:val="60"/>
      <w:kern w:val="36"/>
      <w:sz w:val="28"/>
      <w:szCs w:val="28"/>
      <w:lang w:eastAsia="ru-RU"/>
    </w:rPr>
  </w:style>
  <w:style w:type="character" w:customStyle="1" w:styleId="16">
    <w:name w:val="Заголовок_1_Номер_введение Знак"/>
    <w:basedOn w:val="a0"/>
    <w:link w:val="15"/>
    <w:rsid w:val="00C77AD1"/>
    <w:rPr>
      <w:rFonts w:ascii="Times New Roman" w:eastAsia="Times New Roman" w:hAnsi="Times New Roman" w:cs="Times New Roman"/>
      <w:b/>
      <w:bCs/>
      <w:spacing w:val="60"/>
      <w:kern w:val="36"/>
      <w:sz w:val="28"/>
      <w:szCs w:val="28"/>
      <w:lang w:eastAsia="ru-RU"/>
    </w:rPr>
  </w:style>
  <w:style w:type="paragraph" w:customStyle="1" w:styleId="2">
    <w:name w:val="Заголовок_2_Номер"/>
    <w:basedOn w:val="a"/>
    <w:link w:val="20"/>
    <w:qFormat/>
    <w:rsid w:val="00C77AD1"/>
    <w:pPr>
      <w:spacing w:before="120" w:after="120" w:line="240" w:lineRule="auto"/>
      <w:outlineLvl w:val="1"/>
    </w:pPr>
    <w:rPr>
      <w:rFonts w:ascii="Times New Roman" w:eastAsia="Times New Roman" w:hAnsi="Times New Roman" w:cs="Times New Roman"/>
      <w:b/>
      <w:bCs/>
      <w:smallCaps/>
      <w:spacing w:val="20"/>
      <w:sz w:val="24"/>
      <w:szCs w:val="36"/>
      <w:lang w:eastAsia="ru-RU"/>
    </w:rPr>
  </w:style>
  <w:style w:type="character" w:customStyle="1" w:styleId="20">
    <w:name w:val="Заголовок_2_Номер Знак"/>
    <w:basedOn w:val="a0"/>
    <w:link w:val="2"/>
    <w:rsid w:val="00C77AD1"/>
    <w:rPr>
      <w:rFonts w:ascii="Times New Roman" w:eastAsia="Times New Roman" w:hAnsi="Times New Roman" w:cs="Times New Roman"/>
      <w:b/>
      <w:bCs/>
      <w:smallCaps/>
      <w:spacing w:val="20"/>
      <w:sz w:val="24"/>
      <w:szCs w:val="36"/>
      <w:lang w:eastAsia="ru-RU"/>
    </w:rPr>
  </w:style>
  <w:style w:type="paragraph" w:customStyle="1" w:styleId="a3">
    <w:name w:val="Заг_стиль"/>
    <w:basedOn w:val="1"/>
    <w:next w:val="a"/>
    <w:link w:val="a4"/>
    <w:qFormat/>
    <w:rsid w:val="00D340F8"/>
    <w:pPr>
      <w:keepLines w:val="0"/>
      <w:spacing w:before="120" w:after="360" w:line="240" w:lineRule="auto"/>
      <w:jc w:val="center"/>
    </w:pPr>
    <w:rPr>
      <w:rFonts w:ascii="Times New Roman" w:eastAsia="Times New Roman" w:hAnsi="Times New Roman" w:cs="Times New Roman"/>
      <w:b w:val="0"/>
      <w:bCs w:val="0"/>
      <w:sz w:val="32"/>
      <w:lang w:eastAsia="ru-RU"/>
    </w:rPr>
  </w:style>
  <w:style w:type="character" w:customStyle="1" w:styleId="a4">
    <w:name w:val="Заг_стиль Знак"/>
    <w:basedOn w:val="a0"/>
    <w:link w:val="a3"/>
    <w:rsid w:val="00D340F8"/>
    <w:rPr>
      <w:rFonts w:ascii="Times New Roman" w:eastAsia="Times New Roman" w:hAnsi="Times New Roman" w:cs="Times New Roman"/>
      <w:color w:val="365F91" w:themeColor="accent1" w:themeShade="BF"/>
      <w:sz w:val="32"/>
      <w:szCs w:val="28"/>
      <w:lang w:eastAsia="ru-RU"/>
    </w:rPr>
  </w:style>
  <w:style w:type="paragraph" w:styleId="a5">
    <w:name w:val="Title"/>
    <w:basedOn w:val="a"/>
    <w:next w:val="a"/>
    <w:link w:val="a6"/>
    <w:uiPriority w:val="10"/>
    <w:qFormat/>
    <w:rsid w:val="00E54E7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E54E7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a7">
    <w:name w:val="Основа"/>
    <w:basedOn w:val="a"/>
    <w:link w:val="a8"/>
    <w:qFormat/>
    <w:rsid w:val="003919D3"/>
    <w:pPr>
      <w:spacing w:after="0" w:line="240" w:lineRule="auto"/>
      <w:ind w:firstLine="340"/>
      <w:jc w:val="both"/>
    </w:pPr>
    <w:rPr>
      <w:rFonts w:ascii="Times New Roman" w:hAnsi="Times New Roman"/>
      <w:sz w:val="24"/>
    </w:rPr>
  </w:style>
  <w:style w:type="character" w:styleId="a9">
    <w:name w:val="Hyperlink"/>
    <w:basedOn w:val="a0"/>
    <w:uiPriority w:val="99"/>
    <w:unhideWhenUsed/>
    <w:rsid w:val="003919D3"/>
    <w:rPr>
      <w:color w:val="0000FF" w:themeColor="hyperlink"/>
      <w:u w:val="single"/>
    </w:rPr>
  </w:style>
  <w:style w:type="character" w:customStyle="1" w:styleId="a8">
    <w:name w:val="Основа Знак"/>
    <w:basedOn w:val="a0"/>
    <w:link w:val="a7"/>
    <w:rsid w:val="003919D3"/>
    <w:rPr>
      <w:rFonts w:ascii="Times New Roman" w:hAnsi="Times New Roman"/>
      <w:sz w:val="24"/>
    </w:rPr>
  </w:style>
  <w:style w:type="paragraph" w:styleId="aa">
    <w:name w:val="List Paragraph"/>
    <w:basedOn w:val="a"/>
    <w:uiPriority w:val="34"/>
    <w:qFormat/>
    <w:rsid w:val="007D4AFB"/>
    <w:pPr>
      <w:ind w:left="720"/>
      <w:contextualSpacing/>
    </w:pPr>
  </w:style>
  <w:style w:type="paragraph" w:styleId="ab">
    <w:name w:val="Balloon Text"/>
    <w:basedOn w:val="a"/>
    <w:link w:val="ac"/>
    <w:uiPriority w:val="99"/>
    <w:semiHidden/>
    <w:unhideWhenUsed/>
    <w:rsid w:val="00EA70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EA70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3.wdp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microsoft.com/office/2007/relationships/hdphoto" Target="media/hdphoto5.wdp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hyperlink" Target="mailto:danil.surov.03@mail.ru" TargetMode="Externa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microsoft.com/office/2007/relationships/hdphoto" Target="media/hdphoto4.wdp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628</Words>
  <Characters>3585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Бабий Валерия</dc:creator>
  <cp:lastModifiedBy>Бабий Валерия</cp:lastModifiedBy>
  <cp:revision>2</cp:revision>
  <dcterms:created xsi:type="dcterms:W3CDTF">2023-04-09T08:20:00Z</dcterms:created>
  <dcterms:modified xsi:type="dcterms:W3CDTF">2023-04-09T08:20:00Z</dcterms:modified>
</cp:coreProperties>
</file>