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98D8" w14:textId="77777777" w:rsidR="0061033F" w:rsidRPr="00F10921" w:rsidRDefault="0061033F" w:rsidP="00CC1AF2">
      <w:pPr>
        <w:spacing w:line="240" w:lineRule="auto"/>
        <w:jc w:val="center"/>
        <w:rPr>
          <w:b/>
          <w:i/>
          <w:sz w:val="22"/>
        </w:rPr>
      </w:pPr>
      <w:r w:rsidRPr="00F10921">
        <w:rPr>
          <w:rFonts w:eastAsia="Times New Roman" w:cs="Times New Roman"/>
          <w:b/>
          <w:sz w:val="24"/>
          <w:szCs w:val="28"/>
          <w:lang w:eastAsia="zh-CN"/>
        </w:rPr>
        <w:t>Совершенствование деятельности органов местного самоуправления по созданию условий для развития туризма в г. Иркутске</w:t>
      </w:r>
      <w:r w:rsidRPr="00F10921">
        <w:rPr>
          <w:b/>
          <w:i/>
          <w:sz w:val="22"/>
        </w:rPr>
        <w:t xml:space="preserve"> </w:t>
      </w:r>
    </w:p>
    <w:p w14:paraId="71B966DD" w14:textId="77777777" w:rsidR="00CC1AF2" w:rsidRPr="00F10921" w:rsidRDefault="00CC1AF2" w:rsidP="00CC1AF2">
      <w:pPr>
        <w:spacing w:line="240" w:lineRule="auto"/>
        <w:jc w:val="center"/>
        <w:rPr>
          <w:b/>
          <w:i/>
          <w:sz w:val="24"/>
        </w:rPr>
      </w:pPr>
      <w:r w:rsidRPr="00F10921">
        <w:rPr>
          <w:b/>
          <w:i/>
          <w:sz w:val="24"/>
        </w:rPr>
        <w:t>Мелкоступова А.С</w:t>
      </w:r>
    </w:p>
    <w:p w14:paraId="70AC28AA" w14:textId="77777777" w:rsidR="00CC1AF2" w:rsidRPr="00F10921" w:rsidRDefault="00CC1AF2" w:rsidP="00CC1AF2">
      <w:pPr>
        <w:spacing w:line="240" w:lineRule="auto"/>
        <w:jc w:val="center"/>
        <w:rPr>
          <w:i/>
          <w:sz w:val="24"/>
        </w:rPr>
      </w:pPr>
      <w:r w:rsidRPr="00F10921">
        <w:rPr>
          <w:i/>
          <w:sz w:val="24"/>
        </w:rPr>
        <w:t>Студент</w:t>
      </w:r>
    </w:p>
    <w:p w14:paraId="17A0EFAE" w14:textId="77777777" w:rsidR="00CC1AF2" w:rsidRPr="00F10921" w:rsidRDefault="00CC1AF2" w:rsidP="00CC1AF2">
      <w:pPr>
        <w:spacing w:line="240" w:lineRule="auto"/>
        <w:jc w:val="center"/>
        <w:rPr>
          <w:i/>
          <w:sz w:val="24"/>
          <w:szCs w:val="24"/>
        </w:rPr>
      </w:pPr>
      <w:r w:rsidRPr="00F10921">
        <w:rPr>
          <w:i/>
          <w:sz w:val="24"/>
          <w:szCs w:val="24"/>
        </w:rPr>
        <w:t xml:space="preserve">Байкальский государственный университет, институт управления и финансов, Иркутск, Россия </w:t>
      </w:r>
    </w:p>
    <w:p w14:paraId="1417ABAC" w14:textId="77777777" w:rsidR="00CC1AF2" w:rsidRPr="0061033F" w:rsidRDefault="00CC1AF2" w:rsidP="00CC1AF2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E</w:t>
      </w:r>
      <w:r w:rsidRPr="0061033F"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 w:rsidRPr="0061033F">
        <w:rPr>
          <w:i/>
          <w:sz w:val="24"/>
          <w:szCs w:val="24"/>
        </w:rPr>
        <w:t xml:space="preserve">: </w:t>
      </w:r>
      <w:hyperlink r:id="rId6" w:history="1">
        <w:r w:rsidRPr="0037532D">
          <w:rPr>
            <w:rStyle w:val="a3"/>
            <w:i/>
            <w:sz w:val="24"/>
            <w:szCs w:val="24"/>
          </w:rPr>
          <w:t>melkoctupova2021</w:t>
        </w:r>
        <w:r w:rsidRPr="0061033F">
          <w:rPr>
            <w:rStyle w:val="a3"/>
            <w:i/>
            <w:sz w:val="24"/>
            <w:szCs w:val="24"/>
          </w:rPr>
          <w:t>@</w:t>
        </w:r>
        <w:r w:rsidRPr="0037532D">
          <w:rPr>
            <w:rStyle w:val="a3"/>
            <w:i/>
            <w:sz w:val="24"/>
            <w:szCs w:val="24"/>
            <w:lang w:val="en-US"/>
          </w:rPr>
          <w:t>yandex</w:t>
        </w:r>
        <w:r w:rsidRPr="0061033F">
          <w:rPr>
            <w:rStyle w:val="a3"/>
            <w:i/>
            <w:sz w:val="24"/>
            <w:szCs w:val="24"/>
          </w:rPr>
          <w:t>.</w:t>
        </w:r>
        <w:r w:rsidRPr="0037532D">
          <w:rPr>
            <w:rStyle w:val="a3"/>
            <w:i/>
            <w:sz w:val="24"/>
            <w:szCs w:val="24"/>
            <w:lang w:val="en-US"/>
          </w:rPr>
          <w:t>ru</w:t>
        </w:r>
      </w:hyperlink>
    </w:p>
    <w:p w14:paraId="6B21A792" w14:textId="77777777" w:rsidR="00346130" w:rsidRDefault="00346130" w:rsidP="00CC1AF2">
      <w:pPr>
        <w:spacing w:line="240" w:lineRule="auto"/>
        <w:jc w:val="center"/>
        <w:rPr>
          <w:i/>
          <w:sz w:val="24"/>
        </w:rPr>
      </w:pPr>
    </w:p>
    <w:p w14:paraId="05266DD3" w14:textId="77777777" w:rsidR="00346130" w:rsidRPr="00F10921" w:rsidRDefault="00346130" w:rsidP="00346130">
      <w:pPr>
        <w:spacing w:line="240" w:lineRule="auto"/>
        <w:ind w:firstLine="397"/>
        <w:rPr>
          <w:sz w:val="24"/>
          <w:szCs w:val="24"/>
        </w:rPr>
      </w:pPr>
      <w:r w:rsidRPr="00F10921">
        <w:rPr>
          <w:sz w:val="24"/>
          <w:szCs w:val="30"/>
          <w:shd w:val="clear" w:color="auto" w:fill="FFFFFF"/>
        </w:rPr>
        <w:t xml:space="preserve">Туристский информационный центр </w:t>
      </w:r>
      <w:r w:rsidRPr="00F10921">
        <w:rPr>
          <w:sz w:val="24"/>
          <w:szCs w:val="24"/>
        </w:rPr>
        <w:t>—</w:t>
      </w:r>
      <w:r w:rsidRPr="00F10921">
        <w:rPr>
          <w:sz w:val="24"/>
          <w:szCs w:val="30"/>
          <w:shd w:val="clear" w:color="auto" w:fill="FFFFFF"/>
        </w:rPr>
        <w:t xml:space="preserve"> организация, осуществляющая деятельность по информированию физических и юридических лиц о туристских ресурсах и об объектах туристской индустрии, а также продвижению туристских продуктов на внутреннем и мировом туристских рынках </w:t>
      </w:r>
      <w:r w:rsidRPr="00F10921">
        <w:rPr>
          <w:sz w:val="24"/>
          <w:szCs w:val="24"/>
        </w:rPr>
        <w:t>[1].</w:t>
      </w:r>
    </w:p>
    <w:p w14:paraId="2E4FECC7" w14:textId="77777777" w:rsidR="006E7F0F" w:rsidRPr="00F10921" w:rsidRDefault="006E7F0F" w:rsidP="00346130">
      <w:pPr>
        <w:spacing w:line="240" w:lineRule="auto"/>
        <w:ind w:firstLine="397"/>
        <w:rPr>
          <w:sz w:val="24"/>
          <w:szCs w:val="24"/>
        </w:rPr>
      </w:pPr>
      <w:r w:rsidRPr="00F10921">
        <w:rPr>
          <w:rFonts w:cs="Times New Roman"/>
          <w:sz w:val="24"/>
          <w:shd w:val="clear" w:color="auto" w:fill="FFFFFF"/>
        </w:rPr>
        <w:t xml:space="preserve">Иркутск имеет высокий ресурсный потенциал для закрепления территории в качестве одного из ключевых туристских и транспортно-логистических центров Сибири и Дальнего Востока </w:t>
      </w:r>
      <w:r w:rsidRPr="00F10921">
        <w:rPr>
          <w:sz w:val="24"/>
          <w:szCs w:val="24"/>
        </w:rPr>
        <w:t>[</w:t>
      </w:r>
      <w:r w:rsidR="00437BFC" w:rsidRPr="00F10921">
        <w:rPr>
          <w:sz w:val="24"/>
          <w:szCs w:val="24"/>
        </w:rPr>
        <w:t>3</w:t>
      </w:r>
      <w:r w:rsidRPr="00F10921">
        <w:rPr>
          <w:sz w:val="24"/>
          <w:szCs w:val="24"/>
        </w:rPr>
        <w:t>].</w:t>
      </w:r>
    </w:p>
    <w:p w14:paraId="4B3B5FD1" w14:textId="77777777" w:rsidR="006E7F0F" w:rsidRPr="00F10921" w:rsidRDefault="00266FC7" w:rsidP="00346130">
      <w:pPr>
        <w:spacing w:line="240" w:lineRule="auto"/>
        <w:ind w:firstLine="397"/>
        <w:rPr>
          <w:sz w:val="24"/>
          <w:szCs w:val="24"/>
        </w:rPr>
      </w:pPr>
      <w:r w:rsidRPr="00F10921">
        <w:rPr>
          <w:rFonts w:cs="Times New Roman"/>
          <w:sz w:val="24"/>
          <w:szCs w:val="24"/>
          <w:shd w:val="clear" w:color="auto" w:fill="FFFFFF"/>
        </w:rPr>
        <w:t>Более 300 тысяч туристов из регионов России и зарубежья ежегодно посещают г. Иркутск. На Байкал через г. Иркутск следуют порядка 700 тысяч туристов (около 60% туристского потока Иркутской области). Наличие построек исторического наследия, экологических зон и уникальных культурных объектов привлекает к г. Иркутску внимание туристов из различных регионов России и зарубежья</w:t>
      </w:r>
      <w:r w:rsidRPr="00F10921">
        <w:rPr>
          <w:rFonts w:cs="Times New Roman"/>
          <w:sz w:val="24"/>
          <w:shd w:val="clear" w:color="auto" w:fill="FFFFFF"/>
        </w:rPr>
        <w:t xml:space="preserve"> </w:t>
      </w:r>
      <w:r w:rsidRPr="00F10921">
        <w:rPr>
          <w:sz w:val="24"/>
          <w:szCs w:val="24"/>
        </w:rPr>
        <w:t>[</w:t>
      </w:r>
      <w:r w:rsidR="00F16435" w:rsidRPr="00F10921">
        <w:rPr>
          <w:sz w:val="24"/>
          <w:szCs w:val="24"/>
        </w:rPr>
        <w:t>3</w:t>
      </w:r>
      <w:r w:rsidRPr="00F10921">
        <w:rPr>
          <w:sz w:val="24"/>
          <w:szCs w:val="24"/>
        </w:rPr>
        <w:t>].</w:t>
      </w:r>
    </w:p>
    <w:p w14:paraId="3FD7A061" w14:textId="77777777" w:rsidR="002D39FD" w:rsidRPr="00F10921" w:rsidRDefault="002D39FD" w:rsidP="00346130">
      <w:pPr>
        <w:spacing w:line="240" w:lineRule="auto"/>
        <w:ind w:firstLine="397"/>
        <w:rPr>
          <w:rFonts w:cs="Times New Roman"/>
          <w:sz w:val="24"/>
          <w:szCs w:val="24"/>
        </w:rPr>
      </w:pPr>
      <w:r w:rsidRPr="00F10921">
        <w:rPr>
          <w:rFonts w:cs="Times New Roman"/>
          <w:sz w:val="24"/>
          <w:szCs w:val="24"/>
        </w:rPr>
        <w:t>Иркутск служит «перевалочной базой» для туриста, чтобы отправиться в другое туристическое место в Иркутской области. В основном турист знает только о крупных туристических объектах Иркутской области и мало о достопримечательностях и особенностях самого г. Иркутска, что сокращает время пребывания туриста в самом городе.</w:t>
      </w:r>
    </w:p>
    <w:p w14:paraId="4E307FB4" w14:textId="77777777" w:rsidR="00DD379D" w:rsidRPr="00F10921" w:rsidRDefault="00266FC7" w:rsidP="00346130">
      <w:pPr>
        <w:spacing w:line="240" w:lineRule="auto"/>
        <w:ind w:firstLine="397"/>
        <w:rPr>
          <w:sz w:val="24"/>
          <w:szCs w:val="24"/>
        </w:rPr>
      </w:pPr>
      <w:r w:rsidRPr="00F10921">
        <w:rPr>
          <w:sz w:val="24"/>
          <w:szCs w:val="24"/>
        </w:rPr>
        <w:t>Однако согласно</w:t>
      </w:r>
      <w:r w:rsidR="00DD379D" w:rsidRPr="00F10921">
        <w:rPr>
          <w:sz w:val="24"/>
          <w:szCs w:val="24"/>
        </w:rPr>
        <w:t xml:space="preserve"> Стратегии социально-экономического развития, г. Иркутска</w:t>
      </w:r>
      <w:r w:rsidRPr="00F10921">
        <w:rPr>
          <w:sz w:val="24"/>
          <w:szCs w:val="24"/>
        </w:rPr>
        <w:t xml:space="preserve"> в сфере туризма одной из ключевых проблем является — недостаточный уровень развития туристской инфраструктуры [</w:t>
      </w:r>
      <w:r w:rsidR="00F16435" w:rsidRPr="00F10921">
        <w:rPr>
          <w:sz w:val="24"/>
          <w:szCs w:val="24"/>
        </w:rPr>
        <w:t>3</w:t>
      </w:r>
      <w:r w:rsidRPr="00F10921">
        <w:rPr>
          <w:sz w:val="24"/>
          <w:szCs w:val="24"/>
        </w:rPr>
        <w:t>].</w:t>
      </w:r>
    </w:p>
    <w:p w14:paraId="35A00DC2" w14:textId="77777777" w:rsidR="00346130" w:rsidRPr="00F10921" w:rsidRDefault="002458A3" w:rsidP="00346130">
      <w:pPr>
        <w:spacing w:line="240" w:lineRule="auto"/>
        <w:ind w:firstLine="397"/>
        <w:rPr>
          <w:sz w:val="24"/>
          <w:szCs w:val="24"/>
        </w:rPr>
      </w:pPr>
      <w:r w:rsidRPr="00F10921">
        <w:rPr>
          <w:sz w:val="24"/>
          <w:szCs w:val="24"/>
        </w:rPr>
        <w:t>На муниципальном уровне в г. Иркутск сферой туризма занимается Комитет по экономике и стратегическому планированию администрации г. Иркутска.</w:t>
      </w:r>
      <w:r w:rsidR="003E6425" w:rsidRPr="00F10921">
        <w:rPr>
          <w:sz w:val="24"/>
          <w:szCs w:val="24"/>
        </w:rPr>
        <w:t xml:space="preserve"> Согласно</w:t>
      </w:r>
      <w:r w:rsidRPr="00F10921">
        <w:rPr>
          <w:sz w:val="24"/>
          <w:szCs w:val="24"/>
        </w:rPr>
        <w:t xml:space="preserve"> </w:t>
      </w:r>
      <w:r w:rsidR="003E6425" w:rsidRPr="00F10921">
        <w:rPr>
          <w:sz w:val="24"/>
          <w:szCs w:val="24"/>
        </w:rPr>
        <w:t>Федеральному закону от 06.10.2003 г. №131-ФЗ «Об общих принципах организации местного самоуправления в РФ» полномочия в сфере туризма на муниципальном уровне определены как создан</w:t>
      </w:r>
      <w:r w:rsidR="00903836" w:rsidRPr="00F10921">
        <w:rPr>
          <w:sz w:val="24"/>
          <w:szCs w:val="24"/>
        </w:rPr>
        <w:t>ие условий для развития туризма [2].</w:t>
      </w:r>
    </w:p>
    <w:p w14:paraId="583C9E7F" w14:textId="77777777" w:rsidR="00DD379D" w:rsidRPr="00F10921" w:rsidRDefault="003E6425" w:rsidP="00DD379D">
      <w:pPr>
        <w:tabs>
          <w:tab w:val="left" w:pos="284"/>
        </w:tabs>
        <w:spacing w:line="240" w:lineRule="auto"/>
        <w:ind w:firstLine="397"/>
        <w:rPr>
          <w:sz w:val="24"/>
          <w:szCs w:val="24"/>
        </w:rPr>
      </w:pPr>
      <w:r w:rsidRPr="00F10921">
        <w:rPr>
          <w:sz w:val="24"/>
          <w:szCs w:val="24"/>
        </w:rPr>
        <w:t>В г. Иркутске действуем муниципальная программа «Экономическое развитие» на 2020–2028 гг.</w:t>
      </w:r>
      <w:r w:rsidR="00DD379D" w:rsidRPr="00F10921">
        <w:rPr>
          <w:sz w:val="24"/>
          <w:szCs w:val="24"/>
        </w:rPr>
        <w:t xml:space="preserve"> Программа «Экономическое развитие» является комплексной и охватывает сферы малого и среднего предпринимательства, инвестиционную деятельность, а также туризм.</w:t>
      </w:r>
      <w:r w:rsidR="00266FC7" w:rsidRPr="00F10921">
        <w:rPr>
          <w:sz w:val="24"/>
          <w:szCs w:val="24"/>
        </w:rPr>
        <w:t xml:space="preserve"> Одним из основн</w:t>
      </w:r>
      <w:r w:rsidR="00F16435" w:rsidRPr="00F10921">
        <w:rPr>
          <w:sz w:val="24"/>
          <w:szCs w:val="24"/>
        </w:rPr>
        <w:t>ых</w:t>
      </w:r>
      <w:r w:rsidR="00266FC7" w:rsidRPr="00F10921">
        <w:rPr>
          <w:sz w:val="24"/>
          <w:szCs w:val="24"/>
        </w:rPr>
        <w:t xml:space="preserve"> </w:t>
      </w:r>
      <w:r w:rsidR="00F16435" w:rsidRPr="00F10921">
        <w:rPr>
          <w:sz w:val="24"/>
          <w:szCs w:val="24"/>
        </w:rPr>
        <w:t>мероприятий</w:t>
      </w:r>
      <w:r w:rsidR="00266FC7" w:rsidRPr="00F10921">
        <w:rPr>
          <w:sz w:val="24"/>
          <w:szCs w:val="24"/>
        </w:rPr>
        <w:t xml:space="preserve"> в сфере туризма является — обеспечение выполнений функций муниципальным казенным учреждением «Информационно туристская служба г. Иркутска» </w:t>
      </w:r>
      <w:r w:rsidR="00266FC7" w:rsidRPr="00F10921">
        <w:rPr>
          <w:rFonts w:cs="Times New Roman"/>
          <w:sz w:val="24"/>
          <w:szCs w:val="24"/>
        </w:rPr>
        <w:t>(далее — МКУ «ИТС г. Иркутска»).</w:t>
      </w:r>
    </w:p>
    <w:p w14:paraId="289951DE" w14:textId="77777777" w:rsidR="006C2242" w:rsidRPr="00F10921" w:rsidRDefault="007835E7" w:rsidP="00B14E63">
      <w:pPr>
        <w:tabs>
          <w:tab w:val="left" w:pos="993"/>
          <w:tab w:val="left" w:pos="1560"/>
        </w:tabs>
        <w:spacing w:line="240" w:lineRule="auto"/>
        <w:ind w:firstLine="397"/>
        <w:rPr>
          <w:sz w:val="24"/>
          <w:szCs w:val="24"/>
        </w:rPr>
      </w:pPr>
      <w:r w:rsidRPr="00F10921">
        <w:rPr>
          <w:rFonts w:eastAsia="Calibri"/>
          <w:sz w:val="24"/>
          <w:szCs w:val="24"/>
        </w:rPr>
        <w:t>Основным объектом турист</w:t>
      </w:r>
      <w:r w:rsidR="006C2242" w:rsidRPr="00F10921">
        <w:rPr>
          <w:rFonts w:eastAsia="Calibri"/>
          <w:sz w:val="24"/>
          <w:szCs w:val="24"/>
        </w:rPr>
        <w:t>ской</w:t>
      </w:r>
      <w:r w:rsidRPr="00F10921">
        <w:rPr>
          <w:rFonts w:eastAsia="Calibri"/>
          <w:sz w:val="24"/>
          <w:szCs w:val="24"/>
        </w:rPr>
        <w:t xml:space="preserve"> инфраструктуры г. Иркутска являются информационно-турист</w:t>
      </w:r>
      <w:r w:rsidR="006C2242" w:rsidRPr="00F10921">
        <w:rPr>
          <w:rFonts w:eastAsia="Calibri"/>
          <w:sz w:val="24"/>
          <w:szCs w:val="24"/>
        </w:rPr>
        <w:t>ские</w:t>
      </w:r>
      <w:r w:rsidRPr="00F10921">
        <w:rPr>
          <w:rFonts w:eastAsia="Calibri"/>
          <w:sz w:val="24"/>
          <w:szCs w:val="24"/>
        </w:rPr>
        <w:t xml:space="preserve"> центры, которые представлены</w:t>
      </w:r>
      <w:r w:rsidRPr="00F10921">
        <w:rPr>
          <w:rFonts w:cs="Times New Roman"/>
          <w:sz w:val="24"/>
          <w:szCs w:val="24"/>
        </w:rPr>
        <w:t xml:space="preserve"> </w:t>
      </w:r>
      <w:r w:rsidRPr="00F10921">
        <w:rPr>
          <w:rFonts w:cs="Times New Roman"/>
          <w:sz w:val="24"/>
          <w:szCs w:val="24"/>
        </w:rPr>
        <w:br/>
        <w:t>МКУ «ИТС г. Иркутска»</w:t>
      </w:r>
      <w:r w:rsidRPr="00F10921">
        <w:rPr>
          <w:sz w:val="24"/>
          <w:szCs w:val="24"/>
        </w:rPr>
        <w:t xml:space="preserve">. В городе представлено 3 филиала МКУ «ИТС г. Иркутска», один из которых является сезонным и работает только в летнее время года. </w:t>
      </w:r>
      <w:r w:rsidR="00B14E63" w:rsidRPr="00F10921">
        <w:rPr>
          <w:sz w:val="24"/>
          <w:szCs w:val="24"/>
        </w:rPr>
        <w:t>В МКУ «ИТС г. Иркутска» в основном обращаются неорганизованные туристы, которые путешествуют без туроператоров.</w:t>
      </w:r>
    </w:p>
    <w:p w14:paraId="1CE6826C" w14:textId="77777777" w:rsidR="00B14E63" w:rsidRPr="00F10921" w:rsidRDefault="00B14E63" w:rsidP="00B14E63">
      <w:pPr>
        <w:tabs>
          <w:tab w:val="left" w:pos="993"/>
          <w:tab w:val="left" w:pos="1560"/>
        </w:tabs>
        <w:spacing w:line="240" w:lineRule="auto"/>
        <w:ind w:firstLine="397"/>
        <w:rPr>
          <w:rFonts w:eastAsia="Calibri"/>
          <w:szCs w:val="28"/>
        </w:rPr>
      </w:pPr>
      <w:r w:rsidRPr="00F10921">
        <w:rPr>
          <w:sz w:val="24"/>
          <w:szCs w:val="24"/>
        </w:rPr>
        <w:t xml:space="preserve">Количество обращений, представленных в таблице 1, в </w:t>
      </w:r>
      <w:r w:rsidRPr="00F10921">
        <w:rPr>
          <w:rFonts w:cs="Times New Roman"/>
          <w:sz w:val="24"/>
          <w:szCs w:val="24"/>
        </w:rPr>
        <w:t>МКУ «ИТС г.</w:t>
      </w:r>
      <w:r w:rsidRPr="00F10921">
        <w:rPr>
          <w:sz w:val="24"/>
          <w:szCs w:val="24"/>
        </w:rPr>
        <w:t> </w:t>
      </w:r>
      <w:r w:rsidRPr="00F10921">
        <w:rPr>
          <w:rFonts w:cs="Times New Roman"/>
          <w:sz w:val="24"/>
          <w:szCs w:val="24"/>
        </w:rPr>
        <w:t xml:space="preserve">Иркутска» </w:t>
      </w:r>
      <w:r w:rsidRPr="00F10921">
        <w:rPr>
          <w:rFonts w:eastAsia="Calibri"/>
          <w:sz w:val="24"/>
          <w:szCs w:val="24"/>
        </w:rPr>
        <w:t>начиная с 2017 г. уменьшается с каждым годом. Начиная с 2020 г. численность обращений стремительно уменьшалась из-за того, что общее количество туристического потока в г. Иркутск сократилось из-за короновирусной инфекции. К тому же стоит учесть, что многие туристы пользуются сетью Интернет и сторонними информационными платформами, тем самым снижая потребность в МКУ «ИТС г. Иркутска».</w:t>
      </w:r>
      <w:r w:rsidRPr="00F10921">
        <w:rPr>
          <w:rFonts w:eastAsia="Calibri"/>
          <w:szCs w:val="28"/>
        </w:rPr>
        <w:t xml:space="preserve"> </w:t>
      </w:r>
    </w:p>
    <w:p w14:paraId="52263BBB" w14:textId="77777777" w:rsidR="002D39FD" w:rsidRPr="00F10921" w:rsidRDefault="002D39FD" w:rsidP="00B14E63">
      <w:pPr>
        <w:tabs>
          <w:tab w:val="left" w:pos="284"/>
        </w:tabs>
        <w:spacing w:line="240" w:lineRule="auto"/>
        <w:ind w:firstLine="397"/>
        <w:jc w:val="right"/>
        <w:rPr>
          <w:sz w:val="24"/>
          <w:szCs w:val="24"/>
        </w:rPr>
      </w:pPr>
    </w:p>
    <w:p w14:paraId="1FCE4E40" w14:textId="77777777" w:rsidR="007835E7" w:rsidRPr="00F10921" w:rsidRDefault="00B14E63" w:rsidP="00B14E63">
      <w:pPr>
        <w:tabs>
          <w:tab w:val="left" w:pos="284"/>
        </w:tabs>
        <w:spacing w:line="240" w:lineRule="auto"/>
        <w:ind w:firstLine="397"/>
        <w:jc w:val="right"/>
        <w:rPr>
          <w:sz w:val="24"/>
          <w:szCs w:val="24"/>
        </w:rPr>
      </w:pPr>
      <w:r w:rsidRPr="00F10921">
        <w:rPr>
          <w:sz w:val="24"/>
          <w:szCs w:val="24"/>
        </w:rPr>
        <w:lastRenderedPageBreak/>
        <w:t>Таблица 1</w:t>
      </w:r>
    </w:p>
    <w:p w14:paraId="489CB482" w14:textId="77777777" w:rsidR="00B14E63" w:rsidRPr="00F10921" w:rsidRDefault="00B14E63" w:rsidP="00B14E63">
      <w:pPr>
        <w:pStyle w:val="a4"/>
        <w:tabs>
          <w:tab w:val="left" w:pos="284"/>
        </w:tabs>
        <w:spacing w:line="240" w:lineRule="auto"/>
        <w:ind w:left="0"/>
        <w:jc w:val="center"/>
        <w:rPr>
          <w:sz w:val="24"/>
        </w:rPr>
      </w:pPr>
      <w:r w:rsidRPr="00F10921">
        <w:rPr>
          <w:sz w:val="24"/>
        </w:rPr>
        <w:t>Динамика количества обращений за 2015</w:t>
      </w:r>
      <w:r w:rsidRPr="00F10921">
        <w:rPr>
          <w:rFonts w:cs="Times New Roman"/>
          <w:sz w:val="24"/>
        </w:rPr>
        <w:t xml:space="preserve"> по 2021 гг.</w:t>
      </w:r>
      <w:r w:rsidRPr="00F10921">
        <w:rPr>
          <w:rFonts w:cs="Times New Roman"/>
          <w:szCs w:val="28"/>
        </w:rPr>
        <w:t xml:space="preserve"> </w:t>
      </w:r>
      <w:r w:rsidRPr="00F10921">
        <w:rPr>
          <w:rFonts w:cs="Times New Roman"/>
          <w:szCs w:val="28"/>
        </w:rPr>
        <w:br/>
      </w:r>
      <w:r w:rsidRPr="00F10921">
        <w:rPr>
          <w:sz w:val="24"/>
        </w:rPr>
        <w:t>в МКУ «ИТС г. Иркутска», тыс. чел.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30"/>
        <w:gridCol w:w="1108"/>
        <w:gridCol w:w="1108"/>
        <w:gridCol w:w="1108"/>
      </w:tblGrid>
      <w:tr w:rsidR="00F10921" w:rsidRPr="00F10921" w14:paraId="2BBE0330" w14:textId="77777777" w:rsidTr="00B14E63">
        <w:trPr>
          <w:jc w:val="center"/>
        </w:trPr>
        <w:tc>
          <w:tcPr>
            <w:tcW w:w="1696" w:type="dxa"/>
          </w:tcPr>
          <w:p w14:paraId="3EC5AF1A" w14:textId="77777777" w:rsidR="00B14E63" w:rsidRPr="00F10921" w:rsidRDefault="004A269E" w:rsidP="00B14E63">
            <w:pPr>
              <w:pStyle w:val="a4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cs="Times New Roman"/>
                <w:sz w:val="22"/>
                <w:szCs w:val="28"/>
              </w:rPr>
            </w:pPr>
            <w:r w:rsidRPr="00F10921">
              <w:rPr>
                <w:rFonts w:cs="Times New Roman"/>
                <w:sz w:val="22"/>
                <w:szCs w:val="28"/>
              </w:rPr>
              <w:t>Год</w:t>
            </w:r>
          </w:p>
        </w:tc>
        <w:tc>
          <w:tcPr>
            <w:tcW w:w="830" w:type="dxa"/>
          </w:tcPr>
          <w:p w14:paraId="40DB440C" w14:textId="77777777" w:rsidR="00B14E63" w:rsidRPr="00F10921" w:rsidRDefault="00B14E63" w:rsidP="00B14E63">
            <w:pPr>
              <w:pStyle w:val="a4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cs="Times New Roman"/>
                <w:sz w:val="22"/>
                <w:szCs w:val="28"/>
              </w:rPr>
            </w:pPr>
            <w:r w:rsidRPr="00F10921">
              <w:rPr>
                <w:rFonts w:cs="Times New Roman"/>
                <w:sz w:val="22"/>
                <w:szCs w:val="28"/>
              </w:rPr>
              <w:t>2015</w:t>
            </w:r>
          </w:p>
        </w:tc>
        <w:tc>
          <w:tcPr>
            <w:tcW w:w="1108" w:type="dxa"/>
          </w:tcPr>
          <w:p w14:paraId="36CE64C4" w14:textId="77777777" w:rsidR="00B14E63" w:rsidRPr="00F10921" w:rsidRDefault="00B14E63" w:rsidP="00B14E63">
            <w:pPr>
              <w:pStyle w:val="a4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cs="Times New Roman"/>
                <w:sz w:val="22"/>
                <w:szCs w:val="28"/>
              </w:rPr>
            </w:pPr>
            <w:r w:rsidRPr="00F10921">
              <w:rPr>
                <w:rFonts w:cs="Times New Roman"/>
                <w:sz w:val="22"/>
                <w:szCs w:val="28"/>
              </w:rPr>
              <w:t>2017</w:t>
            </w:r>
          </w:p>
        </w:tc>
        <w:tc>
          <w:tcPr>
            <w:tcW w:w="1108" w:type="dxa"/>
          </w:tcPr>
          <w:p w14:paraId="26FC75F7" w14:textId="77777777" w:rsidR="00B14E63" w:rsidRPr="00F10921" w:rsidRDefault="00B14E63" w:rsidP="00B14E63">
            <w:pPr>
              <w:pStyle w:val="a4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cs="Times New Roman"/>
                <w:sz w:val="22"/>
                <w:szCs w:val="28"/>
              </w:rPr>
            </w:pPr>
            <w:r w:rsidRPr="00F10921">
              <w:rPr>
                <w:rFonts w:cs="Times New Roman"/>
                <w:sz w:val="22"/>
                <w:szCs w:val="28"/>
              </w:rPr>
              <w:t>2020</w:t>
            </w:r>
          </w:p>
        </w:tc>
        <w:tc>
          <w:tcPr>
            <w:tcW w:w="1108" w:type="dxa"/>
          </w:tcPr>
          <w:p w14:paraId="3E465880" w14:textId="77777777" w:rsidR="00B14E63" w:rsidRPr="00F10921" w:rsidRDefault="00B14E63" w:rsidP="00B14E63">
            <w:pPr>
              <w:pStyle w:val="a4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cs="Times New Roman"/>
                <w:sz w:val="22"/>
                <w:szCs w:val="28"/>
              </w:rPr>
            </w:pPr>
            <w:r w:rsidRPr="00F10921">
              <w:rPr>
                <w:rFonts w:cs="Times New Roman"/>
                <w:sz w:val="22"/>
                <w:szCs w:val="28"/>
              </w:rPr>
              <w:t>2021</w:t>
            </w:r>
          </w:p>
        </w:tc>
      </w:tr>
      <w:tr w:rsidR="00F10921" w:rsidRPr="00F10921" w14:paraId="17F2267C" w14:textId="77777777" w:rsidTr="004A269E">
        <w:trPr>
          <w:jc w:val="center"/>
        </w:trPr>
        <w:tc>
          <w:tcPr>
            <w:tcW w:w="1696" w:type="dxa"/>
          </w:tcPr>
          <w:p w14:paraId="338D165D" w14:textId="77777777" w:rsidR="00B14E63" w:rsidRPr="00F10921" w:rsidRDefault="00B14E63" w:rsidP="00B14E63">
            <w:pPr>
              <w:pStyle w:val="a4"/>
              <w:tabs>
                <w:tab w:val="left" w:pos="284"/>
              </w:tabs>
              <w:spacing w:line="240" w:lineRule="auto"/>
              <w:ind w:left="0"/>
              <w:jc w:val="left"/>
              <w:rPr>
                <w:rFonts w:cs="Times New Roman"/>
                <w:sz w:val="22"/>
                <w:szCs w:val="28"/>
              </w:rPr>
            </w:pPr>
            <w:r w:rsidRPr="00F10921">
              <w:rPr>
                <w:sz w:val="22"/>
              </w:rPr>
              <w:t>Количество обращений</w:t>
            </w:r>
          </w:p>
        </w:tc>
        <w:tc>
          <w:tcPr>
            <w:tcW w:w="830" w:type="dxa"/>
            <w:vAlign w:val="center"/>
          </w:tcPr>
          <w:p w14:paraId="469FC407" w14:textId="77777777" w:rsidR="00B14E63" w:rsidRPr="00F10921" w:rsidRDefault="00B14E63" w:rsidP="004A269E">
            <w:pPr>
              <w:pStyle w:val="a4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cs="Times New Roman"/>
                <w:sz w:val="22"/>
                <w:szCs w:val="28"/>
              </w:rPr>
            </w:pPr>
            <w:r w:rsidRPr="00F10921">
              <w:rPr>
                <w:rFonts w:cs="Times New Roman"/>
                <w:sz w:val="22"/>
                <w:szCs w:val="28"/>
              </w:rPr>
              <w:t>8</w:t>
            </w:r>
          </w:p>
        </w:tc>
        <w:tc>
          <w:tcPr>
            <w:tcW w:w="1108" w:type="dxa"/>
            <w:vAlign w:val="center"/>
          </w:tcPr>
          <w:p w14:paraId="7A301D00" w14:textId="77777777" w:rsidR="00B14E63" w:rsidRPr="00F10921" w:rsidRDefault="00B14E63" w:rsidP="004A269E">
            <w:pPr>
              <w:pStyle w:val="a4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cs="Times New Roman"/>
                <w:sz w:val="22"/>
                <w:szCs w:val="28"/>
              </w:rPr>
            </w:pPr>
            <w:r w:rsidRPr="00F10921">
              <w:rPr>
                <w:rFonts w:cs="Times New Roman"/>
                <w:sz w:val="22"/>
                <w:szCs w:val="28"/>
              </w:rPr>
              <w:t>12</w:t>
            </w:r>
          </w:p>
        </w:tc>
        <w:tc>
          <w:tcPr>
            <w:tcW w:w="1108" w:type="dxa"/>
            <w:vAlign w:val="center"/>
          </w:tcPr>
          <w:p w14:paraId="22D58EC0" w14:textId="77777777" w:rsidR="00B14E63" w:rsidRPr="00F10921" w:rsidRDefault="00B14E63" w:rsidP="004A269E">
            <w:pPr>
              <w:pStyle w:val="a4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cs="Times New Roman"/>
                <w:sz w:val="22"/>
                <w:szCs w:val="28"/>
              </w:rPr>
            </w:pPr>
            <w:r w:rsidRPr="00F10921">
              <w:rPr>
                <w:rFonts w:cs="Times New Roman"/>
                <w:sz w:val="22"/>
                <w:szCs w:val="28"/>
              </w:rPr>
              <w:t>3,4</w:t>
            </w:r>
          </w:p>
        </w:tc>
        <w:tc>
          <w:tcPr>
            <w:tcW w:w="1108" w:type="dxa"/>
            <w:vAlign w:val="center"/>
          </w:tcPr>
          <w:p w14:paraId="75D21810" w14:textId="77777777" w:rsidR="00B14E63" w:rsidRPr="00F10921" w:rsidRDefault="00B14E63" w:rsidP="004A269E">
            <w:pPr>
              <w:pStyle w:val="a4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cs="Times New Roman"/>
                <w:sz w:val="22"/>
                <w:szCs w:val="28"/>
              </w:rPr>
            </w:pPr>
            <w:r w:rsidRPr="00F10921">
              <w:rPr>
                <w:rFonts w:cs="Times New Roman"/>
                <w:sz w:val="22"/>
                <w:szCs w:val="28"/>
              </w:rPr>
              <w:t>0,14</w:t>
            </w:r>
          </w:p>
        </w:tc>
      </w:tr>
      <w:tr w:rsidR="00F10921" w:rsidRPr="00F10921" w14:paraId="57180817" w14:textId="77777777" w:rsidTr="004A269E">
        <w:trPr>
          <w:jc w:val="center"/>
        </w:trPr>
        <w:tc>
          <w:tcPr>
            <w:tcW w:w="1696" w:type="dxa"/>
          </w:tcPr>
          <w:p w14:paraId="3FBB2283" w14:textId="77777777" w:rsidR="00B14E63" w:rsidRPr="00F10921" w:rsidRDefault="00B14E63" w:rsidP="00B14E63">
            <w:pPr>
              <w:pStyle w:val="a4"/>
              <w:tabs>
                <w:tab w:val="left" w:pos="284"/>
              </w:tabs>
              <w:spacing w:line="240" w:lineRule="auto"/>
              <w:ind w:left="0"/>
              <w:jc w:val="left"/>
              <w:rPr>
                <w:rFonts w:cs="Times New Roman"/>
                <w:sz w:val="22"/>
                <w:szCs w:val="28"/>
              </w:rPr>
            </w:pPr>
            <w:r w:rsidRPr="00F10921">
              <w:rPr>
                <w:rFonts w:cs="Times New Roman"/>
                <w:sz w:val="22"/>
                <w:szCs w:val="28"/>
              </w:rPr>
              <w:t>Темп роста, %</w:t>
            </w:r>
          </w:p>
        </w:tc>
        <w:tc>
          <w:tcPr>
            <w:tcW w:w="830" w:type="dxa"/>
            <w:vAlign w:val="center"/>
          </w:tcPr>
          <w:p w14:paraId="0927CFAA" w14:textId="77777777" w:rsidR="00B14E63" w:rsidRPr="00F10921" w:rsidRDefault="00B14E63" w:rsidP="004A269E">
            <w:pPr>
              <w:pStyle w:val="a4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cs="Times New Roman"/>
                <w:sz w:val="22"/>
                <w:szCs w:val="28"/>
              </w:rPr>
            </w:pPr>
            <w:r w:rsidRPr="00F10921">
              <w:rPr>
                <w:rFonts w:cs="Times New Roman"/>
                <w:sz w:val="22"/>
                <w:szCs w:val="28"/>
              </w:rPr>
              <w:t>0</w:t>
            </w:r>
          </w:p>
        </w:tc>
        <w:tc>
          <w:tcPr>
            <w:tcW w:w="1108" w:type="dxa"/>
            <w:vAlign w:val="center"/>
          </w:tcPr>
          <w:p w14:paraId="57565897" w14:textId="77777777" w:rsidR="00B14E63" w:rsidRPr="00F10921" w:rsidRDefault="00B14E63" w:rsidP="004A269E">
            <w:pPr>
              <w:pStyle w:val="a4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cs="Times New Roman"/>
                <w:sz w:val="22"/>
                <w:szCs w:val="28"/>
              </w:rPr>
            </w:pPr>
            <w:r w:rsidRPr="00F10921">
              <w:rPr>
                <w:rFonts w:cs="Times New Roman"/>
                <w:sz w:val="22"/>
                <w:szCs w:val="28"/>
              </w:rPr>
              <w:t>50</w:t>
            </w:r>
          </w:p>
        </w:tc>
        <w:tc>
          <w:tcPr>
            <w:tcW w:w="1108" w:type="dxa"/>
            <w:vAlign w:val="center"/>
          </w:tcPr>
          <w:p w14:paraId="26917CA9" w14:textId="77777777" w:rsidR="00B14E63" w:rsidRPr="00F10921" w:rsidRDefault="00B14E63" w:rsidP="004A269E">
            <w:pPr>
              <w:pStyle w:val="a4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cs="Times New Roman"/>
                <w:sz w:val="22"/>
                <w:szCs w:val="28"/>
              </w:rPr>
            </w:pPr>
            <w:r w:rsidRPr="00F10921">
              <w:rPr>
                <w:rFonts w:cs="Times New Roman"/>
                <w:sz w:val="22"/>
                <w:szCs w:val="28"/>
              </w:rPr>
              <w:t>-71,7</w:t>
            </w:r>
          </w:p>
        </w:tc>
        <w:tc>
          <w:tcPr>
            <w:tcW w:w="1108" w:type="dxa"/>
            <w:vAlign w:val="center"/>
          </w:tcPr>
          <w:p w14:paraId="36683723" w14:textId="77777777" w:rsidR="00B14E63" w:rsidRPr="00F10921" w:rsidRDefault="00B14E63" w:rsidP="004A269E">
            <w:pPr>
              <w:pStyle w:val="a4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cs="Times New Roman"/>
                <w:sz w:val="22"/>
                <w:szCs w:val="28"/>
              </w:rPr>
            </w:pPr>
            <w:r w:rsidRPr="00F10921">
              <w:rPr>
                <w:rFonts w:cs="Times New Roman"/>
                <w:sz w:val="22"/>
                <w:szCs w:val="28"/>
              </w:rPr>
              <w:t>-95,9</w:t>
            </w:r>
          </w:p>
        </w:tc>
      </w:tr>
    </w:tbl>
    <w:p w14:paraId="4FFB340B" w14:textId="77777777" w:rsidR="006E7F0F" w:rsidRPr="00F10921" w:rsidRDefault="006E7F0F" w:rsidP="006E7F0F">
      <w:pPr>
        <w:spacing w:line="240" w:lineRule="auto"/>
        <w:ind w:firstLine="397"/>
        <w:rPr>
          <w:rFonts w:cs="Times New Roman"/>
          <w:sz w:val="24"/>
          <w:szCs w:val="24"/>
        </w:rPr>
      </w:pPr>
      <w:r w:rsidRPr="00F10921">
        <w:rPr>
          <w:rFonts w:cs="Times New Roman"/>
          <w:sz w:val="24"/>
          <w:szCs w:val="24"/>
        </w:rPr>
        <w:t xml:space="preserve">В настоящее время, мировые тенденции показывают, что Интернет как источник информации становится прямым конкурентом для МКУ «ИТС г. Иркутска», работающей в режиме «офлайн». Именно поэтому обращения в МКУ «ИТС г. Иркутска» в 2021 г. составило 0,3 % от общего количество приехавших туристов в Иркутскую область. Таким образом, развитие информационных технологий – это вызов, требующий от МКУ «ИТС г. Иркутска» усилий по повышению ее эффективности, особенно в цифровом виде. </w:t>
      </w:r>
    </w:p>
    <w:p w14:paraId="73087417" w14:textId="77777777" w:rsidR="002D39FD" w:rsidRPr="00F10921" w:rsidRDefault="002D39FD" w:rsidP="002D39FD">
      <w:pPr>
        <w:spacing w:line="240" w:lineRule="auto"/>
        <w:ind w:firstLine="397"/>
        <w:rPr>
          <w:rFonts w:cs="Times New Roman"/>
          <w:sz w:val="24"/>
          <w:szCs w:val="24"/>
        </w:rPr>
      </w:pPr>
      <w:r w:rsidRPr="00F10921">
        <w:rPr>
          <w:rFonts w:cs="Times New Roman"/>
          <w:sz w:val="24"/>
          <w:szCs w:val="24"/>
        </w:rPr>
        <w:t>Интернет ресурс МКУ «ИТС г. Иркутска» носит исключительно информационный характер, что не позволяет туристу получить полноценную услугу. На сайте невозможно забронировать номер в средствах размещения, посмотреть актуальную информацию в реальном времени о транспортных маршрутах города, невозможно купить билеты по туристическим маршрутам и т.д.</w:t>
      </w:r>
    </w:p>
    <w:p w14:paraId="265A9E5A" w14:textId="77777777" w:rsidR="00C558E5" w:rsidRPr="00F10921" w:rsidRDefault="00DD379D">
      <w:pPr>
        <w:spacing w:line="240" w:lineRule="auto"/>
        <w:ind w:firstLine="397"/>
        <w:rPr>
          <w:sz w:val="24"/>
          <w:szCs w:val="24"/>
        </w:rPr>
      </w:pPr>
      <w:r w:rsidRPr="00F10921">
        <w:rPr>
          <w:sz w:val="24"/>
          <w:szCs w:val="24"/>
        </w:rPr>
        <w:t>Чтобы повысить информированность и доступность туристкой инфраструктуры, необходимо создать информационно-туристский центр</w:t>
      </w:r>
      <w:r w:rsidR="007835E7" w:rsidRPr="00F10921">
        <w:rPr>
          <w:sz w:val="24"/>
          <w:szCs w:val="24"/>
        </w:rPr>
        <w:t xml:space="preserve"> на базе существующего муниципального казенного учреждения «Информационно туристская служба г. Иркутска»</w:t>
      </w:r>
      <w:r w:rsidRPr="00F10921">
        <w:rPr>
          <w:sz w:val="24"/>
          <w:szCs w:val="24"/>
        </w:rPr>
        <w:t>, который будет находиться в точках входа туристиче</w:t>
      </w:r>
      <w:r w:rsidR="007835E7" w:rsidRPr="00F10921">
        <w:rPr>
          <w:sz w:val="24"/>
          <w:szCs w:val="24"/>
        </w:rPr>
        <w:t>ского потока г. </w:t>
      </w:r>
      <w:r w:rsidRPr="00F10921">
        <w:rPr>
          <w:sz w:val="24"/>
          <w:szCs w:val="24"/>
        </w:rPr>
        <w:t>Иркутска. Информационно-туристский центр должен отвечать всем требованиям современного туриста, а не только предоставление печатных карт и общение с оператором.</w:t>
      </w:r>
      <w:r w:rsidR="0080700C" w:rsidRPr="00F10921">
        <w:rPr>
          <w:sz w:val="24"/>
          <w:szCs w:val="24"/>
        </w:rPr>
        <w:t xml:space="preserve"> В информационно-туристском центре должны функционировать современные интерактивные стенды, панели и терминалы, с помощью которых турист сможет воспользоваться информационным ресурсом и другими услугами, что сделают его пребывание в дестинации комфортными. </w:t>
      </w:r>
      <w:r w:rsidR="00C558E5" w:rsidRPr="00F10921">
        <w:rPr>
          <w:sz w:val="24"/>
          <w:szCs w:val="24"/>
        </w:rPr>
        <w:t xml:space="preserve">Для того чтобы туристу пользоваться интерактивными стендами и панелями в информационно-туристском центре, нужно создать функциональный интернет ресурс. Задача ресурса представлять туристам не только информацию ознакомительного характера, например, ближайшие городские праздники и события, но и оказывать туристические услуги, такие как: </w:t>
      </w:r>
    </w:p>
    <w:p w14:paraId="7D79B03E" w14:textId="77777777" w:rsidR="00C558E5" w:rsidRPr="00F10921" w:rsidRDefault="00C558E5" w:rsidP="00C558E5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F10921">
        <w:rPr>
          <w:sz w:val="24"/>
          <w:szCs w:val="24"/>
        </w:rPr>
        <w:t>интерактивные карты с местами размещения в г. Иркутске, где можно сразу ранжировать по ценовой категории, звездности, месторасположению, где можно посмотреть свободные номера и забронировать их;</w:t>
      </w:r>
    </w:p>
    <w:p w14:paraId="406B3AA7" w14:textId="77777777" w:rsidR="00C558E5" w:rsidRPr="00F10921" w:rsidRDefault="00C558E5" w:rsidP="00C558E5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22"/>
          <w:szCs w:val="24"/>
        </w:rPr>
      </w:pPr>
      <w:r w:rsidRPr="00F10921">
        <w:rPr>
          <w:sz w:val="24"/>
        </w:rPr>
        <w:t>интерактивная карта с местами общественного питания г. Иркутск, где также можно ранжировать по среднему чеку, по типу заведения, кухне, месту расположению, рейтингу заведения, можно перейти на понравившееся место и посмотреть актуальное меню с ценами, свободные столы на определенное время, забронировать;</w:t>
      </w:r>
    </w:p>
    <w:p w14:paraId="6CB5E385" w14:textId="77777777" w:rsidR="00C558E5" w:rsidRPr="00F10921" w:rsidRDefault="00C558E5" w:rsidP="00C558E5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F10921">
        <w:rPr>
          <w:sz w:val="24"/>
          <w:szCs w:val="24"/>
        </w:rPr>
        <w:t>интерактивная карта г. Иркутска, где в реальном времени показываются все городские маршруты города (автобусы, троллейбусы, трамваи), расписание каждого маршрута со временем по остановкам города;</w:t>
      </w:r>
    </w:p>
    <w:p w14:paraId="18E650C4" w14:textId="77777777" w:rsidR="00C558E5" w:rsidRPr="00F10921" w:rsidRDefault="00C558E5" w:rsidP="00C558E5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F10921">
        <w:rPr>
          <w:sz w:val="24"/>
          <w:szCs w:val="24"/>
        </w:rPr>
        <w:t>раздел заказа такси, где можно сразу заказать такси, выбрать все нужные дополнительные услуги по перевозке пассажиров, бронь такси на определенное время и дату;</w:t>
      </w:r>
    </w:p>
    <w:p w14:paraId="56B534F6" w14:textId="77777777" w:rsidR="00C558E5" w:rsidRPr="00F10921" w:rsidRDefault="00C558E5" w:rsidP="00C558E5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24"/>
          <w:szCs w:val="24"/>
        </w:rPr>
      </w:pPr>
      <w:r w:rsidRPr="00F10921">
        <w:rPr>
          <w:sz w:val="24"/>
          <w:szCs w:val="24"/>
        </w:rPr>
        <w:t>раздел с покупкой билетов по туристическим маршрутам, с дополнительными услугами, например, гид (на различных языках), помощник для туриста с ограниченными возможностями, для комфортного и безопасного туристического отдыха, и экскурсии.</w:t>
      </w:r>
    </w:p>
    <w:p w14:paraId="00BD9F55" w14:textId="77777777" w:rsidR="00F13D63" w:rsidRPr="00F10921" w:rsidRDefault="0080700C" w:rsidP="00F13D63">
      <w:pPr>
        <w:spacing w:line="240" w:lineRule="auto"/>
        <w:ind w:firstLine="397"/>
        <w:rPr>
          <w:sz w:val="24"/>
          <w:szCs w:val="24"/>
        </w:rPr>
      </w:pPr>
      <w:r w:rsidRPr="00F10921">
        <w:rPr>
          <w:sz w:val="24"/>
          <w:szCs w:val="24"/>
        </w:rPr>
        <w:t xml:space="preserve">Также немало важной задачей информационно-туристского центра является создание туристического бренда дестинации. Информационно-туристский центр г. Иркутска должен показать свою уникальность и индивидуальность туристу, должен продуцировать туристический бренд г. Иркутска. Поэтому стилистика информационно-туристский </w:t>
      </w:r>
      <w:r w:rsidRPr="00F10921">
        <w:rPr>
          <w:sz w:val="24"/>
          <w:szCs w:val="24"/>
        </w:rPr>
        <w:lastRenderedPageBreak/>
        <w:t>центра г. Иркутска</w:t>
      </w:r>
      <w:r w:rsidR="0023217F" w:rsidRPr="00F10921">
        <w:rPr>
          <w:sz w:val="24"/>
          <w:szCs w:val="24"/>
        </w:rPr>
        <w:t xml:space="preserve"> должна включать в себя, например, стилизовано расписанные стены с изображением достопримечательностей г. Иркутска, иметь фотозону с пресс-</w:t>
      </w:r>
      <w:r w:rsidR="00C558E5" w:rsidRPr="00F10921">
        <w:rPr>
          <w:sz w:val="24"/>
          <w:szCs w:val="24"/>
        </w:rPr>
        <w:t>волом</w:t>
      </w:r>
      <w:r w:rsidR="0023217F" w:rsidRPr="00F10921">
        <w:rPr>
          <w:sz w:val="24"/>
          <w:szCs w:val="24"/>
        </w:rPr>
        <w:t xml:space="preserve">, а также </w:t>
      </w:r>
      <w:r w:rsidR="00C558E5" w:rsidRPr="00F10921">
        <w:rPr>
          <w:sz w:val="24"/>
          <w:szCs w:val="24"/>
        </w:rPr>
        <w:t>хештеги с уникальными метками, которые туристы будут публиковать и тем самым по</w:t>
      </w:r>
      <w:r w:rsidR="008015B1" w:rsidRPr="00F10921">
        <w:rPr>
          <w:sz w:val="24"/>
          <w:szCs w:val="24"/>
        </w:rPr>
        <w:t>вышать узнаваемость дестинации. Для того, чтобы туристы могли комфортно пользоваться услугами информационно-туристского центра, в нем должна находиться зона отдыха с диванами, столами и стульями, а также услуга камеры хранения вещей</w:t>
      </w:r>
      <w:r w:rsidR="002D39FD" w:rsidRPr="00F10921">
        <w:rPr>
          <w:sz w:val="24"/>
          <w:szCs w:val="24"/>
        </w:rPr>
        <w:t>.</w:t>
      </w:r>
    </w:p>
    <w:p w14:paraId="05962AD1" w14:textId="77777777" w:rsidR="00F13D63" w:rsidRPr="00F10921" w:rsidRDefault="00437BFC" w:rsidP="00F13D63">
      <w:pPr>
        <w:spacing w:line="240" w:lineRule="auto"/>
        <w:ind w:firstLine="397"/>
        <w:rPr>
          <w:sz w:val="24"/>
          <w:szCs w:val="24"/>
        </w:rPr>
      </w:pPr>
      <w:r w:rsidRPr="00F10921">
        <w:rPr>
          <w:rFonts w:cs="Times New Roman"/>
          <w:sz w:val="24"/>
          <w:szCs w:val="28"/>
        </w:rPr>
        <w:t xml:space="preserve">Данные предложения повлияют </w:t>
      </w:r>
      <w:r w:rsidR="00F13D63" w:rsidRPr="00F10921">
        <w:rPr>
          <w:rFonts w:cs="Times New Roman"/>
          <w:sz w:val="24"/>
          <w:szCs w:val="28"/>
        </w:rPr>
        <w:t xml:space="preserve">на развитие </w:t>
      </w:r>
      <w:r w:rsidRPr="00F10921">
        <w:rPr>
          <w:rFonts w:cs="Times New Roman"/>
          <w:sz w:val="24"/>
          <w:szCs w:val="28"/>
        </w:rPr>
        <w:t>туристической инфраструктуры г. </w:t>
      </w:r>
      <w:r w:rsidR="00F13D63" w:rsidRPr="00F10921">
        <w:rPr>
          <w:rFonts w:cs="Times New Roman"/>
          <w:sz w:val="24"/>
          <w:szCs w:val="28"/>
        </w:rPr>
        <w:t xml:space="preserve">Иркутска и на развитие внутреннего туризма, как по г. Иркутску, так и по Иркутской области, за счет единой информационной туристической базы и предоставляемых туристических услуг, как для граждан нашей страны, так и для зарубежных гостей. </w:t>
      </w:r>
      <w:r w:rsidRPr="00F10921">
        <w:rPr>
          <w:rFonts w:cs="Times New Roman"/>
          <w:sz w:val="24"/>
          <w:szCs w:val="28"/>
        </w:rPr>
        <w:t>Информационно-</w:t>
      </w:r>
      <w:r w:rsidRPr="00F10921">
        <w:rPr>
          <w:rFonts w:cs="Times New Roman"/>
          <w:sz w:val="24"/>
          <w:szCs w:val="28"/>
          <w:shd w:val="clear" w:color="auto" w:fill="FFFFFF"/>
        </w:rPr>
        <w:t>туристский</w:t>
      </w:r>
      <w:r w:rsidR="00F13D63" w:rsidRPr="00F10921">
        <w:rPr>
          <w:rFonts w:cs="Times New Roman"/>
          <w:sz w:val="24"/>
          <w:szCs w:val="28"/>
          <w:shd w:val="clear" w:color="auto" w:fill="FFFFFF"/>
        </w:rPr>
        <w:t xml:space="preserve"> центр г. Иркутска</w:t>
      </w:r>
      <w:r w:rsidR="00F13D63" w:rsidRPr="00F10921">
        <w:rPr>
          <w:rFonts w:cs="Times New Roman"/>
          <w:sz w:val="24"/>
          <w:szCs w:val="28"/>
        </w:rPr>
        <w:t xml:space="preserve"> </w:t>
      </w:r>
      <w:r w:rsidR="00F13D63" w:rsidRPr="00F10921">
        <w:rPr>
          <w:rFonts w:cs="Times New Roman"/>
          <w:sz w:val="24"/>
          <w:szCs w:val="28"/>
          <w:shd w:val="clear" w:color="auto" w:fill="FFFFFF"/>
        </w:rPr>
        <w:t>должен функционировать как элемент туристской инфраструктуры, который непосредственно влияет на удовлетворение потребностей туристов и развитие туристской дестинации.</w:t>
      </w:r>
    </w:p>
    <w:p w14:paraId="6CF54A79" w14:textId="77777777" w:rsidR="002D39FD" w:rsidRPr="00F10921" w:rsidRDefault="002D39FD" w:rsidP="002D39FD">
      <w:pPr>
        <w:spacing w:line="240" w:lineRule="auto"/>
        <w:ind w:firstLine="397"/>
        <w:rPr>
          <w:sz w:val="24"/>
          <w:szCs w:val="24"/>
        </w:rPr>
      </w:pPr>
    </w:p>
    <w:p w14:paraId="1936F249" w14:textId="77777777" w:rsidR="00437BFC" w:rsidRPr="00F10921" w:rsidRDefault="00437BFC" w:rsidP="00437BFC">
      <w:pPr>
        <w:spacing w:line="240" w:lineRule="auto"/>
        <w:ind w:firstLine="397"/>
        <w:jc w:val="center"/>
        <w:rPr>
          <w:b/>
          <w:sz w:val="24"/>
          <w:szCs w:val="24"/>
        </w:rPr>
      </w:pPr>
      <w:r w:rsidRPr="00F10921">
        <w:rPr>
          <w:b/>
          <w:sz w:val="24"/>
          <w:szCs w:val="24"/>
        </w:rPr>
        <w:t>Литература</w:t>
      </w:r>
    </w:p>
    <w:p w14:paraId="6BF9AB84" w14:textId="6CB34241" w:rsidR="00437BFC" w:rsidRPr="00F10921" w:rsidRDefault="00437BFC" w:rsidP="00437BFC">
      <w:pPr>
        <w:pStyle w:val="a4"/>
        <w:numPr>
          <w:ilvl w:val="0"/>
          <w:numId w:val="4"/>
        </w:numPr>
        <w:tabs>
          <w:tab w:val="left" w:pos="709"/>
        </w:tabs>
        <w:spacing w:line="240" w:lineRule="auto"/>
        <w:ind w:left="0" w:firstLine="426"/>
        <w:rPr>
          <w:rFonts w:cs="Times New Roman"/>
          <w:sz w:val="24"/>
          <w:szCs w:val="24"/>
          <w:lang w:eastAsia="ru-RU"/>
        </w:rPr>
      </w:pPr>
      <w:r w:rsidRPr="00F10921">
        <w:rPr>
          <w:bCs/>
          <w:sz w:val="24"/>
          <w:szCs w:val="24"/>
        </w:rPr>
        <w:t>Об основах туристической деятельности в Российской Федерации: закон РФ от 24.10.1996 №132-ФЗ // (ред. 28.05.2022 г) // СПС «КонсультантПлюс».</w:t>
      </w:r>
    </w:p>
    <w:p w14:paraId="6435CE5A" w14:textId="05675F3B" w:rsidR="00437BFC" w:rsidRPr="00F10921" w:rsidRDefault="00437BFC" w:rsidP="00437BFC">
      <w:pPr>
        <w:pStyle w:val="a4"/>
        <w:numPr>
          <w:ilvl w:val="0"/>
          <w:numId w:val="4"/>
        </w:numPr>
        <w:tabs>
          <w:tab w:val="left" w:pos="709"/>
        </w:tabs>
        <w:spacing w:line="240" w:lineRule="auto"/>
        <w:ind w:left="0" w:firstLine="426"/>
        <w:rPr>
          <w:rFonts w:cs="Times New Roman"/>
          <w:sz w:val="24"/>
          <w:szCs w:val="24"/>
          <w:lang w:eastAsia="ru-RU"/>
        </w:rPr>
      </w:pPr>
      <w:r w:rsidRPr="00F10921">
        <w:rPr>
          <w:rFonts w:cs="Times New Roman"/>
          <w:sz w:val="24"/>
          <w:szCs w:val="28"/>
          <w:lang w:eastAsia="ru-RU"/>
        </w:rPr>
        <w:t>Об общих принципах организации местного самоуправления в Российской Федерации: Федер. закон РФ от 06.10.2003 г. № 131-ФЗ: (ред. от 14.07.2022) // СПС «</w:t>
      </w:r>
      <w:r w:rsidRPr="00F10921">
        <w:rPr>
          <w:rFonts w:cs="Times New Roman"/>
          <w:sz w:val="24"/>
          <w:szCs w:val="24"/>
          <w:lang w:eastAsia="ru-RU"/>
        </w:rPr>
        <w:t>КонсультантПлюс».</w:t>
      </w:r>
    </w:p>
    <w:p w14:paraId="7F3A4602" w14:textId="34019E31" w:rsidR="00437BFC" w:rsidRPr="00F10921" w:rsidRDefault="00437BFC" w:rsidP="00437BFC">
      <w:pPr>
        <w:pStyle w:val="a4"/>
        <w:numPr>
          <w:ilvl w:val="0"/>
          <w:numId w:val="4"/>
        </w:numPr>
        <w:tabs>
          <w:tab w:val="left" w:pos="709"/>
        </w:tabs>
        <w:spacing w:line="240" w:lineRule="auto"/>
        <w:ind w:left="0" w:firstLine="426"/>
        <w:rPr>
          <w:rFonts w:cs="Times New Roman"/>
          <w:sz w:val="24"/>
          <w:szCs w:val="24"/>
          <w:lang w:eastAsia="ru-RU"/>
        </w:rPr>
      </w:pPr>
      <w:r w:rsidRPr="00F10921">
        <w:rPr>
          <w:rFonts w:cs="Times New Roman"/>
          <w:sz w:val="24"/>
          <w:szCs w:val="24"/>
          <w:lang w:eastAsia="ru-RU"/>
        </w:rPr>
        <w:t>Об утверждении Стратегии социально-экономического развития г. Иркутска на период до 2030 г.: утв. Решением Думы г. Иркутска от 22 фев. 2018 г. № 006-20-440662/8 // ЭПС «Система ГАРАНТ».</w:t>
      </w:r>
    </w:p>
    <w:p w14:paraId="799CA978" w14:textId="57C3963C" w:rsidR="00437BFC" w:rsidRPr="00F10921" w:rsidRDefault="00437BFC" w:rsidP="00437BFC">
      <w:pPr>
        <w:pStyle w:val="a4"/>
        <w:numPr>
          <w:ilvl w:val="0"/>
          <w:numId w:val="4"/>
        </w:numPr>
        <w:tabs>
          <w:tab w:val="left" w:pos="709"/>
        </w:tabs>
        <w:spacing w:line="240" w:lineRule="auto"/>
        <w:ind w:left="0" w:firstLine="426"/>
        <w:rPr>
          <w:rFonts w:cs="Times New Roman"/>
          <w:sz w:val="24"/>
          <w:szCs w:val="24"/>
          <w:lang w:eastAsia="ru-RU"/>
        </w:rPr>
      </w:pPr>
      <w:r w:rsidRPr="00F10921">
        <w:rPr>
          <w:rFonts w:cs="Times New Roman"/>
          <w:sz w:val="24"/>
          <w:szCs w:val="24"/>
          <w:lang w:eastAsia="ru-RU"/>
        </w:rPr>
        <w:t xml:space="preserve">Об утверждении муниципальной программы г. Иркутска «Экономическое развитие» на 2020-2028 гг.: Постановление Администрации г. Иркутска от 22.01.2020 г. № 031-06-550/22 // Сайт Администрации г. Иркутска. — </w:t>
      </w:r>
      <w:r w:rsidRPr="00F10921">
        <w:rPr>
          <w:rFonts w:cs="Times New Roman"/>
          <w:sz w:val="24"/>
          <w:szCs w:val="24"/>
          <w:lang w:val="en-US" w:eastAsia="ru-RU"/>
        </w:rPr>
        <w:t>URL</w:t>
      </w:r>
      <w:r w:rsidRPr="00F10921">
        <w:rPr>
          <w:rFonts w:cs="Times New Roman"/>
          <w:sz w:val="24"/>
          <w:szCs w:val="24"/>
          <w:lang w:eastAsia="ru-RU"/>
        </w:rPr>
        <w:t xml:space="preserve">: </w:t>
      </w:r>
      <w:r w:rsidRPr="00F10921">
        <w:rPr>
          <w:sz w:val="24"/>
          <w:szCs w:val="24"/>
        </w:rPr>
        <w:t xml:space="preserve">https://admirk.ru/ </w:t>
      </w:r>
      <w:r w:rsidRPr="00F10921">
        <w:rPr>
          <w:rFonts w:cs="Times New Roman"/>
          <w:sz w:val="24"/>
          <w:szCs w:val="24"/>
          <w:lang w:eastAsia="ru-RU"/>
        </w:rPr>
        <w:t>(дата обращения 12.03.2023).</w:t>
      </w:r>
    </w:p>
    <w:p w14:paraId="0A1E4C6B" w14:textId="77777777" w:rsidR="00437BFC" w:rsidRPr="00F10921" w:rsidRDefault="00437BFC" w:rsidP="00437BFC">
      <w:pPr>
        <w:pStyle w:val="a4"/>
        <w:spacing w:line="240" w:lineRule="auto"/>
        <w:ind w:left="426"/>
        <w:rPr>
          <w:sz w:val="24"/>
          <w:szCs w:val="24"/>
        </w:rPr>
      </w:pPr>
    </w:p>
    <w:sectPr w:rsidR="00437BFC" w:rsidRPr="00F10921" w:rsidSect="0034613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5DC2"/>
    <w:multiLevelType w:val="hybridMultilevel"/>
    <w:tmpl w:val="27205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811"/>
    <w:multiLevelType w:val="hybridMultilevel"/>
    <w:tmpl w:val="E654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A6C61"/>
    <w:multiLevelType w:val="hybridMultilevel"/>
    <w:tmpl w:val="2406541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52E573D5"/>
    <w:multiLevelType w:val="hybridMultilevel"/>
    <w:tmpl w:val="EC2AB1A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5F98068F"/>
    <w:multiLevelType w:val="hybridMultilevel"/>
    <w:tmpl w:val="3208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541264">
    <w:abstractNumId w:val="2"/>
  </w:num>
  <w:num w:numId="2" w16cid:durableId="703554414">
    <w:abstractNumId w:val="1"/>
  </w:num>
  <w:num w:numId="3" w16cid:durableId="436020528">
    <w:abstractNumId w:val="3"/>
  </w:num>
  <w:num w:numId="4" w16cid:durableId="1379822628">
    <w:abstractNumId w:val="0"/>
  </w:num>
  <w:num w:numId="5" w16cid:durableId="483012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F2"/>
    <w:rsid w:val="000B6D2C"/>
    <w:rsid w:val="0023217F"/>
    <w:rsid w:val="002458A3"/>
    <w:rsid w:val="00266FC7"/>
    <w:rsid w:val="002D39FD"/>
    <w:rsid w:val="002E0023"/>
    <w:rsid w:val="00346130"/>
    <w:rsid w:val="003E6425"/>
    <w:rsid w:val="00437BFC"/>
    <w:rsid w:val="004A269E"/>
    <w:rsid w:val="005538DE"/>
    <w:rsid w:val="0061033F"/>
    <w:rsid w:val="006C2242"/>
    <w:rsid w:val="006E7F0F"/>
    <w:rsid w:val="007835E7"/>
    <w:rsid w:val="008015B1"/>
    <w:rsid w:val="0080700C"/>
    <w:rsid w:val="00903836"/>
    <w:rsid w:val="00B14E63"/>
    <w:rsid w:val="00B44244"/>
    <w:rsid w:val="00C558E5"/>
    <w:rsid w:val="00CC1AF2"/>
    <w:rsid w:val="00D2044C"/>
    <w:rsid w:val="00DD379D"/>
    <w:rsid w:val="00F01E4F"/>
    <w:rsid w:val="00F10921"/>
    <w:rsid w:val="00F13D63"/>
    <w:rsid w:val="00F1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86A8"/>
  <w15:chartTrackingRefBased/>
  <w15:docId w15:val="{E72F8F4F-3B96-4039-B3D2-7E80EEC3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Диплом"/>
    <w:qFormat/>
    <w:rsid w:val="00F01E4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1AF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558E5"/>
    <w:pPr>
      <w:ind w:left="720"/>
      <w:contextualSpacing/>
    </w:pPr>
  </w:style>
  <w:style w:type="table" w:styleId="a5">
    <w:name w:val="Table Grid"/>
    <w:basedOn w:val="a1"/>
    <w:uiPriority w:val="39"/>
    <w:rsid w:val="00B1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lkoctupova202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13EA-C8C9-41E6-826E-968722A2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12</cp:revision>
  <dcterms:created xsi:type="dcterms:W3CDTF">2023-04-09T05:38:00Z</dcterms:created>
  <dcterms:modified xsi:type="dcterms:W3CDTF">2023-04-26T05:20:00Z</dcterms:modified>
</cp:coreProperties>
</file>