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092E" w14:textId="76001E65" w:rsidR="0059184E" w:rsidRPr="005516D3" w:rsidRDefault="005516D3" w:rsidP="000B5D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Совершенствование системы мониторинга вантового моста</w:t>
      </w:r>
    </w:p>
    <w:p w14:paraId="13880D85" w14:textId="22D7563B" w:rsidR="0059184E" w:rsidRPr="005516D3" w:rsidRDefault="005516D3" w:rsidP="000B5D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Галимова Анастасия Сергеевна</w:t>
      </w:r>
    </w:p>
    <w:p w14:paraId="657B58B1" w14:textId="53056204" w:rsidR="0059184E" w:rsidRPr="005516D3" w:rsidRDefault="005516D3" w:rsidP="000B5D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Студент</w:t>
      </w:r>
    </w:p>
    <w:p w14:paraId="1A9551B1" w14:textId="368B3680" w:rsidR="0047702B" w:rsidRDefault="005516D3" w:rsidP="000B5D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Сибирский государственный университет путей сообщения</w:t>
      </w:r>
      <w:r w:rsidR="0059184E" w:rsidRPr="005516D3">
        <w:rPr>
          <w:rFonts w:ascii="Times New Roman" w:eastAsia="Times New Roman" w:hAnsi="Times New Roman" w:cs="Times New Roman"/>
          <w:i/>
          <w:iCs/>
          <w:color w:val="000000"/>
          <w:sz w:val="24"/>
          <w:szCs w:val="24"/>
          <w:lang w:eastAsia="ru-RU"/>
        </w:rPr>
        <w:t>,</w:t>
      </w:r>
    </w:p>
    <w:p w14:paraId="3A782053" w14:textId="25721E89" w:rsidR="0059184E" w:rsidRPr="005516D3" w:rsidRDefault="0047702B" w:rsidP="000B5D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факультет «Мосты и тоннели»</w:t>
      </w:r>
      <w:r w:rsidR="0059184E" w:rsidRPr="005516D3">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Новосибирск</w:t>
      </w:r>
      <w:r w:rsidR="0059184E" w:rsidRPr="005516D3">
        <w:rPr>
          <w:rFonts w:ascii="Times New Roman" w:eastAsia="Times New Roman" w:hAnsi="Times New Roman" w:cs="Times New Roman"/>
          <w:i/>
          <w:iCs/>
          <w:color w:val="000000"/>
          <w:sz w:val="24"/>
          <w:szCs w:val="24"/>
          <w:lang w:eastAsia="ru-RU"/>
        </w:rPr>
        <w:t>, Россия</w:t>
      </w:r>
    </w:p>
    <w:p w14:paraId="2D7CD3E4" w14:textId="15B6AB70" w:rsidR="0059184E" w:rsidRPr="005516D3" w:rsidRDefault="0059184E" w:rsidP="000B5D2E">
      <w:pPr>
        <w:spacing w:after="0" w:line="240" w:lineRule="auto"/>
        <w:jc w:val="center"/>
        <w:rPr>
          <w:rFonts w:ascii="Times New Roman" w:eastAsia="Times New Roman" w:hAnsi="Times New Roman" w:cs="Times New Roman"/>
          <w:color w:val="000000"/>
          <w:sz w:val="24"/>
          <w:szCs w:val="24"/>
          <w:lang w:eastAsia="ru-RU"/>
        </w:rPr>
      </w:pPr>
      <w:r w:rsidRPr="005516D3">
        <w:rPr>
          <w:rFonts w:ascii="Times New Roman" w:eastAsia="Times New Roman" w:hAnsi="Times New Roman" w:cs="Times New Roman"/>
          <w:i/>
          <w:iCs/>
          <w:color w:val="000000"/>
          <w:sz w:val="24"/>
          <w:szCs w:val="24"/>
          <w:lang w:eastAsia="ru-RU"/>
        </w:rPr>
        <w:t>E–mail:</w:t>
      </w:r>
      <w:hyperlink r:id="rId5" w:history="1">
        <w:r w:rsidR="0047702B" w:rsidRPr="00AE21D9">
          <w:rPr>
            <w:rStyle w:val="a3"/>
            <w:rFonts w:ascii="Times New Roman" w:eastAsia="Times New Roman" w:hAnsi="Times New Roman" w:cs="Times New Roman"/>
            <w:i/>
            <w:iCs/>
            <w:sz w:val="24"/>
            <w:szCs w:val="24"/>
            <w:lang w:val="en-GB" w:eastAsia="ru-RU"/>
          </w:rPr>
          <w:t>galimova</w:t>
        </w:r>
        <w:r w:rsidR="0047702B" w:rsidRPr="00AE21D9">
          <w:rPr>
            <w:rStyle w:val="a3"/>
            <w:rFonts w:ascii="Times New Roman" w:eastAsia="Times New Roman" w:hAnsi="Times New Roman" w:cs="Times New Roman"/>
            <w:i/>
            <w:iCs/>
            <w:sz w:val="24"/>
            <w:szCs w:val="24"/>
            <w:lang w:eastAsia="ru-RU"/>
          </w:rPr>
          <w:t>.</w:t>
        </w:r>
        <w:r w:rsidR="0047702B" w:rsidRPr="00AE21D9">
          <w:rPr>
            <w:rStyle w:val="a3"/>
            <w:rFonts w:ascii="Times New Roman" w:eastAsia="Times New Roman" w:hAnsi="Times New Roman" w:cs="Times New Roman"/>
            <w:i/>
            <w:iCs/>
            <w:sz w:val="24"/>
            <w:szCs w:val="24"/>
            <w:lang w:val="en-GB" w:eastAsia="ru-RU"/>
          </w:rPr>
          <w:t>nastyusha</w:t>
        </w:r>
        <w:r w:rsidR="0047702B" w:rsidRPr="00AE21D9">
          <w:rPr>
            <w:rStyle w:val="a3"/>
            <w:rFonts w:ascii="Times New Roman" w:eastAsia="Times New Roman" w:hAnsi="Times New Roman" w:cs="Times New Roman"/>
            <w:i/>
            <w:iCs/>
            <w:sz w:val="24"/>
            <w:szCs w:val="24"/>
            <w:lang w:eastAsia="ru-RU"/>
          </w:rPr>
          <w:t>@yandex.ru</w:t>
        </w:r>
      </w:hyperlink>
    </w:p>
    <w:p w14:paraId="1800505A" w14:textId="77777777" w:rsidR="00CB089A" w:rsidRDefault="00CB089A" w:rsidP="00994525">
      <w:pPr>
        <w:spacing w:after="0" w:line="240" w:lineRule="auto"/>
        <w:ind w:firstLine="397"/>
        <w:jc w:val="both"/>
        <w:rPr>
          <w:rFonts w:ascii="Times New Roman" w:eastAsia="Times New Roman" w:hAnsi="Times New Roman" w:cs="Times New Roman"/>
          <w:color w:val="000000"/>
          <w:sz w:val="24"/>
          <w:szCs w:val="24"/>
          <w:lang w:eastAsia="ru-RU"/>
        </w:rPr>
      </w:pPr>
    </w:p>
    <w:p w14:paraId="70ECB4CE" w14:textId="7F9E85DC" w:rsidR="00883F14" w:rsidRPr="00BB63D2" w:rsidRDefault="00E21AC4" w:rsidP="00994525">
      <w:pPr>
        <w:spacing w:after="0" w:line="240" w:lineRule="auto"/>
        <w:ind w:firstLine="397"/>
        <w:jc w:val="both"/>
        <w:rPr>
          <w:rFonts w:ascii="Times New Roman" w:eastAsia="Times New Roman" w:hAnsi="Times New Roman" w:cs="Times New Roman"/>
          <w:color w:val="000000"/>
          <w:spacing w:val="-10"/>
          <w:sz w:val="24"/>
          <w:szCs w:val="24"/>
          <w:lang w:eastAsia="ru-RU"/>
        </w:rPr>
      </w:pPr>
      <w:r w:rsidRPr="00BB63D2">
        <w:rPr>
          <w:rFonts w:ascii="Times New Roman" w:eastAsia="Times New Roman" w:hAnsi="Times New Roman" w:cs="Times New Roman"/>
          <w:color w:val="000000"/>
          <w:spacing w:val="-10"/>
          <w:sz w:val="24"/>
          <w:szCs w:val="24"/>
          <w:lang w:eastAsia="ru-RU"/>
        </w:rPr>
        <w:t xml:space="preserve">Мосты являются </w:t>
      </w:r>
      <w:r w:rsidR="002219F8" w:rsidRPr="00BB63D2">
        <w:rPr>
          <w:rFonts w:ascii="Times New Roman" w:eastAsia="Times New Roman" w:hAnsi="Times New Roman" w:cs="Times New Roman"/>
          <w:color w:val="000000"/>
          <w:spacing w:val="-10"/>
          <w:sz w:val="24"/>
          <w:szCs w:val="24"/>
          <w:lang w:eastAsia="ru-RU"/>
        </w:rPr>
        <w:t>одними из главных элементов</w:t>
      </w:r>
      <w:r w:rsidRPr="00BB63D2">
        <w:rPr>
          <w:rFonts w:ascii="Times New Roman" w:eastAsia="Times New Roman" w:hAnsi="Times New Roman" w:cs="Times New Roman"/>
          <w:color w:val="000000"/>
          <w:spacing w:val="-10"/>
          <w:sz w:val="24"/>
          <w:szCs w:val="24"/>
          <w:lang w:eastAsia="ru-RU"/>
        </w:rPr>
        <w:t xml:space="preserve"> транспортной инфраструктуры. </w:t>
      </w:r>
      <w:r w:rsidR="0064475E" w:rsidRPr="00BB63D2">
        <w:rPr>
          <w:rFonts w:ascii="Times New Roman" w:eastAsia="Times New Roman" w:hAnsi="Times New Roman" w:cs="Times New Roman"/>
          <w:color w:val="000000"/>
          <w:spacing w:val="-10"/>
          <w:sz w:val="24"/>
          <w:szCs w:val="24"/>
          <w:lang w:eastAsia="ru-RU"/>
        </w:rPr>
        <w:t>Нарушение их работоспособности</w:t>
      </w:r>
      <w:r w:rsidR="002219F8" w:rsidRPr="00BB63D2">
        <w:rPr>
          <w:rFonts w:ascii="Times New Roman" w:eastAsia="Times New Roman" w:hAnsi="Times New Roman" w:cs="Times New Roman"/>
          <w:color w:val="000000"/>
          <w:spacing w:val="-10"/>
          <w:sz w:val="24"/>
          <w:szCs w:val="24"/>
          <w:lang w:eastAsia="ru-RU"/>
        </w:rPr>
        <w:t xml:space="preserve">, особенно внеклассных мостовых сооружений, </w:t>
      </w:r>
      <w:r w:rsidRPr="00BB63D2">
        <w:rPr>
          <w:rFonts w:ascii="Times New Roman" w:eastAsia="Times New Roman" w:hAnsi="Times New Roman" w:cs="Times New Roman"/>
          <w:color w:val="000000"/>
          <w:spacing w:val="-10"/>
          <w:sz w:val="24"/>
          <w:szCs w:val="24"/>
          <w:lang w:eastAsia="ru-RU"/>
        </w:rPr>
        <w:t xml:space="preserve">приводит к большим проблемам как для перевозчиков, так и для собственников дорог и эксплуатирующих организаций. </w:t>
      </w:r>
      <w:r w:rsidR="0064475E" w:rsidRPr="00BB63D2">
        <w:rPr>
          <w:rFonts w:ascii="Times New Roman" w:eastAsia="Times New Roman" w:hAnsi="Times New Roman" w:cs="Times New Roman"/>
          <w:color w:val="000000"/>
          <w:spacing w:val="-10"/>
          <w:sz w:val="24"/>
          <w:szCs w:val="24"/>
          <w:lang w:eastAsia="ru-RU"/>
        </w:rPr>
        <w:t xml:space="preserve">Для предотвращения </w:t>
      </w:r>
      <w:r w:rsidR="00994525" w:rsidRPr="00BB63D2">
        <w:rPr>
          <w:rFonts w:ascii="Times New Roman" w:eastAsia="Times New Roman" w:hAnsi="Times New Roman" w:cs="Times New Roman"/>
          <w:color w:val="000000"/>
          <w:spacing w:val="-10"/>
          <w:sz w:val="24"/>
          <w:szCs w:val="24"/>
          <w:lang w:eastAsia="ru-RU"/>
        </w:rPr>
        <w:t>возникновения подобных ситуаций в соответствии [</w:t>
      </w:r>
      <w:r w:rsidR="00CB089A" w:rsidRPr="00BB63D2">
        <w:rPr>
          <w:rFonts w:ascii="Times New Roman" w:eastAsia="Times New Roman" w:hAnsi="Times New Roman" w:cs="Times New Roman"/>
          <w:spacing w:val="-10"/>
          <w:sz w:val="24"/>
          <w:szCs w:val="24"/>
          <w:lang w:eastAsia="ru-RU"/>
        </w:rPr>
        <w:t>1</w:t>
      </w:r>
      <w:r w:rsidR="00994525" w:rsidRPr="00BB63D2">
        <w:rPr>
          <w:rFonts w:ascii="Times New Roman" w:eastAsia="Times New Roman" w:hAnsi="Times New Roman" w:cs="Times New Roman"/>
          <w:color w:val="000000"/>
          <w:spacing w:val="-10"/>
          <w:sz w:val="24"/>
          <w:szCs w:val="24"/>
          <w:lang w:eastAsia="ru-RU"/>
        </w:rPr>
        <w:t>]</w:t>
      </w:r>
      <w:r w:rsidR="0064475E" w:rsidRPr="00BB63D2">
        <w:rPr>
          <w:rFonts w:ascii="Times New Roman" w:eastAsia="Times New Roman" w:hAnsi="Times New Roman" w:cs="Times New Roman"/>
          <w:color w:val="000000"/>
          <w:spacing w:val="-10"/>
          <w:sz w:val="24"/>
          <w:szCs w:val="24"/>
          <w:lang w:eastAsia="ru-RU"/>
        </w:rPr>
        <w:t xml:space="preserve"> </w:t>
      </w:r>
      <w:r w:rsidR="00994525" w:rsidRPr="00BB63D2">
        <w:rPr>
          <w:rFonts w:ascii="Times New Roman" w:eastAsia="Times New Roman" w:hAnsi="Times New Roman" w:cs="Times New Roman"/>
          <w:color w:val="000000"/>
          <w:spacing w:val="-10"/>
          <w:sz w:val="24"/>
          <w:szCs w:val="24"/>
          <w:lang w:eastAsia="ru-RU"/>
        </w:rPr>
        <w:t xml:space="preserve">необходимо организовывать </w:t>
      </w:r>
      <w:r w:rsidR="00CB089A" w:rsidRPr="00BB63D2">
        <w:rPr>
          <w:rFonts w:ascii="Times New Roman" w:eastAsia="Times New Roman" w:hAnsi="Times New Roman" w:cs="Times New Roman"/>
          <w:color w:val="000000"/>
          <w:spacing w:val="-10"/>
          <w:sz w:val="24"/>
          <w:szCs w:val="24"/>
          <w:lang w:eastAsia="ru-RU"/>
        </w:rPr>
        <w:t xml:space="preserve">на таких сооружениях </w:t>
      </w:r>
      <w:r w:rsidR="00994525" w:rsidRPr="00BB63D2">
        <w:rPr>
          <w:rFonts w:ascii="Times New Roman" w:eastAsia="Times New Roman" w:hAnsi="Times New Roman" w:cs="Times New Roman"/>
          <w:color w:val="000000"/>
          <w:spacing w:val="-10"/>
          <w:sz w:val="24"/>
          <w:szCs w:val="24"/>
          <w:lang w:eastAsia="ru-RU"/>
        </w:rPr>
        <w:t xml:space="preserve">мониторинг </w:t>
      </w:r>
      <w:r w:rsidR="00080AE6" w:rsidRPr="00BB63D2">
        <w:rPr>
          <w:rFonts w:ascii="Times New Roman" w:eastAsia="Times New Roman" w:hAnsi="Times New Roman" w:cs="Times New Roman"/>
          <w:color w:val="000000"/>
          <w:spacing w:val="-10"/>
          <w:sz w:val="24"/>
          <w:szCs w:val="24"/>
          <w:lang w:eastAsia="ru-RU"/>
        </w:rPr>
        <w:t>их</w:t>
      </w:r>
      <w:r w:rsidR="00CB089A" w:rsidRPr="00BB63D2">
        <w:rPr>
          <w:rFonts w:ascii="Times New Roman" w:eastAsia="Times New Roman" w:hAnsi="Times New Roman" w:cs="Times New Roman"/>
          <w:color w:val="000000"/>
          <w:spacing w:val="-10"/>
          <w:sz w:val="24"/>
          <w:szCs w:val="24"/>
          <w:lang w:eastAsia="ru-RU"/>
        </w:rPr>
        <w:t xml:space="preserve"> состояния.</w:t>
      </w:r>
      <w:r w:rsidRPr="00BB63D2">
        <w:rPr>
          <w:rFonts w:ascii="Times New Roman" w:eastAsia="Times New Roman" w:hAnsi="Times New Roman" w:cs="Times New Roman"/>
          <w:color w:val="000000"/>
          <w:spacing w:val="-10"/>
          <w:sz w:val="24"/>
          <w:szCs w:val="24"/>
          <w:lang w:eastAsia="ru-RU"/>
        </w:rPr>
        <w:t xml:space="preserve"> </w:t>
      </w:r>
    </w:p>
    <w:p w14:paraId="1B42E18A" w14:textId="43E13A7F" w:rsidR="00994525" w:rsidRPr="00BB63D2" w:rsidRDefault="00994525" w:rsidP="00994525">
      <w:pPr>
        <w:spacing w:after="0" w:line="240" w:lineRule="auto"/>
        <w:ind w:firstLine="397"/>
        <w:jc w:val="both"/>
        <w:rPr>
          <w:rFonts w:ascii="Times New Roman" w:eastAsia="Times New Roman" w:hAnsi="Times New Roman" w:cs="Times New Roman"/>
          <w:spacing w:val="-10"/>
          <w:sz w:val="24"/>
          <w:szCs w:val="24"/>
          <w:lang w:eastAsia="ru-RU"/>
        </w:rPr>
      </w:pPr>
      <w:r w:rsidRPr="00BB63D2">
        <w:rPr>
          <w:rFonts w:ascii="Times New Roman" w:eastAsia="Times New Roman" w:hAnsi="Times New Roman" w:cs="Times New Roman"/>
          <w:color w:val="000000"/>
          <w:spacing w:val="-10"/>
          <w:sz w:val="24"/>
          <w:szCs w:val="24"/>
          <w:lang w:eastAsia="ru-RU"/>
        </w:rPr>
        <w:t xml:space="preserve">Мониторинг сооружения – это специально организованное систематическое наблюдение за техническим состоянием, в том числе инструментальными методами, с целью его контроля, оценки и прогноза изменений на основе выполнения процедур </w:t>
      </w:r>
      <w:r w:rsidRPr="00BB63D2">
        <w:rPr>
          <w:rFonts w:ascii="Times New Roman" w:eastAsia="Times New Roman" w:hAnsi="Times New Roman" w:cs="Times New Roman"/>
          <w:spacing w:val="-10"/>
          <w:sz w:val="24"/>
          <w:szCs w:val="24"/>
          <w:lang w:eastAsia="ru-RU"/>
        </w:rPr>
        <w:t>диагностики с установленной периодичностью работ с помощью специализированных автоматизированных комплексов (автоматизированный) или визуальных осмотров и контрольных измерений (неавтоматизированный) [1].</w:t>
      </w:r>
    </w:p>
    <w:p w14:paraId="44CC43A0" w14:textId="77C220EA" w:rsidR="00D05E9A" w:rsidRPr="00BB63D2" w:rsidRDefault="00D05E9A" w:rsidP="00D05E9A">
      <w:pPr>
        <w:spacing w:after="0" w:line="240" w:lineRule="auto"/>
        <w:ind w:firstLine="397"/>
        <w:jc w:val="both"/>
        <w:rPr>
          <w:rFonts w:ascii="Times New Roman" w:eastAsia="Times New Roman" w:hAnsi="Times New Roman" w:cs="Times New Roman"/>
          <w:color w:val="000000"/>
          <w:spacing w:val="-10"/>
          <w:sz w:val="24"/>
          <w:szCs w:val="24"/>
          <w:lang w:eastAsia="ru-RU"/>
        </w:rPr>
      </w:pPr>
      <w:r w:rsidRPr="00BB63D2">
        <w:rPr>
          <w:rFonts w:ascii="Times New Roman" w:eastAsia="Times New Roman" w:hAnsi="Times New Roman" w:cs="Times New Roman"/>
          <w:spacing w:val="-10"/>
          <w:sz w:val="24"/>
          <w:szCs w:val="24"/>
          <w:lang w:eastAsia="ru-RU"/>
        </w:rPr>
        <w:t>В ходе анализа зарубежной литературы [</w:t>
      </w:r>
      <w:r w:rsidR="00BB63D2" w:rsidRPr="00BB63D2">
        <w:rPr>
          <w:rFonts w:ascii="Times New Roman" w:eastAsia="Times New Roman" w:hAnsi="Times New Roman" w:cs="Times New Roman"/>
          <w:spacing w:val="-10"/>
          <w:sz w:val="24"/>
          <w:szCs w:val="24"/>
          <w:lang w:eastAsia="ru-RU"/>
        </w:rPr>
        <w:t>2-6</w:t>
      </w:r>
      <w:r w:rsidRPr="00BB63D2">
        <w:rPr>
          <w:rFonts w:ascii="Times New Roman" w:eastAsia="Times New Roman" w:hAnsi="Times New Roman" w:cs="Times New Roman"/>
          <w:spacing w:val="-10"/>
          <w:sz w:val="24"/>
          <w:szCs w:val="24"/>
          <w:lang w:eastAsia="ru-RU"/>
        </w:rPr>
        <w:t>] установлено следующее. В основном существующие системы мониторинга направлены на контроль за напряженно-деформированным состоянием конструкций от статической нагрузки. По существующим данным не проводится анализ на обращающуюся нагрузку. В современных системах мониторинга не акцентируется внимание на фиксацию и прогнозирован</w:t>
      </w:r>
      <w:r w:rsidRPr="00BB63D2">
        <w:rPr>
          <w:rFonts w:ascii="Times New Roman" w:eastAsia="Times New Roman" w:hAnsi="Times New Roman" w:cs="Times New Roman"/>
          <w:color w:val="000000"/>
          <w:spacing w:val="-10"/>
          <w:sz w:val="24"/>
          <w:szCs w:val="24"/>
          <w:lang w:eastAsia="ru-RU"/>
        </w:rPr>
        <w:t>ие технического состояния мостов, соответственно, мониторинг на данном уровне не позволяет эффективно назначать проведение ремонтных мероприятий, либо своевременную ликвидацию дефектов.</w:t>
      </w:r>
    </w:p>
    <w:p w14:paraId="4FA8001D" w14:textId="37B4B2A2" w:rsidR="00080AE6" w:rsidRPr="00BB63D2" w:rsidRDefault="00883F14" w:rsidP="00E21AC4">
      <w:pPr>
        <w:spacing w:after="0" w:line="240" w:lineRule="auto"/>
        <w:ind w:firstLine="397"/>
        <w:jc w:val="both"/>
        <w:rPr>
          <w:rFonts w:ascii="Times New Roman" w:eastAsia="Times New Roman" w:hAnsi="Times New Roman" w:cs="Times New Roman"/>
          <w:color w:val="000000"/>
          <w:spacing w:val="-6"/>
          <w:sz w:val="24"/>
          <w:szCs w:val="24"/>
          <w:lang w:eastAsia="ru-RU"/>
        </w:rPr>
      </w:pPr>
      <w:r w:rsidRPr="00BB63D2">
        <w:rPr>
          <w:rFonts w:ascii="Times New Roman" w:eastAsia="Times New Roman" w:hAnsi="Times New Roman" w:cs="Times New Roman"/>
          <w:color w:val="000000"/>
          <w:spacing w:val="-6"/>
          <w:sz w:val="24"/>
          <w:szCs w:val="24"/>
          <w:lang w:eastAsia="ru-RU"/>
        </w:rPr>
        <w:t xml:space="preserve">В России </w:t>
      </w:r>
      <w:r w:rsidR="00BA53B2" w:rsidRPr="00BB63D2">
        <w:rPr>
          <w:rFonts w:ascii="Times New Roman" w:eastAsia="Times New Roman" w:hAnsi="Times New Roman" w:cs="Times New Roman"/>
          <w:color w:val="000000"/>
          <w:spacing w:val="-6"/>
          <w:sz w:val="24"/>
          <w:szCs w:val="24"/>
          <w:lang w:eastAsia="ru-RU"/>
        </w:rPr>
        <w:t>реализация мониторинга в режиме реального времени характерна в основном для внеклассных мостовых сооружени</w:t>
      </w:r>
      <w:r w:rsidR="00CB089A" w:rsidRPr="00BB63D2">
        <w:rPr>
          <w:rFonts w:ascii="Times New Roman" w:eastAsia="Times New Roman" w:hAnsi="Times New Roman" w:cs="Times New Roman"/>
          <w:color w:val="000000"/>
          <w:spacing w:val="-6"/>
          <w:sz w:val="24"/>
          <w:szCs w:val="24"/>
          <w:lang w:eastAsia="ru-RU"/>
        </w:rPr>
        <w:t>й</w:t>
      </w:r>
      <w:r w:rsidR="00BA53B2" w:rsidRPr="00BB63D2">
        <w:rPr>
          <w:rFonts w:ascii="Times New Roman" w:eastAsia="Times New Roman" w:hAnsi="Times New Roman" w:cs="Times New Roman"/>
          <w:color w:val="000000"/>
          <w:spacing w:val="-6"/>
          <w:sz w:val="24"/>
          <w:szCs w:val="24"/>
          <w:lang w:eastAsia="ru-RU"/>
        </w:rPr>
        <w:t>. На одно</w:t>
      </w:r>
      <w:r w:rsidR="00CB089A" w:rsidRPr="00BB63D2">
        <w:rPr>
          <w:rFonts w:ascii="Times New Roman" w:eastAsia="Times New Roman" w:hAnsi="Times New Roman" w:cs="Times New Roman"/>
          <w:color w:val="000000"/>
          <w:spacing w:val="-6"/>
          <w:sz w:val="24"/>
          <w:szCs w:val="24"/>
          <w:lang w:eastAsia="ru-RU"/>
        </w:rPr>
        <w:t>м</w:t>
      </w:r>
      <w:r w:rsidR="00BA53B2" w:rsidRPr="00BB63D2">
        <w:rPr>
          <w:rFonts w:ascii="Times New Roman" w:eastAsia="Times New Roman" w:hAnsi="Times New Roman" w:cs="Times New Roman"/>
          <w:color w:val="000000"/>
          <w:spacing w:val="-6"/>
          <w:sz w:val="24"/>
          <w:szCs w:val="24"/>
          <w:lang w:eastAsia="ru-RU"/>
        </w:rPr>
        <w:t xml:space="preserve"> из таких сооружений </w:t>
      </w:r>
      <w:r w:rsidR="00CB089A" w:rsidRPr="00BB63D2">
        <w:rPr>
          <w:rFonts w:ascii="Times New Roman" w:eastAsia="Times New Roman" w:hAnsi="Times New Roman" w:cs="Times New Roman"/>
          <w:color w:val="000000"/>
          <w:spacing w:val="-6"/>
          <w:sz w:val="24"/>
          <w:szCs w:val="24"/>
          <w:lang w:eastAsia="ru-RU"/>
        </w:rPr>
        <w:t xml:space="preserve">в городе С. </w:t>
      </w:r>
      <w:r w:rsidR="00BA53B2" w:rsidRPr="00BB63D2">
        <w:rPr>
          <w:rFonts w:ascii="Times New Roman" w:eastAsia="Times New Roman" w:hAnsi="Times New Roman" w:cs="Times New Roman"/>
          <w:color w:val="000000"/>
          <w:spacing w:val="-6"/>
          <w:sz w:val="24"/>
          <w:szCs w:val="24"/>
          <w:lang w:eastAsia="ru-RU"/>
        </w:rPr>
        <w:t xml:space="preserve">установлена </w:t>
      </w:r>
      <w:r w:rsidR="00080AE6" w:rsidRPr="00BB63D2">
        <w:rPr>
          <w:rFonts w:ascii="Times New Roman" w:eastAsia="Times New Roman" w:hAnsi="Times New Roman" w:cs="Times New Roman"/>
          <w:color w:val="000000"/>
          <w:spacing w:val="-6"/>
          <w:sz w:val="24"/>
          <w:szCs w:val="24"/>
          <w:lang w:eastAsia="ru-RU"/>
        </w:rPr>
        <w:t xml:space="preserve">и </w:t>
      </w:r>
      <w:r w:rsidR="00BA53B2" w:rsidRPr="00BB63D2">
        <w:rPr>
          <w:rFonts w:ascii="Times New Roman" w:eastAsia="Times New Roman" w:hAnsi="Times New Roman" w:cs="Times New Roman"/>
          <w:color w:val="000000"/>
          <w:spacing w:val="-6"/>
          <w:sz w:val="24"/>
          <w:szCs w:val="24"/>
          <w:lang w:eastAsia="ru-RU"/>
        </w:rPr>
        <w:t>функциониру</w:t>
      </w:r>
      <w:r w:rsidR="00080AE6" w:rsidRPr="00BB63D2">
        <w:rPr>
          <w:rFonts w:ascii="Times New Roman" w:eastAsia="Times New Roman" w:hAnsi="Times New Roman" w:cs="Times New Roman"/>
          <w:color w:val="000000"/>
          <w:spacing w:val="-6"/>
          <w:sz w:val="24"/>
          <w:szCs w:val="24"/>
          <w:lang w:eastAsia="ru-RU"/>
        </w:rPr>
        <w:t>ет</w:t>
      </w:r>
      <w:r w:rsidR="00BA53B2" w:rsidRPr="00BB63D2">
        <w:rPr>
          <w:rFonts w:ascii="Times New Roman" w:eastAsia="Times New Roman" w:hAnsi="Times New Roman" w:cs="Times New Roman"/>
          <w:color w:val="000000"/>
          <w:spacing w:val="-6"/>
          <w:sz w:val="24"/>
          <w:szCs w:val="24"/>
          <w:lang w:eastAsia="ru-RU"/>
        </w:rPr>
        <w:t xml:space="preserve"> </w:t>
      </w:r>
      <w:r w:rsidR="00CB089A" w:rsidRPr="00BB63D2">
        <w:rPr>
          <w:rFonts w:ascii="Times New Roman" w:eastAsia="Times New Roman" w:hAnsi="Times New Roman" w:cs="Times New Roman"/>
          <w:color w:val="000000"/>
          <w:spacing w:val="-6"/>
          <w:sz w:val="24"/>
          <w:szCs w:val="24"/>
          <w:lang w:eastAsia="ru-RU"/>
        </w:rPr>
        <w:t>система</w:t>
      </w:r>
      <w:r w:rsidR="00BA53B2" w:rsidRPr="00BB63D2">
        <w:rPr>
          <w:rFonts w:ascii="Times New Roman" w:eastAsia="Times New Roman" w:hAnsi="Times New Roman" w:cs="Times New Roman"/>
          <w:color w:val="000000"/>
          <w:spacing w:val="-6"/>
          <w:sz w:val="24"/>
          <w:szCs w:val="24"/>
          <w:lang w:eastAsia="ru-RU"/>
        </w:rPr>
        <w:t xml:space="preserve"> </w:t>
      </w:r>
      <w:r w:rsidR="00CB089A" w:rsidRPr="00BB63D2">
        <w:rPr>
          <w:rFonts w:ascii="Times New Roman" w:eastAsia="Times New Roman" w:hAnsi="Times New Roman" w:cs="Times New Roman"/>
          <w:color w:val="000000"/>
          <w:spacing w:val="-6"/>
          <w:sz w:val="24"/>
          <w:szCs w:val="24"/>
          <w:lang w:eastAsia="ru-RU"/>
        </w:rPr>
        <w:t>автоматизированного</w:t>
      </w:r>
      <w:r w:rsidR="00BA53B2" w:rsidRPr="00BB63D2">
        <w:rPr>
          <w:rFonts w:ascii="Times New Roman" w:eastAsia="Times New Roman" w:hAnsi="Times New Roman" w:cs="Times New Roman"/>
          <w:color w:val="000000"/>
          <w:spacing w:val="-6"/>
          <w:sz w:val="24"/>
          <w:szCs w:val="24"/>
          <w:lang w:eastAsia="ru-RU"/>
        </w:rPr>
        <w:t xml:space="preserve"> мониторинга</w:t>
      </w:r>
      <w:r w:rsidR="00080AE6" w:rsidRPr="00BB63D2">
        <w:rPr>
          <w:rFonts w:ascii="Times New Roman" w:eastAsia="Times New Roman" w:hAnsi="Times New Roman" w:cs="Times New Roman"/>
          <w:color w:val="000000"/>
          <w:spacing w:val="-6"/>
          <w:sz w:val="24"/>
          <w:szCs w:val="24"/>
          <w:lang w:eastAsia="ru-RU"/>
        </w:rPr>
        <w:t xml:space="preserve"> напряженно-деформированного состояния несущих элементов</w:t>
      </w:r>
      <w:r w:rsidR="00CB089A" w:rsidRPr="00BB63D2">
        <w:rPr>
          <w:rFonts w:ascii="Times New Roman" w:eastAsia="Times New Roman" w:hAnsi="Times New Roman" w:cs="Times New Roman"/>
          <w:color w:val="000000"/>
          <w:spacing w:val="-6"/>
          <w:sz w:val="24"/>
          <w:szCs w:val="24"/>
          <w:lang w:eastAsia="ru-RU"/>
        </w:rPr>
        <w:t>.</w:t>
      </w:r>
      <w:r w:rsidR="00AB6F5C" w:rsidRPr="00BB63D2">
        <w:rPr>
          <w:rFonts w:ascii="Times New Roman" w:eastAsia="Times New Roman" w:hAnsi="Times New Roman" w:cs="Times New Roman"/>
          <w:color w:val="000000"/>
          <w:spacing w:val="-6"/>
          <w:sz w:val="24"/>
          <w:szCs w:val="24"/>
          <w:lang w:eastAsia="ru-RU"/>
        </w:rPr>
        <w:t xml:space="preserve"> В данной системе использованы тензометры, акселерометры, инклинометры, датчики перемещений, датчики температуры и метеостанция. </w:t>
      </w:r>
      <w:r w:rsidR="00080AE6" w:rsidRPr="00BB63D2">
        <w:rPr>
          <w:rFonts w:ascii="Times New Roman" w:eastAsia="Times New Roman" w:hAnsi="Times New Roman" w:cs="Times New Roman"/>
          <w:color w:val="000000"/>
          <w:spacing w:val="-6"/>
          <w:sz w:val="24"/>
          <w:szCs w:val="24"/>
          <w:lang w:eastAsia="ru-RU"/>
        </w:rPr>
        <w:t xml:space="preserve">В текущем состоянии </w:t>
      </w:r>
      <w:r w:rsidR="00DE719A" w:rsidRPr="00BB63D2">
        <w:rPr>
          <w:rFonts w:ascii="Times New Roman" w:eastAsia="Times New Roman" w:hAnsi="Times New Roman" w:cs="Times New Roman"/>
          <w:color w:val="000000"/>
          <w:spacing w:val="-6"/>
          <w:sz w:val="24"/>
          <w:szCs w:val="24"/>
          <w:lang w:eastAsia="ru-RU"/>
        </w:rPr>
        <w:t>с помощью датчиков</w:t>
      </w:r>
      <w:r w:rsidR="003177E1" w:rsidRPr="00BB63D2">
        <w:rPr>
          <w:rFonts w:ascii="Times New Roman" w:eastAsia="Times New Roman" w:hAnsi="Times New Roman" w:cs="Times New Roman"/>
          <w:color w:val="000000"/>
          <w:spacing w:val="-6"/>
          <w:sz w:val="24"/>
          <w:szCs w:val="24"/>
          <w:lang w:eastAsia="ru-RU"/>
        </w:rPr>
        <w:t xml:space="preserve"> фиксиру</w:t>
      </w:r>
      <w:r w:rsidR="001541F4" w:rsidRPr="00BB63D2">
        <w:rPr>
          <w:rFonts w:ascii="Times New Roman" w:eastAsia="Times New Roman" w:hAnsi="Times New Roman" w:cs="Times New Roman"/>
          <w:color w:val="000000"/>
          <w:spacing w:val="-6"/>
          <w:sz w:val="24"/>
          <w:szCs w:val="24"/>
          <w:lang w:eastAsia="ru-RU"/>
        </w:rPr>
        <w:t>ю</w:t>
      </w:r>
      <w:r w:rsidR="003177E1" w:rsidRPr="00BB63D2">
        <w:rPr>
          <w:rFonts w:ascii="Times New Roman" w:eastAsia="Times New Roman" w:hAnsi="Times New Roman" w:cs="Times New Roman"/>
          <w:color w:val="000000"/>
          <w:spacing w:val="-6"/>
          <w:sz w:val="24"/>
          <w:szCs w:val="24"/>
          <w:lang w:eastAsia="ru-RU"/>
        </w:rPr>
        <w:t>т измеряемые параметры</w:t>
      </w:r>
      <w:r w:rsidR="003F6B1B" w:rsidRPr="00BB63D2">
        <w:rPr>
          <w:rFonts w:ascii="Times New Roman" w:eastAsia="Times New Roman" w:hAnsi="Times New Roman" w:cs="Times New Roman"/>
          <w:color w:val="000000"/>
          <w:spacing w:val="-6"/>
          <w:sz w:val="24"/>
          <w:szCs w:val="24"/>
          <w:lang w:eastAsia="ru-RU"/>
        </w:rPr>
        <w:t xml:space="preserve"> и </w:t>
      </w:r>
      <w:r w:rsidR="003177E1" w:rsidRPr="00BB63D2">
        <w:rPr>
          <w:rFonts w:ascii="Times New Roman" w:eastAsia="Times New Roman" w:hAnsi="Times New Roman" w:cs="Times New Roman"/>
          <w:color w:val="000000"/>
          <w:spacing w:val="-6"/>
          <w:sz w:val="24"/>
          <w:szCs w:val="24"/>
          <w:lang w:eastAsia="ru-RU"/>
        </w:rPr>
        <w:t>оценивают</w:t>
      </w:r>
      <w:r w:rsidR="001541F4" w:rsidRPr="00BB63D2">
        <w:rPr>
          <w:rFonts w:ascii="Times New Roman" w:eastAsia="Times New Roman" w:hAnsi="Times New Roman" w:cs="Times New Roman"/>
          <w:color w:val="000000"/>
          <w:spacing w:val="-6"/>
          <w:sz w:val="24"/>
          <w:szCs w:val="24"/>
          <w:lang w:eastAsia="ru-RU"/>
        </w:rPr>
        <w:t>, выходят ли они за установленные</w:t>
      </w:r>
      <w:r w:rsidR="003177E1" w:rsidRPr="00BB63D2">
        <w:rPr>
          <w:rFonts w:ascii="Times New Roman" w:eastAsia="Times New Roman" w:hAnsi="Times New Roman" w:cs="Times New Roman"/>
          <w:color w:val="000000"/>
          <w:spacing w:val="-6"/>
          <w:sz w:val="24"/>
          <w:szCs w:val="24"/>
          <w:lang w:eastAsia="ru-RU"/>
        </w:rPr>
        <w:t xml:space="preserve"> граничны</w:t>
      </w:r>
      <w:r w:rsidR="001541F4" w:rsidRPr="00BB63D2">
        <w:rPr>
          <w:rFonts w:ascii="Times New Roman" w:eastAsia="Times New Roman" w:hAnsi="Times New Roman" w:cs="Times New Roman"/>
          <w:color w:val="000000"/>
          <w:spacing w:val="-6"/>
          <w:sz w:val="24"/>
          <w:szCs w:val="24"/>
          <w:lang w:eastAsia="ru-RU"/>
        </w:rPr>
        <w:t>е</w:t>
      </w:r>
      <w:r w:rsidR="003177E1" w:rsidRPr="00BB63D2">
        <w:rPr>
          <w:rFonts w:ascii="Times New Roman" w:eastAsia="Times New Roman" w:hAnsi="Times New Roman" w:cs="Times New Roman"/>
          <w:color w:val="000000"/>
          <w:spacing w:val="-6"/>
          <w:sz w:val="24"/>
          <w:szCs w:val="24"/>
          <w:lang w:eastAsia="ru-RU"/>
        </w:rPr>
        <w:t xml:space="preserve"> значения. Однако </w:t>
      </w:r>
      <w:r w:rsidR="00E67284" w:rsidRPr="00BB63D2">
        <w:rPr>
          <w:rFonts w:ascii="Times New Roman" w:eastAsia="Times New Roman" w:hAnsi="Times New Roman" w:cs="Times New Roman"/>
          <w:color w:val="000000"/>
          <w:spacing w:val="-6"/>
          <w:sz w:val="24"/>
          <w:szCs w:val="24"/>
          <w:lang w:eastAsia="ru-RU"/>
        </w:rPr>
        <w:t xml:space="preserve">прогнозирование изменения </w:t>
      </w:r>
      <w:r w:rsidR="00E64D62" w:rsidRPr="00BB63D2">
        <w:rPr>
          <w:rFonts w:ascii="Times New Roman" w:eastAsia="Times New Roman" w:hAnsi="Times New Roman" w:cs="Times New Roman"/>
          <w:color w:val="000000"/>
          <w:spacing w:val="-6"/>
          <w:sz w:val="24"/>
          <w:szCs w:val="24"/>
          <w:lang w:eastAsia="ru-RU"/>
        </w:rPr>
        <w:t>состояния</w:t>
      </w:r>
      <w:r w:rsidR="00E67284" w:rsidRPr="00BB63D2">
        <w:rPr>
          <w:rFonts w:ascii="Times New Roman" w:eastAsia="Times New Roman" w:hAnsi="Times New Roman" w:cs="Times New Roman"/>
          <w:color w:val="000000"/>
          <w:spacing w:val="-6"/>
          <w:sz w:val="24"/>
          <w:szCs w:val="24"/>
          <w:lang w:eastAsia="ru-RU"/>
        </w:rPr>
        <w:t xml:space="preserve"> сооружения </w:t>
      </w:r>
      <w:r w:rsidR="001541F4" w:rsidRPr="00BB63D2">
        <w:rPr>
          <w:rFonts w:ascii="Times New Roman" w:eastAsia="Times New Roman" w:hAnsi="Times New Roman" w:cs="Times New Roman"/>
          <w:color w:val="000000"/>
          <w:spacing w:val="-6"/>
          <w:sz w:val="24"/>
          <w:szCs w:val="24"/>
          <w:lang w:eastAsia="ru-RU"/>
        </w:rPr>
        <w:t xml:space="preserve">на основании получаемых с системы мониторинга данных </w:t>
      </w:r>
      <w:r w:rsidR="00E67284" w:rsidRPr="00BB63D2">
        <w:rPr>
          <w:rFonts w:ascii="Times New Roman" w:eastAsia="Times New Roman" w:hAnsi="Times New Roman" w:cs="Times New Roman"/>
          <w:color w:val="000000"/>
          <w:spacing w:val="-6"/>
          <w:sz w:val="24"/>
          <w:szCs w:val="24"/>
          <w:lang w:eastAsia="ru-RU"/>
        </w:rPr>
        <w:t>пока не производится.</w:t>
      </w:r>
    </w:p>
    <w:p w14:paraId="36269D8B" w14:textId="305FCBE1" w:rsidR="00E67284" w:rsidRPr="00BB63D2" w:rsidRDefault="00E67284" w:rsidP="00E64D62">
      <w:pPr>
        <w:spacing w:after="0" w:line="240" w:lineRule="auto"/>
        <w:ind w:firstLine="397"/>
        <w:jc w:val="both"/>
        <w:rPr>
          <w:rFonts w:ascii="Times New Roman" w:eastAsia="Times New Roman" w:hAnsi="Times New Roman" w:cs="Times New Roman"/>
          <w:color w:val="000000"/>
          <w:spacing w:val="-6"/>
          <w:sz w:val="24"/>
          <w:szCs w:val="24"/>
          <w:lang w:eastAsia="ru-RU"/>
        </w:rPr>
      </w:pPr>
      <w:r w:rsidRPr="00BB63D2">
        <w:rPr>
          <w:rFonts w:ascii="Times New Roman" w:eastAsia="Times New Roman" w:hAnsi="Times New Roman" w:cs="Times New Roman"/>
          <w:color w:val="000000"/>
          <w:spacing w:val="-6"/>
          <w:sz w:val="24"/>
          <w:szCs w:val="24"/>
          <w:lang w:eastAsia="ru-RU"/>
        </w:rPr>
        <w:t>Одной из проблем на сооружении является появление усталостных трещи</w:t>
      </w:r>
      <w:r w:rsidR="00E64D62" w:rsidRPr="00BB63D2">
        <w:rPr>
          <w:rFonts w:ascii="Times New Roman" w:eastAsia="Times New Roman" w:hAnsi="Times New Roman" w:cs="Times New Roman"/>
          <w:color w:val="000000"/>
          <w:spacing w:val="-6"/>
          <w:sz w:val="24"/>
          <w:szCs w:val="24"/>
          <w:lang w:eastAsia="ru-RU"/>
        </w:rPr>
        <w:t>н в сварных швах прикрепления поперечных ребер к нижнему листу настила ортотропной плиты балки жесткости. Был произведен анализ появление таких трещин за последние годы эксплуатации. Небольшие трещины (до нескольких см) на ранней стадии появления угрозы для сооружения не предоставляют</w:t>
      </w:r>
      <w:r w:rsidR="00241BF4" w:rsidRPr="00BB63D2">
        <w:rPr>
          <w:rFonts w:ascii="Times New Roman" w:eastAsia="Times New Roman" w:hAnsi="Times New Roman" w:cs="Times New Roman"/>
          <w:color w:val="000000"/>
          <w:spacing w:val="-6"/>
          <w:sz w:val="24"/>
          <w:szCs w:val="24"/>
          <w:lang w:eastAsia="ru-RU"/>
        </w:rPr>
        <w:t>, а также их проще устранить, предотвратив дальнейшее развитие</w:t>
      </w:r>
      <w:r w:rsidR="00E64D62" w:rsidRPr="00BB63D2">
        <w:rPr>
          <w:rFonts w:ascii="Times New Roman" w:eastAsia="Times New Roman" w:hAnsi="Times New Roman" w:cs="Times New Roman"/>
          <w:color w:val="000000"/>
          <w:spacing w:val="-6"/>
          <w:sz w:val="24"/>
          <w:szCs w:val="24"/>
          <w:lang w:eastAsia="ru-RU"/>
        </w:rPr>
        <w:t xml:space="preserve">. Однако </w:t>
      </w:r>
      <w:r w:rsidR="00241BF4" w:rsidRPr="00BB63D2">
        <w:rPr>
          <w:rFonts w:ascii="Times New Roman" w:eastAsia="Times New Roman" w:hAnsi="Times New Roman" w:cs="Times New Roman"/>
          <w:color w:val="000000"/>
          <w:spacing w:val="-6"/>
          <w:sz w:val="24"/>
          <w:szCs w:val="24"/>
          <w:lang w:eastAsia="ru-RU"/>
        </w:rPr>
        <w:t>подхода</w:t>
      </w:r>
      <w:r w:rsidR="00E64D62" w:rsidRPr="00BB63D2">
        <w:rPr>
          <w:rFonts w:ascii="Times New Roman" w:eastAsia="Times New Roman" w:hAnsi="Times New Roman" w:cs="Times New Roman"/>
          <w:color w:val="000000"/>
          <w:spacing w:val="-6"/>
          <w:sz w:val="24"/>
          <w:szCs w:val="24"/>
          <w:lang w:eastAsia="ru-RU"/>
        </w:rPr>
        <w:t>, позволяюще</w:t>
      </w:r>
      <w:r w:rsidR="00241BF4" w:rsidRPr="00BB63D2">
        <w:rPr>
          <w:rFonts w:ascii="Times New Roman" w:eastAsia="Times New Roman" w:hAnsi="Times New Roman" w:cs="Times New Roman"/>
          <w:color w:val="000000"/>
          <w:spacing w:val="-6"/>
          <w:sz w:val="24"/>
          <w:szCs w:val="24"/>
          <w:lang w:eastAsia="ru-RU"/>
        </w:rPr>
        <w:t>го</w:t>
      </w:r>
      <w:r w:rsidR="00E64D62" w:rsidRPr="00BB63D2">
        <w:rPr>
          <w:rFonts w:ascii="Times New Roman" w:eastAsia="Times New Roman" w:hAnsi="Times New Roman" w:cs="Times New Roman"/>
          <w:color w:val="000000"/>
          <w:spacing w:val="-6"/>
          <w:sz w:val="24"/>
          <w:szCs w:val="24"/>
          <w:lang w:eastAsia="ru-RU"/>
        </w:rPr>
        <w:t xml:space="preserve"> прогнозировать их появление и соответственно своевременно планировать выполнение ремонтных работ</w:t>
      </w:r>
      <w:r w:rsidR="00A261F1" w:rsidRPr="00BB63D2">
        <w:rPr>
          <w:rFonts w:ascii="Times New Roman" w:eastAsia="Times New Roman" w:hAnsi="Times New Roman" w:cs="Times New Roman"/>
          <w:color w:val="000000"/>
          <w:spacing w:val="-6"/>
          <w:sz w:val="24"/>
          <w:szCs w:val="24"/>
          <w:lang w:eastAsia="ru-RU"/>
        </w:rPr>
        <w:t xml:space="preserve"> на данном сооружении</w:t>
      </w:r>
      <w:r w:rsidR="00E64D62" w:rsidRPr="00BB63D2">
        <w:rPr>
          <w:rFonts w:ascii="Times New Roman" w:eastAsia="Times New Roman" w:hAnsi="Times New Roman" w:cs="Times New Roman"/>
          <w:color w:val="000000"/>
          <w:spacing w:val="-6"/>
          <w:sz w:val="24"/>
          <w:szCs w:val="24"/>
          <w:lang w:eastAsia="ru-RU"/>
        </w:rPr>
        <w:t>, пока нет</w:t>
      </w:r>
      <w:r w:rsidR="009A71E2" w:rsidRPr="00BB63D2">
        <w:rPr>
          <w:rFonts w:ascii="Times New Roman" w:eastAsia="Times New Roman" w:hAnsi="Times New Roman" w:cs="Times New Roman"/>
          <w:color w:val="000000"/>
          <w:spacing w:val="-6"/>
          <w:sz w:val="24"/>
          <w:szCs w:val="24"/>
          <w:lang w:eastAsia="ru-RU"/>
        </w:rPr>
        <w:t>.</w:t>
      </w:r>
    </w:p>
    <w:p w14:paraId="2FCF7A31" w14:textId="22F76D9C" w:rsidR="00E21AC4" w:rsidRPr="00BB63D2" w:rsidRDefault="00320857" w:rsidP="00E21AC4">
      <w:pPr>
        <w:spacing w:after="0" w:line="240" w:lineRule="auto"/>
        <w:ind w:firstLine="397"/>
        <w:jc w:val="both"/>
        <w:rPr>
          <w:rFonts w:ascii="Times New Roman" w:eastAsia="Times New Roman" w:hAnsi="Times New Roman" w:cs="Times New Roman"/>
          <w:color w:val="000000"/>
          <w:spacing w:val="-6"/>
          <w:sz w:val="24"/>
          <w:szCs w:val="24"/>
          <w:lang w:eastAsia="ru-RU"/>
        </w:rPr>
      </w:pPr>
      <w:r w:rsidRPr="00BB63D2">
        <w:rPr>
          <w:rFonts w:ascii="Times New Roman" w:eastAsia="Times New Roman" w:hAnsi="Times New Roman" w:cs="Times New Roman"/>
          <w:color w:val="000000"/>
          <w:spacing w:val="-6"/>
          <w:sz w:val="24"/>
          <w:szCs w:val="24"/>
          <w:lang w:eastAsia="ru-RU"/>
        </w:rPr>
        <w:t xml:space="preserve">Появление усталостных трещин напрямую связано с уровнем наработки сооружения, то есть с величиной пропущенной нагрузки по сооружению. </w:t>
      </w:r>
      <w:r w:rsidR="00E21AC4" w:rsidRPr="00BB63D2">
        <w:rPr>
          <w:rFonts w:ascii="Times New Roman" w:eastAsia="Times New Roman" w:hAnsi="Times New Roman" w:cs="Times New Roman"/>
          <w:color w:val="000000"/>
          <w:spacing w:val="-6"/>
          <w:sz w:val="24"/>
          <w:szCs w:val="24"/>
          <w:lang w:eastAsia="ru-RU"/>
        </w:rPr>
        <w:t xml:space="preserve">С помощью данных с </w:t>
      </w:r>
      <w:r w:rsidR="00CC3FC3" w:rsidRPr="00BB63D2">
        <w:rPr>
          <w:rFonts w:ascii="Times New Roman" w:eastAsia="Times New Roman" w:hAnsi="Times New Roman" w:cs="Times New Roman"/>
          <w:color w:val="000000"/>
          <w:spacing w:val="-6"/>
          <w:sz w:val="24"/>
          <w:szCs w:val="24"/>
          <w:lang w:eastAsia="ru-RU"/>
        </w:rPr>
        <w:t>тензо</w:t>
      </w:r>
      <w:r w:rsidR="00E21AC4" w:rsidRPr="00BB63D2">
        <w:rPr>
          <w:rFonts w:ascii="Times New Roman" w:eastAsia="Times New Roman" w:hAnsi="Times New Roman" w:cs="Times New Roman"/>
          <w:color w:val="000000"/>
          <w:spacing w:val="-6"/>
          <w:sz w:val="24"/>
          <w:szCs w:val="24"/>
          <w:lang w:eastAsia="ru-RU"/>
        </w:rPr>
        <w:t xml:space="preserve">датчиков </w:t>
      </w:r>
      <w:r w:rsidR="00CC3FC3" w:rsidRPr="00BB63D2">
        <w:rPr>
          <w:rFonts w:ascii="Times New Roman" w:eastAsia="Times New Roman" w:hAnsi="Times New Roman" w:cs="Times New Roman"/>
          <w:color w:val="000000"/>
          <w:spacing w:val="-6"/>
          <w:sz w:val="24"/>
          <w:szCs w:val="24"/>
          <w:lang w:eastAsia="ru-RU"/>
        </w:rPr>
        <w:t xml:space="preserve">системы мониторинга </w:t>
      </w:r>
      <w:r w:rsidR="00875948" w:rsidRPr="00BB63D2">
        <w:rPr>
          <w:rFonts w:ascii="Times New Roman" w:eastAsia="Times New Roman" w:hAnsi="Times New Roman" w:cs="Times New Roman"/>
          <w:color w:val="000000"/>
          <w:spacing w:val="-6"/>
          <w:sz w:val="24"/>
          <w:szCs w:val="24"/>
          <w:lang w:eastAsia="ru-RU"/>
        </w:rPr>
        <w:t>можно</w:t>
      </w:r>
      <w:r w:rsidR="00E21AC4" w:rsidRPr="00BB63D2">
        <w:rPr>
          <w:rFonts w:ascii="Times New Roman" w:eastAsia="Times New Roman" w:hAnsi="Times New Roman" w:cs="Times New Roman"/>
          <w:color w:val="000000"/>
          <w:spacing w:val="-6"/>
          <w:sz w:val="24"/>
          <w:szCs w:val="24"/>
          <w:lang w:eastAsia="ru-RU"/>
        </w:rPr>
        <w:t xml:space="preserve"> зафиксировать фактические уровни напряжений в характерных точках и оценить их изменения </w:t>
      </w:r>
      <w:r w:rsidR="00CC3FC3" w:rsidRPr="00BB63D2">
        <w:rPr>
          <w:rFonts w:ascii="Times New Roman" w:eastAsia="Times New Roman" w:hAnsi="Times New Roman" w:cs="Times New Roman"/>
          <w:color w:val="000000"/>
          <w:spacing w:val="-6"/>
          <w:sz w:val="24"/>
          <w:szCs w:val="24"/>
          <w:lang w:eastAsia="ru-RU"/>
        </w:rPr>
        <w:t xml:space="preserve">при проходе </w:t>
      </w:r>
      <w:r w:rsidR="00A261F1" w:rsidRPr="00BB63D2">
        <w:rPr>
          <w:rFonts w:ascii="Times New Roman" w:eastAsia="Times New Roman" w:hAnsi="Times New Roman" w:cs="Times New Roman"/>
          <w:color w:val="000000"/>
          <w:spacing w:val="-6"/>
          <w:sz w:val="24"/>
          <w:szCs w:val="24"/>
          <w:lang w:eastAsia="ru-RU"/>
        </w:rPr>
        <w:t>обращающейся</w:t>
      </w:r>
      <w:r w:rsidR="00CC3FC3" w:rsidRPr="00BB63D2">
        <w:rPr>
          <w:rFonts w:ascii="Times New Roman" w:eastAsia="Times New Roman" w:hAnsi="Times New Roman" w:cs="Times New Roman"/>
          <w:color w:val="000000"/>
          <w:spacing w:val="-6"/>
          <w:sz w:val="24"/>
          <w:szCs w:val="24"/>
          <w:lang w:eastAsia="ru-RU"/>
        </w:rPr>
        <w:t xml:space="preserve"> нагрузки в соответствии с</w:t>
      </w:r>
      <w:r w:rsidR="00A261F1" w:rsidRPr="00BB63D2">
        <w:rPr>
          <w:rFonts w:ascii="Times New Roman" w:eastAsia="Times New Roman" w:hAnsi="Times New Roman" w:cs="Times New Roman"/>
          <w:color w:val="000000"/>
          <w:spacing w:val="-6"/>
          <w:sz w:val="24"/>
          <w:szCs w:val="24"/>
          <w:lang w:eastAsia="ru-RU"/>
        </w:rPr>
        <w:t xml:space="preserve"> методическими</w:t>
      </w:r>
      <w:r w:rsidR="00E21AC4" w:rsidRPr="00BB63D2">
        <w:rPr>
          <w:rFonts w:ascii="Times New Roman" w:eastAsia="Times New Roman" w:hAnsi="Times New Roman" w:cs="Times New Roman"/>
          <w:color w:val="000000"/>
          <w:spacing w:val="-6"/>
          <w:sz w:val="24"/>
          <w:szCs w:val="24"/>
          <w:lang w:eastAsia="ru-RU"/>
        </w:rPr>
        <w:t xml:space="preserve"> указания</w:t>
      </w:r>
      <w:r w:rsidR="00CC3FC3" w:rsidRPr="00BB63D2">
        <w:rPr>
          <w:rFonts w:ascii="Times New Roman" w:eastAsia="Times New Roman" w:hAnsi="Times New Roman" w:cs="Times New Roman"/>
          <w:color w:val="000000"/>
          <w:spacing w:val="-6"/>
          <w:sz w:val="24"/>
          <w:szCs w:val="24"/>
          <w:lang w:eastAsia="ru-RU"/>
        </w:rPr>
        <w:t xml:space="preserve">ми </w:t>
      </w:r>
      <w:r w:rsidR="00BB63D2" w:rsidRPr="00BB63D2">
        <w:rPr>
          <w:rFonts w:ascii="Times New Roman" w:eastAsia="Times New Roman" w:hAnsi="Times New Roman" w:cs="Times New Roman"/>
          <w:color w:val="000000"/>
          <w:spacing w:val="-6"/>
          <w:sz w:val="24"/>
          <w:szCs w:val="24"/>
          <w:lang w:eastAsia="ru-RU"/>
        </w:rPr>
        <w:t>[7]</w:t>
      </w:r>
      <w:r w:rsidR="00875948" w:rsidRPr="00BB63D2">
        <w:rPr>
          <w:rFonts w:ascii="Times New Roman" w:eastAsia="Times New Roman" w:hAnsi="Times New Roman" w:cs="Times New Roman"/>
          <w:color w:val="000000"/>
          <w:spacing w:val="-6"/>
          <w:sz w:val="24"/>
          <w:szCs w:val="24"/>
          <w:lang w:eastAsia="ru-RU"/>
        </w:rPr>
        <w:t xml:space="preserve">. </w:t>
      </w:r>
      <w:r w:rsidR="00212DDF" w:rsidRPr="00BB63D2">
        <w:rPr>
          <w:rFonts w:ascii="Times New Roman" w:eastAsia="Times New Roman" w:hAnsi="Times New Roman" w:cs="Times New Roman"/>
          <w:color w:val="000000"/>
          <w:spacing w:val="-6"/>
          <w:sz w:val="24"/>
          <w:szCs w:val="24"/>
          <w:lang w:eastAsia="ru-RU"/>
        </w:rPr>
        <w:t>Однако концентраторы напряжений, способствующих развитию усталостных повреждений, как правило, находится в местах, отличных от локации установленных</w:t>
      </w:r>
      <w:r w:rsidR="00250497" w:rsidRPr="00BB63D2">
        <w:rPr>
          <w:rFonts w:ascii="Times New Roman" w:eastAsia="Times New Roman" w:hAnsi="Times New Roman" w:cs="Times New Roman"/>
          <w:color w:val="000000"/>
          <w:spacing w:val="-6"/>
          <w:sz w:val="24"/>
          <w:szCs w:val="24"/>
          <w:lang w:eastAsia="ru-RU"/>
        </w:rPr>
        <w:t xml:space="preserve"> датчиков. Для оценки уровня напряжений в зонах с </w:t>
      </w:r>
      <w:r w:rsidR="00920DB0" w:rsidRPr="00BB63D2">
        <w:rPr>
          <w:rFonts w:ascii="Times New Roman" w:eastAsia="Times New Roman" w:hAnsi="Times New Roman" w:cs="Times New Roman"/>
          <w:color w:val="000000"/>
          <w:spacing w:val="-6"/>
          <w:sz w:val="24"/>
          <w:szCs w:val="24"/>
          <w:lang w:eastAsia="ru-RU"/>
        </w:rPr>
        <w:t>концентраторами</w:t>
      </w:r>
      <w:r w:rsidR="00250497" w:rsidRPr="00BB63D2">
        <w:rPr>
          <w:rFonts w:ascii="Times New Roman" w:eastAsia="Times New Roman" w:hAnsi="Times New Roman" w:cs="Times New Roman"/>
          <w:color w:val="000000"/>
          <w:spacing w:val="-6"/>
          <w:sz w:val="24"/>
          <w:szCs w:val="24"/>
          <w:lang w:eastAsia="ru-RU"/>
        </w:rPr>
        <w:t xml:space="preserve"> напряжения в таких случаях целесообразно создавать </w:t>
      </w:r>
      <w:r w:rsidR="00392703" w:rsidRPr="00BB63D2">
        <w:rPr>
          <w:rFonts w:ascii="Times New Roman" w:eastAsia="Times New Roman" w:hAnsi="Times New Roman" w:cs="Times New Roman"/>
          <w:color w:val="000000"/>
          <w:spacing w:val="-6"/>
          <w:sz w:val="24"/>
          <w:szCs w:val="24"/>
          <w:lang w:eastAsia="ru-RU"/>
        </w:rPr>
        <w:t xml:space="preserve">расчетные модели, апробированные по результатам статических и динамических испытаний сооружения. С помощью созданных моделей, ввиду упругой работы конструкции, </w:t>
      </w:r>
      <w:r w:rsidR="00F06F33" w:rsidRPr="00BB63D2">
        <w:rPr>
          <w:rFonts w:ascii="Times New Roman" w:eastAsia="Times New Roman" w:hAnsi="Times New Roman" w:cs="Times New Roman"/>
          <w:color w:val="000000"/>
          <w:spacing w:val="-6"/>
          <w:sz w:val="24"/>
          <w:szCs w:val="24"/>
          <w:lang w:eastAsia="ru-RU"/>
        </w:rPr>
        <w:t>возможно</w:t>
      </w:r>
      <w:r w:rsidR="00392703" w:rsidRPr="00BB63D2">
        <w:rPr>
          <w:rFonts w:ascii="Times New Roman" w:eastAsia="Times New Roman" w:hAnsi="Times New Roman" w:cs="Times New Roman"/>
          <w:color w:val="000000"/>
          <w:spacing w:val="-6"/>
          <w:sz w:val="24"/>
          <w:szCs w:val="24"/>
          <w:lang w:eastAsia="ru-RU"/>
        </w:rPr>
        <w:t xml:space="preserve"> найти связь (коэффициент перехода) от уровня напряжений в </w:t>
      </w:r>
      <w:r w:rsidR="00F06F33" w:rsidRPr="00BB63D2">
        <w:rPr>
          <w:rFonts w:ascii="Times New Roman" w:eastAsia="Times New Roman" w:hAnsi="Times New Roman" w:cs="Times New Roman"/>
          <w:color w:val="000000"/>
          <w:spacing w:val="-6"/>
          <w:sz w:val="24"/>
          <w:szCs w:val="24"/>
          <w:lang w:eastAsia="ru-RU"/>
        </w:rPr>
        <w:t>контролируемой</w:t>
      </w:r>
      <w:r w:rsidR="00392703" w:rsidRPr="00BB63D2">
        <w:rPr>
          <w:rFonts w:ascii="Times New Roman" w:eastAsia="Times New Roman" w:hAnsi="Times New Roman" w:cs="Times New Roman"/>
          <w:color w:val="000000"/>
          <w:spacing w:val="-6"/>
          <w:sz w:val="24"/>
          <w:szCs w:val="24"/>
          <w:lang w:eastAsia="ru-RU"/>
        </w:rPr>
        <w:t xml:space="preserve"> точки при автоматизированном мониторинге к месту с концентратором напряжений. </w:t>
      </w:r>
      <w:r w:rsidR="00F06F33" w:rsidRPr="00BB63D2">
        <w:rPr>
          <w:rFonts w:ascii="Times New Roman" w:eastAsia="Times New Roman" w:hAnsi="Times New Roman" w:cs="Times New Roman"/>
          <w:color w:val="000000"/>
          <w:spacing w:val="-6"/>
          <w:sz w:val="24"/>
          <w:szCs w:val="24"/>
          <w:lang w:eastAsia="ru-RU"/>
        </w:rPr>
        <w:t>Такой подход был реализован в работе, а п</w:t>
      </w:r>
      <w:r w:rsidR="00E21AC4" w:rsidRPr="00BB63D2">
        <w:rPr>
          <w:rFonts w:ascii="Times New Roman" w:eastAsia="Times New Roman" w:hAnsi="Times New Roman" w:cs="Times New Roman"/>
          <w:color w:val="000000"/>
          <w:spacing w:val="-6"/>
          <w:sz w:val="24"/>
          <w:szCs w:val="24"/>
          <w:lang w:eastAsia="ru-RU"/>
        </w:rPr>
        <w:t xml:space="preserve">ереход от </w:t>
      </w:r>
      <w:r w:rsidR="00E21AC4" w:rsidRPr="00BB63D2">
        <w:rPr>
          <w:rFonts w:ascii="Times New Roman" w:eastAsia="Times New Roman" w:hAnsi="Times New Roman" w:cs="Times New Roman"/>
          <w:color w:val="000000"/>
          <w:spacing w:val="-6"/>
          <w:sz w:val="24"/>
          <w:szCs w:val="24"/>
          <w:lang w:eastAsia="ru-RU"/>
        </w:rPr>
        <w:lastRenderedPageBreak/>
        <w:t xml:space="preserve">фактических напряжений в точке установки датчика </w:t>
      </w:r>
      <m:oMath>
        <m:sSub>
          <m:sSubPr>
            <m:ctrlPr>
              <w:rPr>
                <w:rFonts w:ascii="Cambria Math" w:eastAsia="Times New Roman" w:hAnsi="Cambria Math" w:cs="Times New Roman"/>
                <w:color w:val="000000"/>
                <w:spacing w:val="-6"/>
                <w:sz w:val="24"/>
                <w:szCs w:val="24"/>
                <w:lang w:eastAsia="ru-RU"/>
              </w:rPr>
            </m:ctrlPr>
          </m:sSubPr>
          <m:e>
            <m:r>
              <w:rPr>
                <w:rFonts w:ascii="Cambria Math" w:eastAsia="Times New Roman" w:hAnsi="Cambria Math" w:cs="Times New Roman"/>
                <w:color w:val="000000"/>
                <w:spacing w:val="-6"/>
                <w:sz w:val="24"/>
                <w:szCs w:val="24"/>
                <w:lang w:eastAsia="ru-RU"/>
              </w:rPr>
              <m:t>σ</m:t>
            </m:r>
          </m:e>
          <m:sub>
            <m:r>
              <m:rPr>
                <m:sty m:val="p"/>
              </m:rPr>
              <w:rPr>
                <w:rFonts w:ascii="Cambria Math" w:eastAsia="Times New Roman" w:hAnsi="Cambria Math" w:cs="Times New Roman"/>
                <w:color w:val="000000"/>
                <w:spacing w:val="-6"/>
                <w:sz w:val="24"/>
                <w:szCs w:val="24"/>
                <w:lang w:eastAsia="ru-RU"/>
              </w:rPr>
              <m:t>д,ф</m:t>
            </m:r>
          </m:sub>
        </m:sSub>
      </m:oMath>
      <w:r w:rsidR="00E21AC4" w:rsidRPr="00BB63D2">
        <w:rPr>
          <w:rFonts w:ascii="Times New Roman" w:eastAsia="Times New Roman" w:hAnsi="Times New Roman" w:cs="Times New Roman"/>
          <w:color w:val="000000"/>
          <w:spacing w:val="-6"/>
          <w:sz w:val="24"/>
          <w:szCs w:val="24"/>
          <w:lang w:eastAsia="ru-RU"/>
        </w:rPr>
        <w:t xml:space="preserve"> к фактическим напряжениям в расчетной точке </w:t>
      </w:r>
      <m:oMath>
        <m:sSub>
          <m:sSubPr>
            <m:ctrlPr>
              <w:rPr>
                <w:rFonts w:ascii="Cambria Math" w:eastAsia="Times New Roman" w:hAnsi="Cambria Math" w:cs="Times New Roman"/>
                <w:color w:val="000000"/>
                <w:spacing w:val="-6"/>
                <w:sz w:val="24"/>
                <w:szCs w:val="24"/>
                <w:lang w:eastAsia="ru-RU"/>
              </w:rPr>
            </m:ctrlPr>
          </m:sSubPr>
          <m:e>
            <m:r>
              <w:rPr>
                <w:rFonts w:ascii="Cambria Math" w:eastAsia="Times New Roman" w:hAnsi="Cambria Math" w:cs="Times New Roman"/>
                <w:color w:val="000000"/>
                <w:spacing w:val="-6"/>
                <w:sz w:val="24"/>
                <w:szCs w:val="24"/>
                <w:lang w:eastAsia="ru-RU"/>
              </w:rPr>
              <m:t>σ</m:t>
            </m:r>
          </m:e>
          <m:sub>
            <m:r>
              <m:rPr>
                <m:sty m:val="p"/>
              </m:rPr>
              <w:rPr>
                <w:rFonts w:ascii="Cambria Math" w:eastAsia="Times New Roman" w:hAnsi="Cambria Math" w:cs="Times New Roman"/>
                <w:color w:val="000000"/>
                <w:spacing w:val="-6"/>
                <w:sz w:val="24"/>
                <w:szCs w:val="24"/>
                <w:lang w:eastAsia="ru-RU"/>
              </w:rPr>
              <m:t>рт,ф</m:t>
            </m:r>
          </m:sub>
        </m:sSub>
      </m:oMath>
      <w:r w:rsidR="00E21AC4" w:rsidRPr="00BB63D2">
        <w:rPr>
          <w:rFonts w:ascii="Times New Roman" w:eastAsia="Times New Roman" w:hAnsi="Times New Roman" w:cs="Times New Roman"/>
          <w:color w:val="000000"/>
          <w:spacing w:val="-6"/>
          <w:sz w:val="24"/>
          <w:szCs w:val="24"/>
          <w:lang w:eastAsia="ru-RU"/>
        </w:rPr>
        <w:t xml:space="preserve"> производится по формуле</w:t>
      </w:r>
      <w:r w:rsidR="00BB63D2" w:rsidRPr="00BB63D2">
        <w:rPr>
          <w:rFonts w:ascii="Times New Roman" w:eastAsia="Times New Roman" w:hAnsi="Times New Roman" w:cs="Times New Roman"/>
          <w:color w:val="000000"/>
          <w:spacing w:val="-6"/>
          <w:sz w:val="24"/>
          <w:szCs w:val="24"/>
          <w:lang w:eastAsia="ru-RU"/>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1"/>
        <w:gridCol w:w="1073"/>
      </w:tblGrid>
      <w:tr w:rsidR="00E21AC4" w:rsidRPr="00E21AC4" w14:paraId="085ADC14" w14:textId="77777777" w:rsidTr="00AA4DC1">
        <w:tc>
          <w:tcPr>
            <w:tcW w:w="8926" w:type="dxa"/>
          </w:tcPr>
          <w:p w14:paraId="458F7E8B" w14:textId="451F34F7" w:rsidR="00E21AC4" w:rsidRPr="00E21AC4" w:rsidRDefault="000B5D2E" w:rsidP="00E21AC4">
            <w:pPr>
              <w:ind w:firstLine="397"/>
              <w:jc w:val="both"/>
              <w:rPr>
                <w:rFonts w:ascii="Times New Roman" w:eastAsia="Times New Roman" w:hAnsi="Times New Roman" w:cs="Times New Roman"/>
                <w:color w:val="000000"/>
                <w:sz w:val="24"/>
                <w:szCs w:val="24"/>
                <w:lang w:eastAsia="ru-RU"/>
              </w:rPr>
            </w:pPr>
            <m:oMathPara>
              <m:oMath>
                <m:sSub>
                  <m:sSubPr>
                    <m:ctrlPr>
                      <w:rPr>
                        <w:rFonts w:ascii="Cambria Math" w:eastAsia="Times New Roman" w:hAnsi="Cambria Math" w:cs="Times New Roman"/>
                        <w:color w:val="000000"/>
                        <w:sz w:val="24"/>
                        <w:szCs w:val="24"/>
                        <w:lang w:eastAsia="ru-RU"/>
                      </w:rPr>
                    </m:ctrlPr>
                  </m:sSubPr>
                  <m:e>
                    <m:r>
                      <w:rPr>
                        <w:rFonts w:ascii="Cambria Math" w:eastAsia="Times New Roman" w:hAnsi="Cambria Math" w:cs="Times New Roman"/>
                        <w:color w:val="000000"/>
                        <w:sz w:val="24"/>
                        <w:szCs w:val="24"/>
                        <w:lang w:eastAsia="ru-RU"/>
                      </w:rPr>
                      <m:t>σ</m:t>
                    </m:r>
                  </m:e>
                  <m:sub>
                    <m:r>
                      <m:rPr>
                        <m:sty m:val="p"/>
                      </m:rPr>
                      <w:rPr>
                        <w:rFonts w:ascii="Cambria Math" w:eastAsia="Times New Roman" w:hAnsi="Cambria Math" w:cs="Times New Roman"/>
                        <w:color w:val="000000"/>
                        <w:sz w:val="24"/>
                        <w:szCs w:val="24"/>
                        <w:lang w:eastAsia="ru-RU"/>
                      </w:rPr>
                      <m:t>рт,ф</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lang w:eastAsia="ru-RU"/>
                      </w:rPr>
                    </m:ctrlPr>
                  </m:sSubPr>
                  <m:e>
                    <m:r>
                      <w:rPr>
                        <w:rFonts w:ascii="Cambria Math" w:eastAsia="Times New Roman" w:hAnsi="Cambria Math" w:cs="Times New Roman"/>
                        <w:color w:val="000000"/>
                        <w:sz w:val="24"/>
                        <w:szCs w:val="24"/>
                        <w:lang w:eastAsia="ru-RU"/>
                      </w:rPr>
                      <m:t>σ</m:t>
                    </m:r>
                  </m:e>
                  <m:sub>
                    <m:r>
                      <m:rPr>
                        <m:sty m:val="p"/>
                      </m:rPr>
                      <w:rPr>
                        <w:rFonts w:ascii="Cambria Math" w:eastAsia="Times New Roman" w:hAnsi="Cambria Math" w:cs="Times New Roman"/>
                        <w:color w:val="000000"/>
                        <w:sz w:val="24"/>
                        <w:szCs w:val="24"/>
                        <w:lang w:eastAsia="ru-RU"/>
                      </w:rPr>
                      <m:t>д,ф</m:t>
                    </m:r>
                  </m:sub>
                </m:sSub>
                <m:r>
                  <m:rPr>
                    <m:sty m:val="p"/>
                  </m:rPr>
                  <w:rPr>
                    <w:rFonts w:ascii="Cambria Math" w:eastAsia="Times New Roman" w:hAnsi="Cambria Math" w:cs="Times New Roman"/>
                    <w:color w:val="000000"/>
                    <w:sz w:val="24"/>
                    <w:szCs w:val="24"/>
                    <w:lang w:eastAsia="ru-RU"/>
                  </w:rPr>
                  <m:t>∙</m:t>
                </m:r>
                <m:r>
                  <w:rPr>
                    <w:rFonts w:ascii="Cambria Math" w:eastAsia="Times New Roman" w:hAnsi="Cambria Math" w:cs="Times New Roman"/>
                    <w:color w:val="000000"/>
                    <w:sz w:val="24"/>
                    <w:szCs w:val="24"/>
                    <w:lang w:eastAsia="ru-RU"/>
                  </w:rPr>
                  <m:t>K</m:t>
                </m:r>
                <m:r>
                  <m:rPr>
                    <m:sty m:val="p"/>
                  </m:rPr>
                  <w:rPr>
                    <w:rFonts w:ascii="Cambria Math" w:eastAsia="Times New Roman" w:hAnsi="Cambria Math" w:cs="Times New Roman"/>
                    <w:color w:val="000000"/>
                    <w:sz w:val="24"/>
                    <w:szCs w:val="24"/>
                    <w:lang w:eastAsia="ru-RU"/>
                  </w:rPr>
                  <m:t>+</m:t>
                </m:r>
                <m:sSup>
                  <m:sSupPr>
                    <m:ctrlPr>
                      <w:rPr>
                        <w:rFonts w:ascii="Cambria Math" w:eastAsia="Times New Roman" w:hAnsi="Cambria Math" w:cs="Times New Roman"/>
                        <w:color w:val="000000"/>
                        <w:sz w:val="24"/>
                        <w:szCs w:val="24"/>
                        <w:lang w:eastAsia="ru-RU"/>
                      </w:rPr>
                    </m:ctrlPr>
                  </m:sSupPr>
                  <m:e>
                    <m:sSub>
                      <m:sSubPr>
                        <m:ctrlPr>
                          <w:rPr>
                            <w:rFonts w:ascii="Cambria Math" w:eastAsia="Times New Roman" w:hAnsi="Cambria Math" w:cs="Times New Roman"/>
                            <w:color w:val="000000"/>
                            <w:sz w:val="24"/>
                            <w:szCs w:val="24"/>
                            <w:lang w:eastAsia="ru-RU"/>
                          </w:rPr>
                        </m:ctrlPr>
                      </m:sSubPr>
                      <m:e>
                        <m:r>
                          <w:rPr>
                            <w:rFonts w:ascii="Cambria Math" w:eastAsia="Times New Roman" w:hAnsi="Cambria Math" w:cs="Times New Roman"/>
                            <w:color w:val="000000"/>
                            <w:sz w:val="24"/>
                            <w:szCs w:val="24"/>
                            <w:lang w:eastAsia="ru-RU"/>
                          </w:rPr>
                          <m:t>σ</m:t>
                        </m:r>
                      </m:e>
                      <m:sub>
                        <m:r>
                          <m:rPr>
                            <m:sty m:val="p"/>
                          </m:rPr>
                          <w:rPr>
                            <w:rFonts w:ascii="Cambria Math" w:eastAsia="Times New Roman" w:hAnsi="Cambria Math" w:cs="Times New Roman"/>
                            <w:color w:val="000000"/>
                            <w:sz w:val="24"/>
                            <w:szCs w:val="24"/>
                            <w:lang w:eastAsia="ru-RU"/>
                          </w:rPr>
                          <m:t>рт,м</m:t>
                        </m:r>
                      </m:sub>
                    </m:sSub>
                  </m:e>
                  <m:sup>
                    <m:r>
                      <m:rPr>
                        <m:sty m:val="p"/>
                      </m:rPr>
                      <w:rPr>
                        <w:rFonts w:ascii="Cambria Math" w:eastAsia="Times New Roman" w:hAnsi="Cambria Math" w:cs="Times New Roman"/>
                        <w:color w:val="000000"/>
                        <w:sz w:val="24"/>
                        <w:szCs w:val="24"/>
                        <w:lang w:eastAsia="ru-RU"/>
                      </w:rPr>
                      <m:t>пост</m:t>
                    </m:r>
                  </m:sup>
                </m:sSup>
                <m:r>
                  <m:rPr>
                    <m:sty m:val="p"/>
                  </m:rPr>
                  <w:rPr>
                    <w:rFonts w:ascii="Cambria Math" w:eastAsia="Times New Roman" w:hAnsi="Cambria Math" w:cs="Times New Roman"/>
                    <w:color w:val="000000"/>
                    <w:sz w:val="24"/>
                    <w:szCs w:val="24"/>
                    <w:lang w:eastAsia="ru-RU"/>
                  </w:rPr>
                  <m:t>,</m:t>
                </m:r>
              </m:oMath>
            </m:oMathPara>
          </w:p>
        </w:tc>
        <w:tc>
          <w:tcPr>
            <w:tcW w:w="985" w:type="dxa"/>
            <w:vAlign w:val="center"/>
          </w:tcPr>
          <w:p w14:paraId="2CF6850C" w14:textId="36A6CE8D" w:rsidR="00E21AC4" w:rsidRPr="00E21AC4" w:rsidRDefault="00E21AC4" w:rsidP="00E21AC4">
            <w:pPr>
              <w:ind w:firstLine="397"/>
              <w:jc w:val="both"/>
              <w:rPr>
                <w:rFonts w:ascii="Times New Roman" w:eastAsia="Times New Roman" w:hAnsi="Times New Roman" w:cs="Times New Roman"/>
                <w:color w:val="000000"/>
                <w:sz w:val="24"/>
                <w:szCs w:val="24"/>
                <w:lang w:eastAsia="ru-RU"/>
              </w:rPr>
            </w:pPr>
            <w:r w:rsidRPr="00E21AC4">
              <w:rPr>
                <w:rFonts w:ascii="Times New Roman" w:eastAsia="Times New Roman" w:hAnsi="Times New Roman" w:cs="Times New Roman"/>
                <w:color w:val="000000"/>
                <w:sz w:val="24"/>
                <w:szCs w:val="24"/>
                <w:lang w:eastAsia="ru-RU"/>
              </w:rPr>
              <w:t>(</w:t>
            </w:r>
            <w:r w:rsidR="00875948">
              <w:rPr>
                <w:rFonts w:ascii="Times New Roman" w:eastAsia="Times New Roman" w:hAnsi="Times New Roman" w:cs="Times New Roman"/>
                <w:color w:val="000000"/>
                <w:sz w:val="24"/>
                <w:szCs w:val="24"/>
                <w:lang w:eastAsia="ru-RU"/>
              </w:rPr>
              <w:t>1</w:t>
            </w:r>
            <w:r w:rsidRPr="00E21AC4">
              <w:rPr>
                <w:rFonts w:ascii="Times New Roman" w:eastAsia="Times New Roman" w:hAnsi="Times New Roman" w:cs="Times New Roman"/>
                <w:color w:val="000000"/>
                <w:sz w:val="24"/>
                <w:szCs w:val="24"/>
                <w:lang w:eastAsia="ru-RU"/>
              </w:rPr>
              <w:t>.1)</w:t>
            </w:r>
          </w:p>
        </w:tc>
      </w:tr>
    </w:tbl>
    <w:p w14:paraId="1F67DC90" w14:textId="77777777" w:rsidR="00537879" w:rsidRPr="00B70C66" w:rsidRDefault="00E21AC4" w:rsidP="00E21AC4">
      <w:pPr>
        <w:spacing w:after="0" w:line="240" w:lineRule="auto"/>
        <w:ind w:firstLine="397"/>
        <w:jc w:val="both"/>
        <w:rPr>
          <w:rFonts w:ascii="Times New Roman" w:eastAsia="Times New Roman" w:hAnsi="Times New Roman" w:cs="Times New Roman"/>
          <w:sz w:val="24"/>
          <w:szCs w:val="24"/>
          <w:lang w:eastAsia="ru-RU"/>
        </w:rPr>
      </w:pPr>
      <w:r w:rsidRPr="00E21AC4">
        <w:rPr>
          <w:rFonts w:ascii="Times New Roman" w:eastAsia="Times New Roman" w:hAnsi="Times New Roman" w:cs="Times New Roman"/>
          <w:color w:val="000000"/>
          <w:sz w:val="24"/>
          <w:szCs w:val="24"/>
          <w:lang w:eastAsia="ru-RU"/>
        </w:rPr>
        <w:t xml:space="preserve">где </w:t>
      </w:r>
      <m:oMath>
        <m:r>
          <w:rPr>
            <w:rFonts w:ascii="Cambria Math" w:eastAsia="Times New Roman" w:hAnsi="Cambria Math" w:cs="Times New Roman"/>
            <w:color w:val="000000"/>
            <w:sz w:val="24"/>
            <w:szCs w:val="24"/>
            <w:lang w:eastAsia="ru-RU"/>
          </w:rPr>
          <m:t>K</m:t>
        </m:r>
      </m:oMath>
      <w:r w:rsidRPr="00E21AC4">
        <w:rPr>
          <w:rFonts w:ascii="Times New Roman" w:eastAsia="Times New Roman" w:hAnsi="Times New Roman" w:cs="Times New Roman"/>
          <w:color w:val="000000"/>
          <w:sz w:val="24"/>
          <w:szCs w:val="24"/>
          <w:lang w:eastAsia="ru-RU"/>
        </w:rPr>
        <w:t xml:space="preserve">– коэффициент, отражающий зависимость между напряжениями в расчетной точке и в точке </w:t>
      </w:r>
      <w:r w:rsidRPr="00B70C66">
        <w:rPr>
          <w:rFonts w:ascii="Times New Roman" w:eastAsia="Times New Roman" w:hAnsi="Times New Roman" w:cs="Times New Roman"/>
          <w:sz w:val="24"/>
          <w:szCs w:val="24"/>
          <w:lang w:eastAsia="ru-RU"/>
        </w:rPr>
        <w:t xml:space="preserve">установки тензодатчика, определенные по расчетной конечно-элементной модели от нагрузки, моделирующей воздействие ветра. </w:t>
      </w:r>
    </w:p>
    <w:p w14:paraId="0BBB2909" w14:textId="3CBA29C8" w:rsidR="00537879" w:rsidRPr="00B70C66" w:rsidRDefault="000B5D2E" w:rsidP="00E21AC4">
      <w:pPr>
        <w:spacing w:after="0" w:line="240" w:lineRule="auto"/>
        <w:ind w:firstLine="397"/>
        <w:jc w:val="both"/>
        <w:rPr>
          <w:rFonts w:ascii="Times New Roman" w:eastAsia="Times New Roman" w:hAnsi="Times New Roman" w:cs="Times New Roman"/>
          <w:sz w:val="24"/>
          <w:szCs w:val="24"/>
          <w:lang w:eastAsia="ru-RU"/>
        </w:rPr>
      </w:pPr>
      <m:oMath>
        <m:sSup>
          <m:sSupPr>
            <m:ctrlPr>
              <w:rPr>
                <w:rFonts w:ascii="Cambria Math" w:eastAsia="Times New Roman" w:hAnsi="Cambria Math" w:cs="Times New Roman"/>
                <w:sz w:val="24"/>
                <w:szCs w:val="24"/>
                <w:lang w:eastAsia="ru-RU"/>
              </w:rPr>
            </m:ctrlPr>
          </m:sSupPr>
          <m:e>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σ</m:t>
                </m:r>
              </m:e>
              <m:sub>
                <m:r>
                  <m:rPr>
                    <m:sty m:val="p"/>
                  </m:rPr>
                  <w:rPr>
                    <w:rFonts w:ascii="Cambria Math" w:eastAsia="Times New Roman" w:hAnsi="Cambria Math" w:cs="Times New Roman"/>
                    <w:sz w:val="24"/>
                    <w:szCs w:val="24"/>
                    <w:lang w:eastAsia="ru-RU"/>
                  </w:rPr>
                  <m:t>рт,м</m:t>
                </m:r>
              </m:sub>
            </m:sSub>
          </m:e>
          <m:sup>
            <m:r>
              <m:rPr>
                <m:sty m:val="p"/>
              </m:rPr>
              <w:rPr>
                <w:rFonts w:ascii="Cambria Math" w:eastAsia="Times New Roman" w:hAnsi="Cambria Math" w:cs="Times New Roman"/>
                <w:sz w:val="24"/>
                <w:szCs w:val="24"/>
                <w:lang w:eastAsia="ru-RU"/>
              </w:rPr>
              <m:t>пост</m:t>
            </m:r>
          </m:sup>
        </m:sSup>
      </m:oMath>
      <w:r w:rsidR="00537879" w:rsidRPr="00B70C66">
        <w:rPr>
          <w:rFonts w:ascii="Times New Roman" w:eastAsia="Times New Roman" w:hAnsi="Times New Roman" w:cs="Times New Roman"/>
          <w:sz w:val="24"/>
          <w:szCs w:val="24"/>
          <w:lang w:eastAsia="ru-RU"/>
        </w:rPr>
        <w:t xml:space="preserve"> – напряжения от постоянных нагрузок.</w:t>
      </w:r>
    </w:p>
    <w:p w14:paraId="20370507" w14:textId="078F4DA4" w:rsidR="00A83C79" w:rsidRPr="00B70C66" w:rsidRDefault="00A83C79" w:rsidP="00E21AC4">
      <w:pPr>
        <w:spacing w:after="0" w:line="240" w:lineRule="auto"/>
        <w:ind w:firstLine="397"/>
        <w:jc w:val="both"/>
        <w:rPr>
          <w:rFonts w:ascii="Times New Roman" w:eastAsia="Times New Roman" w:hAnsi="Times New Roman" w:cs="Times New Roman"/>
          <w:sz w:val="24"/>
          <w:szCs w:val="24"/>
          <w:lang w:eastAsia="ru-RU"/>
        </w:rPr>
      </w:pPr>
      <w:bookmarkStart w:id="0" w:name="_Hlk131683154"/>
      <w:r w:rsidRPr="00B70C66">
        <w:rPr>
          <w:rFonts w:ascii="Times New Roman" w:eastAsia="Times New Roman" w:hAnsi="Times New Roman" w:cs="Times New Roman"/>
          <w:sz w:val="24"/>
          <w:szCs w:val="24"/>
          <w:lang w:eastAsia="ru-RU"/>
        </w:rPr>
        <w:t>Всего в рамках работы планируется провести ана</w:t>
      </w:r>
      <w:r w:rsidR="00B70C66" w:rsidRPr="00B70C66">
        <w:rPr>
          <w:rFonts w:ascii="Times New Roman" w:eastAsia="Times New Roman" w:hAnsi="Times New Roman" w:cs="Times New Roman"/>
          <w:sz w:val="24"/>
          <w:szCs w:val="24"/>
          <w:lang w:eastAsia="ru-RU"/>
        </w:rPr>
        <w:t xml:space="preserve">лиз данных и оценить наработку </w:t>
      </w:r>
      <w:r w:rsidRPr="00B70C66">
        <w:rPr>
          <w:rFonts w:ascii="Times New Roman" w:eastAsia="Times New Roman" w:hAnsi="Times New Roman" w:cs="Times New Roman"/>
          <w:sz w:val="24"/>
          <w:szCs w:val="24"/>
          <w:lang w:eastAsia="ru-RU"/>
        </w:rPr>
        <w:t>за последние два года, поэтому для выделения циклов напряжений из полученных тензограмм в СибНИИ мостов СГУПС разработана специальная программа для обработки данных.</w:t>
      </w:r>
      <w:bookmarkEnd w:id="0"/>
      <w:r w:rsidRPr="00B70C66">
        <w:rPr>
          <w:rFonts w:ascii="Times New Roman" w:eastAsia="Times New Roman" w:hAnsi="Times New Roman" w:cs="Times New Roman"/>
          <w:sz w:val="24"/>
          <w:szCs w:val="24"/>
          <w:lang w:eastAsia="ru-RU"/>
        </w:rPr>
        <w:t xml:space="preserve"> Для каждого цикла определяются максимальное значение напряжений и коэффициент асимметрии цикла.</w:t>
      </w:r>
    </w:p>
    <w:p w14:paraId="0C3C8E80" w14:textId="101BA25C" w:rsidR="00E21AC4" w:rsidRPr="00E21AC4" w:rsidRDefault="00E21AC4" w:rsidP="00E21AC4">
      <w:pPr>
        <w:spacing w:after="0" w:line="240" w:lineRule="auto"/>
        <w:ind w:firstLine="397"/>
        <w:jc w:val="both"/>
        <w:rPr>
          <w:rFonts w:ascii="Times New Roman" w:eastAsia="Times New Roman" w:hAnsi="Times New Roman" w:cs="Times New Roman"/>
          <w:color w:val="000000"/>
          <w:sz w:val="24"/>
          <w:szCs w:val="24"/>
          <w:lang w:eastAsia="ru-RU"/>
        </w:rPr>
      </w:pPr>
      <w:r w:rsidRPr="00B70C66">
        <w:rPr>
          <w:rFonts w:ascii="Times New Roman" w:eastAsia="Times New Roman" w:hAnsi="Times New Roman" w:cs="Times New Roman"/>
          <w:sz w:val="24"/>
          <w:szCs w:val="24"/>
          <w:lang w:eastAsia="ru-RU"/>
        </w:rPr>
        <w:t xml:space="preserve">Пример графика изменения фактических </w:t>
      </w:r>
      <w:r w:rsidRPr="00E21AC4">
        <w:rPr>
          <w:rFonts w:ascii="Times New Roman" w:eastAsia="Times New Roman" w:hAnsi="Times New Roman" w:cs="Times New Roman"/>
          <w:color w:val="000000"/>
          <w:sz w:val="24"/>
          <w:szCs w:val="24"/>
          <w:lang w:eastAsia="ru-RU"/>
        </w:rPr>
        <w:t xml:space="preserve">напряжений в расчетной точке представлен на рисунке </w:t>
      </w:r>
      <w:r w:rsidR="00875948">
        <w:rPr>
          <w:rFonts w:ascii="Times New Roman" w:eastAsia="Times New Roman" w:hAnsi="Times New Roman" w:cs="Times New Roman"/>
          <w:color w:val="000000"/>
          <w:sz w:val="24"/>
          <w:szCs w:val="24"/>
          <w:lang w:eastAsia="ru-RU"/>
        </w:rPr>
        <w:t>1</w:t>
      </w:r>
      <w:r w:rsidRPr="00E21AC4">
        <w:rPr>
          <w:rFonts w:ascii="Times New Roman" w:eastAsia="Times New Roman" w:hAnsi="Times New Roman" w:cs="Times New Roman"/>
          <w:color w:val="000000"/>
          <w:sz w:val="24"/>
          <w:szCs w:val="24"/>
          <w:lang w:eastAsia="ru-RU"/>
        </w:rPr>
        <w:t>.</w:t>
      </w:r>
      <w:r w:rsidR="00875948">
        <w:rPr>
          <w:rFonts w:ascii="Times New Roman" w:eastAsia="Times New Roman" w:hAnsi="Times New Roman" w:cs="Times New Roman"/>
          <w:color w:val="000000"/>
          <w:sz w:val="24"/>
          <w:szCs w:val="24"/>
          <w:lang w:eastAsia="ru-RU"/>
        </w:rPr>
        <w:t>1</w:t>
      </w:r>
      <w:r w:rsidRPr="00E21AC4">
        <w:rPr>
          <w:rFonts w:ascii="Times New Roman" w:eastAsia="Times New Roman" w:hAnsi="Times New Roman" w:cs="Times New Roman"/>
          <w:color w:val="000000"/>
          <w:sz w:val="24"/>
          <w:szCs w:val="24"/>
          <w:lang w:eastAsia="ru-RU"/>
        </w:rPr>
        <w:t>.</w:t>
      </w:r>
      <w:r w:rsidR="00113249">
        <w:rPr>
          <w:rFonts w:ascii="Times New Roman" w:eastAsia="Times New Roman" w:hAnsi="Times New Roman" w:cs="Times New Roman"/>
          <w:color w:val="000000"/>
          <w:sz w:val="24"/>
          <w:szCs w:val="24"/>
          <w:lang w:eastAsia="ru-RU"/>
        </w:rPr>
        <w:t xml:space="preserve"> Результаты обработки данных со специализированной программы показаны на рисунке 1.2.</w:t>
      </w:r>
    </w:p>
    <w:p w14:paraId="0A337E33" w14:textId="3E691D00" w:rsidR="00E21AC4" w:rsidRPr="00E21AC4" w:rsidRDefault="003357EB" w:rsidP="00E21AC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78C368F0" wp14:editId="66E35128">
            <wp:extent cx="3609832" cy="1762630"/>
            <wp:effectExtent l="0" t="0" r="0" b="9525"/>
            <wp:docPr id="2" name="Рисунок 2" descr="C:\Users\chaplin.SIBNIT\AppData\Local\Microsoft\Windows\INetCache\Content.Word\Сбор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aplin.SIBNIT\AppData\Local\Microsoft\Windows\INetCache\Content.Word\Сборка.pn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3643715" cy="1779175"/>
                    </a:xfrm>
                    <a:prstGeom prst="rect">
                      <a:avLst/>
                    </a:prstGeom>
                    <a:noFill/>
                    <a:ln>
                      <a:noFill/>
                    </a:ln>
                  </pic:spPr>
                </pic:pic>
              </a:graphicData>
            </a:graphic>
          </wp:inline>
        </w:drawing>
      </w:r>
    </w:p>
    <w:p w14:paraId="747D18C1" w14:textId="52892FF1" w:rsidR="00E21AC4" w:rsidRPr="00E21AC4" w:rsidRDefault="00E21AC4" w:rsidP="00E21AC4">
      <w:pPr>
        <w:spacing w:after="0" w:line="240" w:lineRule="auto"/>
        <w:jc w:val="center"/>
        <w:rPr>
          <w:rFonts w:ascii="Times New Roman" w:eastAsia="Times New Roman" w:hAnsi="Times New Roman" w:cs="Times New Roman"/>
          <w:color w:val="000000"/>
          <w:sz w:val="24"/>
          <w:szCs w:val="24"/>
          <w:lang w:eastAsia="ru-RU"/>
        </w:rPr>
      </w:pPr>
      <w:r w:rsidRPr="00E21AC4">
        <w:rPr>
          <w:rFonts w:ascii="Times New Roman" w:eastAsia="Times New Roman" w:hAnsi="Times New Roman" w:cs="Times New Roman"/>
          <w:color w:val="000000"/>
          <w:sz w:val="24"/>
          <w:szCs w:val="24"/>
          <w:lang w:eastAsia="ru-RU"/>
        </w:rPr>
        <w:t xml:space="preserve">Рисунок </w:t>
      </w:r>
      <w:r w:rsidR="00875948">
        <w:rPr>
          <w:rFonts w:ascii="Times New Roman" w:eastAsia="Times New Roman" w:hAnsi="Times New Roman" w:cs="Times New Roman"/>
          <w:color w:val="000000"/>
          <w:sz w:val="24"/>
          <w:szCs w:val="24"/>
          <w:lang w:eastAsia="ru-RU"/>
        </w:rPr>
        <w:t>1.1</w:t>
      </w:r>
      <w:r w:rsidRPr="00E21AC4">
        <w:rPr>
          <w:rFonts w:ascii="Times New Roman" w:eastAsia="Times New Roman" w:hAnsi="Times New Roman" w:cs="Times New Roman"/>
          <w:color w:val="000000"/>
          <w:sz w:val="24"/>
          <w:szCs w:val="24"/>
          <w:lang w:eastAsia="ru-RU"/>
        </w:rPr>
        <w:t xml:space="preserve"> – График изменения фактических напряжений в точке</w:t>
      </w:r>
    </w:p>
    <w:p w14:paraId="2243DE49" w14:textId="05B2856C" w:rsidR="00C14F2B" w:rsidRDefault="00C14F2B" w:rsidP="00C14F2B">
      <w:pPr>
        <w:spacing w:after="0" w:line="240" w:lineRule="auto"/>
        <w:jc w:val="center"/>
        <w:rPr>
          <w:rFonts w:ascii="Times New Roman" w:eastAsia="Times New Roman" w:hAnsi="Times New Roman" w:cs="Times New Roman"/>
          <w:color w:val="000000"/>
          <w:sz w:val="24"/>
          <w:szCs w:val="24"/>
          <w:lang w:eastAsia="ru-RU"/>
        </w:rPr>
      </w:pPr>
      <w:r w:rsidRPr="00C14F2B">
        <w:rPr>
          <w:rFonts w:ascii="Times New Roman" w:eastAsia="Times New Roman" w:hAnsi="Times New Roman" w:cs="Times New Roman"/>
          <w:noProof/>
          <w:color w:val="000000"/>
          <w:sz w:val="24"/>
          <w:szCs w:val="24"/>
          <w:lang w:eastAsia="ru-RU"/>
        </w:rPr>
        <w:drawing>
          <wp:inline distT="0" distB="0" distL="0" distR="0" wp14:anchorId="430718B6" wp14:editId="3FBE7BE3">
            <wp:extent cx="5831840" cy="702369"/>
            <wp:effectExtent l="0" t="0" r="0" b="2540"/>
            <wp:docPr id="1" name="Рисунок 1" descr="C:\Users\chaplin.SIBNIT\AppData\Local\Packages\5319275A.WhatsAppDesktop_cv1g1gvanyjgm\TempState\E16E74A63567ECB44ADE5C87002BB1D9\Изображение WhatsApp 2023-04-10 в 17.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plin.SIBNIT\AppData\Local\Packages\5319275A.WhatsAppDesktop_cv1g1gvanyjgm\TempState\E16E74A63567ECB44ADE5C87002BB1D9\Изображение WhatsApp 2023-04-10 в 17.44.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1840" cy="702369"/>
                    </a:xfrm>
                    <a:prstGeom prst="rect">
                      <a:avLst/>
                    </a:prstGeom>
                    <a:noFill/>
                    <a:ln>
                      <a:noFill/>
                    </a:ln>
                  </pic:spPr>
                </pic:pic>
              </a:graphicData>
            </a:graphic>
          </wp:inline>
        </w:drawing>
      </w:r>
    </w:p>
    <w:p w14:paraId="5E94260D" w14:textId="1DC2983E" w:rsidR="00C14F2B" w:rsidRDefault="00C14F2B" w:rsidP="00C14F2B">
      <w:pPr>
        <w:spacing w:after="0" w:line="240" w:lineRule="auto"/>
        <w:jc w:val="center"/>
        <w:rPr>
          <w:rFonts w:ascii="Times New Roman" w:eastAsia="Times New Roman" w:hAnsi="Times New Roman" w:cs="Times New Roman"/>
          <w:color w:val="000000"/>
          <w:sz w:val="24"/>
          <w:szCs w:val="24"/>
          <w:lang w:eastAsia="ru-RU"/>
        </w:rPr>
      </w:pPr>
      <w:r w:rsidRPr="00E21AC4">
        <w:rPr>
          <w:rFonts w:ascii="Times New Roman" w:eastAsia="Times New Roman" w:hAnsi="Times New Roman" w:cs="Times New Roman"/>
          <w:color w:val="000000"/>
          <w:sz w:val="24"/>
          <w:szCs w:val="24"/>
          <w:lang w:eastAsia="ru-RU"/>
        </w:rPr>
        <w:t xml:space="preserve">Рисунок </w:t>
      </w:r>
      <w:r w:rsidR="003357EB">
        <w:rPr>
          <w:rFonts w:ascii="Times New Roman" w:eastAsia="Times New Roman" w:hAnsi="Times New Roman" w:cs="Times New Roman"/>
          <w:color w:val="000000"/>
          <w:sz w:val="24"/>
          <w:szCs w:val="24"/>
          <w:lang w:eastAsia="ru-RU"/>
        </w:rPr>
        <w:t>1.2</w:t>
      </w:r>
      <w:r w:rsidRPr="00E21AC4">
        <w:rPr>
          <w:rFonts w:ascii="Times New Roman" w:eastAsia="Times New Roman" w:hAnsi="Times New Roman" w:cs="Times New Roman"/>
          <w:color w:val="000000"/>
          <w:sz w:val="24"/>
          <w:szCs w:val="24"/>
          <w:lang w:eastAsia="ru-RU"/>
        </w:rPr>
        <w:t xml:space="preserve"> – График изменения фактических напряжений в точке</w:t>
      </w:r>
    </w:p>
    <w:p w14:paraId="7484A832" w14:textId="32CCE03E" w:rsidR="00C14F2B" w:rsidRPr="00E21AC4" w:rsidRDefault="00C14F2B" w:rsidP="00C14F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первом столбце перечислены </w:t>
      </w:r>
      <w:r w:rsidR="003357EB">
        <w:rPr>
          <w:rFonts w:ascii="Times New Roman" w:eastAsia="Times New Roman" w:hAnsi="Times New Roman" w:cs="Times New Roman"/>
          <w:color w:val="000000"/>
          <w:sz w:val="24"/>
          <w:szCs w:val="24"/>
          <w:lang w:eastAsia="ru-RU"/>
        </w:rPr>
        <w:t>диапазоны напряжений, в столбцах – количество случаев возникновения напряжений в зависимости от коэффициента асимметрии цикла)</w:t>
      </w:r>
    </w:p>
    <w:p w14:paraId="6BB5E44F" w14:textId="0BAE6C6E" w:rsidR="00E21AC4" w:rsidRPr="00E21AC4" w:rsidRDefault="00B70C66" w:rsidP="00E21AC4">
      <w:pPr>
        <w:spacing w:after="0" w:line="240" w:lineRule="auto"/>
        <w:ind w:firstLine="3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w:t>
      </w:r>
      <w:r w:rsidR="00113249">
        <w:rPr>
          <w:rFonts w:ascii="Times New Roman" w:eastAsia="Times New Roman" w:hAnsi="Times New Roman" w:cs="Times New Roman"/>
          <w:color w:val="000000"/>
          <w:sz w:val="24"/>
          <w:szCs w:val="24"/>
          <w:lang w:eastAsia="ru-RU"/>
        </w:rPr>
        <w:t xml:space="preserve"> ресурса контролируемых конструкций</w:t>
      </w:r>
      <w:r>
        <w:rPr>
          <w:rFonts w:ascii="Times New Roman" w:eastAsia="Times New Roman" w:hAnsi="Times New Roman" w:cs="Times New Roman"/>
          <w:color w:val="000000"/>
          <w:sz w:val="24"/>
          <w:szCs w:val="24"/>
          <w:lang w:eastAsia="ru-RU"/>
        </w:rPr>
        <w:t>, по достижению которого расчетно прогнозируется появление трещин, выполнена в соответствии с методическими</w:t>
      </w:r>
      <w:r w:rsidRPr="00E21AC4">
        <w:rPr>
          <w:rFonts w:ascii="Times New Roman" w:eastAsia="Times New Roman" w:hAnsi="Times New Roman" w:cs="Times New Roman"/>
          <w:color w:val="000000"/>
          <w:sz w:val="24"/>
          <w:szCs w:val="24"/>
          <w:lang w:eastAsia="ru-RU"/>
        </w:rPr>
        <w:t xml:space="preserve"> указания</w:t>
      </w:r>
      <w:r>
        <w:rPr>
          <w:rFonts w:ascii="Times New Roman" w:eastAsia="Times New Roman" w:hAnsi="Times New Roman" w:cs="Times New Roman"/>
          <w:color w:val="000000"/>
          <w:sz w:val="24"/>
          <w:szCs w:val="24"/>
          <w:lang w:eastAsia="ru-RU"/>
        </w:rPr>
        <w:t xml:space="preserve">ми </w:t>
      </w:r>
      <w:r w:rsidR="00BB63D2">
        <w:rPr>
          <w:rFonts w:ascii="Times New Roman" w:eastAsia="Times New Roman" w:hAnsi="Times New Roman" w:cs="Times New Roman"/>
          <w:color w:val="000000"/>
          <w:sz w:val="24"/>
          <w:szCs w:val="24"/>
          <w:lang w:eastAsia="ru-RU"/>
        </w:rPr>
        <w:t>[7]</w:t>
      </w:r>
      <w:r w:rsidRPr="005A326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E21AC4" w:rsidRPr="00E21AC4">
        <w:rPr>
          <w:rFonts w:ascii="Times New Roman" w:eastAsia="Times New Roman" w:hAnsi="Times New Roman" w:cs="Times New Roman"/>
          <w:color w:val="000000"/>
          <w:sz w:val="24"/>
          <w:szCs w:val="24"/>
          <w:lang w:eastAsia="ru-RU"/>
        </w:rPr>
        <w:t>Кривые усталости элементов согласно указанной методики описываются уравнением вида</w:t>
      </w:r>
      <w:r w:rsidR="007F1282">
        <w:rPr>
          <w:rFonts w:ascii="Times New Roman" w:eastAsia="Times New Roman" w:hAnsi="Times New Roman" w:cs="Times New Roman"/>
          <w:color w:val="000000"/>
          <w:sz w:val="24"/>
          <w:szCs w:val="24"/>
          <w:lang w:eastAsia="ru-RU"/>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1"/>
        <w:gridCol w:w="1073"/>
      </w:tblGrid>
      <w:tr w:rsidR="00E21AC4" w:rsidRPr="00E21AC4" w14:paraId="5F3A763D" w14:textId="77777777" w:rsidTr="00AA4DC1">
        <w:tc>
          <w:tcPr>
            <w:tcW w:w="8926" w:type="dxa"/>
          </w:tcPr>
          <w:p w14:paraId="3C04AB80" w14:textId="0B64A4B2" w:rsidR="00E21AC4" w:rsidRPr="00E21AC4" w:rsidRDefault="00E21AC4" w:rsidP="00E21AC4">
            <w:pPr>
              <w:ind w:firstLine="397"/>
              <w:jc w:val="both"/>
              <w:rPr>
                <w:rFonts w:ascii="Times New Roman" w:eastAsia="Times New Roman" w:hAnsi="Times New Roman" w:cs="Times New Roman"/>
                <w:color w:val="000000"/>
                <w:sz w:val="24"/>
                <w:szCs w:val="24"/>
                <w:lang w:eastAsia="ru-RU"/>
              </w:rPr>
            </w:pPr>
            <m:oMathPara>
              <m:oMath>
                <m:r>
                  <w:rPr>
                    <w:rFonts w:ascii="Cambria Math" w:eastAsia="Times New Roman" w:hAnsi="Cambria Math" w:cs="Times New Roman"/>
                    <w:color w:val="000000"/>
                    <w:sz w:val="24"/>
                    <w:szCs w:val="24"/>
                    <w:lang w:eastAsia="ru-RU"/>
                  </w:rPr>
                  <m:t>σ</m:t>
                </m:r>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lang w:eastAsia="ru-RU"/>
                      </w:rPr>
                    </m:ctrlPr>
                  </m:sSubPr>
                  <m:e>
                    <m:r>
                      <w:rPr>
                        <w:rFonts w:ascii="Cambria Math" w:eastAsia="Times New Roman" w:hAnsi="Cambria Math" w:cs="Times New Roman"/>
                        <w:color w:val="000000"/>
                        <w:sz w:val="24"/>
                        <w:szCs w:val="24"/>
                        <w:lang w:eastAsia="ru-RU"/>
                      </w:rPr>
                      <m:t>σ</m:t>
                    </m:r>
                  </m:e>
                  <m:sub>
                    <m:r>
                      <w:rPr>
                        <w:rFonts w:ascii="Cambria Math" w:eastAsia="Times New Roman" w:hAnsi="Cambria Math" w:cs="Times New Roman"/>
                        <w:color w:val="000000"/>
                        <w:sz w:val="24"/>
                        <w:szCs w:val="24"/>
                        <w:lang w:eastAsia="ru-RU"/>
                      </w:rPr>
                      <m:t>R</m:t>
                    </m:r>
                  </m:sub>
                </m:sSub>
                <m:r>
                  <m:rPr>
                    <m:sty m:val="p"/>
                  </m:rPr>
                  <w:rPr>
                    <w:rFonts w:ascii="Cambria Math" w:eastAsia="Times New Roman" w:hAnsi="Cambria Math" w:cs="Times New Roman"/>
                    <w:color w:val="000000"/>
                    <w:sz w:val="24"/>
                    <w:szCs w:val="24"/>
                    <w:lang w:eastAsia="ru-RU"/>
                  </w:rPr>
                  <m:t>∙</m:t>
                </m:r>
                <m:sSup>
                  <m:sSupPr>
                    <m:ctrlPr>
                      <w:rPr>
                        <w:rFonts w:ascii="Cambria Math" w:eastAsia="Times New Roman" w:hAnsi="Cambria Math" w:cs="Times New Roman"/>
                        <w:color w:val="000000"/>
                        <w:sz w:val="24"/>
                        <w:szCs w:val="24"/>
                        <w:lang w:eastAsia="ru-RU"/>
                      </w:rPr>
                    </m:ctrlPr>
                  </m:sSupPr>
                  <m:e>
                    <m:r>
                      <w:rPr>
                        <w:rFonts w:ascii="Cambria Math" w:eastAsia="Times New Roman" w:hAnsi="Cambria Math" w:cs="Times New Roman"/>
                        <w:color w:val="000000"/>
                        <w:sz w:val="24"/>
                        <w:szCs w:val="24"/>
                        <w:lang w:eastAsia="ru-RU"/>
                      </w:rPr>
                      <m:t>e</m:t>
                    </m:r>
                  </m:e>
                  <m:sup>
                    <m:f>
                      <m:fPr>
                        <m:ctrlPr>
                          <w:rPr>
                            <w:rFonts w:ascii="Cambria Math" w:eastAsia="Times New Roman" w:hAnsi="Cambria Math" w:cs="Times New Roman"/>
                            <w:color w:val="000000"/>
                            <w:sz w:val="24"/>
                            <w:szCs w:val="24"/>
                            <w:lang w:eastAsia="ru-RU"/>
                          </w:rPr>
                        </m:ctrlPr>
                      </m:fPr>
                      <m:num>
                        <m:r>
                          <w:rPr>
                            <w:rFonts w:ascii="Cambria Math" w:eastAsia="Times New Roman" w:hAnsi="Cambria Math" w:cs="Times New Roman"/>
                            <w:color w:val="000000"/>
                            <w:sz w:val="24"/>
                            <w:szCs w:val="24"/>
                            <w:lang w:eastAsia="ru-RU"/>
                          </w:rPr>
                          <m:t>A</m:t>
                        </m:r>
                      </m:num>
                      <m:den>
                        <m:r>
                          <w:rPr>
                            <w:rFonts w:ascii="Cambria Math" w:eastAsia="Times New Roman" w:hAnsi="Cambria Math" w:cs="Times New Roman"/>
                            <w:color w:val="000000"/>
                            <w:sz w:val="24"/>
                            <w:szCs w:val="24"/>
                            <w:lang w:eastAsia="ru-RU"/>
                          </w:rPr>
                          <m:t>N</m:t>
                        </m:r>
                        <m:r>
                          <m:rPr>
                            <m:sty m:val="p"/>
                          </m:rPr>
                          <w:rPr>
                            <w:rFonts w:ascii="Cambria Math" w:eastAsia="Times New Roman" w:hAnsi="Cambria Math" w:cs="Times New Roman"/>
                            <w:color w:val="000000"/>
                            <w:sz w:val="24"/>
                            <w:szCs w:val="24"/>
                            <w:lang w:eastAsia="ru-RU"/>
                          </w:rPr>
                          <m:t>+</m:t>
                        </m:r>
                        <m:r>
                          <w:rPr>
                            <w:rFonts w:ascii="Cambria Math" w:eastAsia="Times New Roman" w:hAnsi="Cambria Math" w:cs="Times New Roman"/>
                            <w:color w:val="000000"/>
                            <w:sz w:val="24"/>
                            <w:szCs w:val="24"/>
                            <w:lang w:eastAsia="ru-RU"/>
                          </w:rPr>
                          <m:t>B</m:t>
                        </m:r>
                      </m:den>
                    </m:f>
                  </m:sup>
                </m:sSup>
                <m:r>
                  <m:rPr>
                    <m:sty m:val="p"/>
                  </m:rPr>
                  <w:rPr>
                    <w:rFonts w:ascii="Cambria Math" w:eastAsia="Times New Roman" w:hAnsi="Cambria Math" w:cs="Times New Roman"/>
                    <w:color w:val="000000"/>
                    <w:sz w:val="24"/>
                    <w:szCs w:val="24"/>
                    <w:lang w:eastAsia="ru-RU"/>
                  </w:rPr>
                  <m:t>,</m:t>
                </m:r>
              </m:oMath>
            </m:oMathPara>
          </w:p>
        </w:tc>
        <w:tc>
          <w:tcPr>
            <w:tcW w:w="985" w:type="dxa"/>
            <w:vAlign w:val="center"/>
          </w:tcPr>
          <w:p w14:paraId="1A3430A2" w14:textId="28ECFDEA" w:rsidR="00E21AC4" w:rsidRPr="00E21AC4" w:rsidRDefault="00E21AC4" w:rsidP="00E21AC4">
            <w:pPr>
              <w:ind w:firstLine="397"/>
              <w:jc w:val="both"/>
              <w:rPr>
                <w:rFonts w:ascii="Times New Roman" w:eastAsia="Times New Roman" w:hAnsi="Times New Roman" w:cs="Times New Roman"/>
                <w:color w:val="000000"/>
                <w:sz w:val="24"/>
                <w:szCs w:val="24"/>
                <w:lang w:eastAsia="ru-RU"/>
              </w:rPr>
            </w:pPr>
            <w:r w:rsidRPr="00E21AC4">
              <w:rPr>
                <w:rFonts w:ascii="Times New Roman" w:eastAsia="Times New Roman" w:hAnsi="Times New Roman" w:cs="Times New Roman"/>
                <w:color w:val="000000"/>
                <w:sz w:val="24"/>
                <w:szCs w:val="24"/>
                <w:lang w:eastAsia="ru-RU"/>
              </w:rPr>
              <w:t>(</w:t>
            </w:r>
            <w:r w:rsidR="00875948">
              <w:rPr>
                <w:rFonts w:ascii="Times New Roman" w:eastAsia="Times New Roman" w:hAnsi="Times New Roman" w:cs="Times New Roman"/>
                <w:color w:val="000000"/>
                <w:sz w:val="24"/>
                <w:szCs w:val="24"/>
                <w:lang w:eastAsia="ru-RU"/>
              </w:rPr>
              <w:t>1</w:t>
            </w:r>
            <w:r w:rsidRPr="00E21AC4">
              <w:rPr>
                <w:rFonts w:ascii="Times New Roman" w:eastAsia="Times New Roman" w:hAnsi="Times New Roman" w:cs="Times New Roman"/>
                <w:color w:val="000000"/>
                <w:sz w:val="24"/>
                <w:szCs w:val="24"/>
                <w:lang w:eastAsia="ru-RU"/>
              </w:rPr>
              <w:t>.2)</w:t>
            </w:r>
          </w:p>
        </w:tc>
      </w:tr>
    </w:tbl>
    <w:p w14:paraId="60D6F59F" w14:textId="4D23DEE3" w:rsidR="00E21AC4" w:rsidRPr="00E21AC4" w:rsidRDefault="00E21AC4" w:rsidP="00E21AC4">
      <w:pPr>
        <w:spacing w:after="0" w:line="240" w:lineRule="auto"/>
        <w:ind w:firstLine="397"/>
        <w:jc w:val="both"/>
        <w:rPr>
          <w:rFonts w:ascii="Times New Roman" w:eastAsia="Times New Roman" w:hAnsi="Times New Roman" w:cs="Times New Roman"/>
          <w:color w:val="000000"/>
          <w:sz w:val="24"/>
          <w:szCs w:val="24"/>
          <w:lang w:eastAsia="ru-RU"/>
        </w:rPr>
      </w:pPr>
      <w:r w:rsidRPr="00E21AC4">
        <w:rPr>
          <w:rFonts w:ascii="Times New Roman" w:eastAsia="Times New Roman" w:hAnsi="Times New Roman" w:cs="Times New Roman"/>
          <w:color w:val="000000"/>
          <w:sz w:val="24"/>
          <w:szCs w:val="24"/>
          <w:lang w:eastAsia="ru-RU"/>
        </w:rPr>
        <w:t xml:space="preserve">где </w:t>
      </w:r>
      <m:oMath>
        <m:sSub>
          <m:sSubPr>
            <m:ctrlPr>
              <w:rPr>
                <w:rFonts w:ascii="Cambria Math" w:eastAsia="Times New Roman" w:hAnsi="Cambria Math" w:cs="Times New Roman"/>
                <w:color w:val="000000"/>
                <w:sz w:val="24"/>
                <w:szCs w:val="24"/>
                <w:lang w:eastAsia="ru-RU"/>
              </w:rPr>
            </m:ctrlPr>
          </m:sSubPr>
          <m:e>
            <m:r>
              <w:rPr>
                <w:rFonts w:ascii="Cambria Math" w:eastAsia="Times New Roman" w:hAnsi="Cambria Math" w:cs="Times New Roman"/>
                <w:color w:val="000000"/>
                <w:sz w:val="24"/>
                <w:szCs w:val="24"/>
                <w:lang w:eastAsia="ru-RU"/>
              </w:rPr>
              <m:t>σ</m:t>
            </m:r>
          </m:e>
          <m:sub>
            <m:r>
              <w:rPr>
                <w:rFonts w:ascii="Cambria Math" w:eastAsia="Times New Roman" w:hAnsi="Cambria Math" w:cs="Times New Roman"/>
                <w:color w:val="000000"/>
                <w:sz w:val="24"/>
                <w:szCs w:val="24"/>
                <w:lang w:eastAsia="ru-RU"/>
              </w:rPr>
              <m:t>R</m:t>
            </m:r>
          </m:sub>
        </m:sSub>
      </m:oMath>
      <w:r w:rsidRPr="00E21AC4">
        <w:rPr>
          <w:rFonts w:ascii="Times New Roman" w:eastAsia="Times New Roman" w:hAnsi="Times New Roman" w:cs="Times New Roman"/>
          <w:color w:val="000000"/>
          <w:sz w:val="24"/>
          <w:szCs w:val="24"/>
          <w:lang w:eastAsia="ru-RU"/>
        </w:rPr>
        <w:t xml:space="preserve"> - предел выносливости;</w:t>
      </w:r>
    </w:p>
    <w:p w14:paraId="3199D172" w14:textId="77777777" w:rsidR="00E21AC4" w:rsidRPr="00E21AC4" w:rsidRDefault="00E21AC4" w:rsidP="00E21AC4">
      <w:pPr>
        <w:spacing w:after="0" w:line="240" w:lineRule="auto"/>
        <w:ind w:firstLine="397"/>
        <w:jc w:val="both"/>
        <w:rPr>
          <w:rFonts w:ascii="Times New Roman" w:eastAsia="Times New Roman" w:hAnsi="Times New Roman" w:cs="Times New Roman"/>
          <w:color w:val="000000"/>
          <w:sz w:val="24"/>
          <w:szCs w:val="24"/>
          <w:lang w:eastAsia="ru-RU"/>
        </w:rPr>
      </w:pPr>
      <w:r w:rsidRPr="00E21AC4">
        <w:rPr>
          <w:rFonts w:ascii="Times New Roman" w:eastAsia="Times New Roman" w:hAnsi="Times New Roman" w:cs="Times New Roman"/>
          <w:color w:val="000000"/>
          <w:sz w:val="24"/>
          <w:szCs w:val="24"/>
          <w:lang w:eastAsia="ru-RU"/>
        </w:rPr>
        <w:t>A и B - параметры уравнения;</w:t>
      </w:r>
    </w:p>
    <w:p w14:paraId="7504BF7A" w14:textId="77777777" w:rsidR="00E21AC4" w:rsidRPr="00E21AC4" w:rsidRDefault="00E21AC4" w:rsidP="00E21AC4">
      <w:pPr>
        <w:spacing w:after="0" w:line="240" w:lineRule="auto"/>
        <w:ind w:firstLine="397"/>
        <w:jc w:val="both"/>
        <w:rPr>
          <w:rFonts w:ascii="Times New Roman" w:eastAsia="Times New Roman" w:hAnsi="Times New Roman" w:cs="Times New Roman"/>
          <w:color w:val="000000"/>
          <w:sz w:val="24"/>
          <w:szCs w:val="24"/>
          <w:lang w:eastAsia="ru-RU"/>
        </w:rPr>
      </w:pPr>
      <w:r w:rsidRPr="00E21AC4">
        <w:rPr>
          <w:rFonts w:ascii="Times New Roman" w:eastAsia="Times New Roman" w:hAnsi="Times New Roman" w:cs="Times New Roman"/>
          <w:color w:val="000000"/>
          <w:sz w:val="24"/>
          <w:szCs w:val="24"/>
          <w:lang w:eastAsia="ru-RU"/>
        </w:rPr>
        <w:t>N – число циклов до разрушения.</w:t>
      </w:r>
    </w:p>
    <w:p w14:paraId="5232ACF2" w14:textId="4E46C608" w:rsidR="00E21AC4" w:rsidRPr="00E21AC4" w:rsidRDefault="00E21AC4" w:rsidP="00E21AC4">
      <w:pPr>
        <w:spacing w:after="0" w:line="240" w:lineRule="auto"/>
        <w:ind w:firstLine="397"/>
        <w:jc w:val="both"/>
        <w:rPr>
          <w:rFonts w:ascii="Times New Roman" w:eastAsia="Times New Roman" w:hAnsi="Times New Roman" w:cs="Times New Roman"/>
          <w:color w:val="000000"/>
          <w:sz w:val="24"/>
          <w:szCs w:val="24"/>
          <w:lang w:eastAsia="ru-RU"/>
        </w:rPr>
      </w:pPr>
      <w:r w:rsidRPr="00E21AC4">
        <w:rPr>
          <w:rFonts w:ascii="Times New Roman" w:eastAsia="Times New Roman" w:hAnsi="Times New Roman" w:cs="Times New Roman"/>
          <w:color w:val="000000"/>
          <w:sz w:val="24"/>
          <w:szCs w:val="24"/>
          <w:lang w:eastAsia="ru-RU"/>
        </w:rPr>
        <w:t xml:space="preserve">В методических указаниях </w:t>
      </w:r>
      <w:r w:rsidR="00BB63D2">
        <w:rPr>
          <w:rFonts w:ascii="Times New Roman" w:eastAsia="Times New Roman" w:hAnsi="Times New Roman" w:cs="Times New Roman"/>
          <w:color w:val="000000"/>
          <w:sz w:val="24"/>
          <w:szCs w:val="24"/>
          <w:lang w:eastAsia="ru-RU"/>
        </w:rPr>
        <w:t>[7]</w:t>
      </w:r>
      <w:r w:rsidR="007F1282">
        <w:rPr>
          <w:rFonts w:ascii="Times New Roman" w:eastAsia="Times New Roman" w:hAnsi="Times New Roman" w:cs="Times New Roman"/>
          <w:color w:val="000000"/>
          <w:sz w:val="24"/>
          <w:szCs w:val="24"/>
          <w:lang w:eastAsia="ru-RU"/>
        </w:rPr>
        <w:t xml:space="preserve"> </w:t>
      </w:r>
      <w:r w:rsidRPr="00E21AC4">
        <w:rPr>
          <w:rFonts w:ascii="Times New Roman" w:eastAsia="Times New Roman" w:hAnsi="Times New Roman" w:cs="Times New Roman"/>
          <w:color w:val="000000"/>
          <w:sz w:val="24"/>
          <w:szCs w:val="24"/>
          <w:lang w:eastAsia="ru-RU"/>
        </w:rPr>
        <w:t xml:space="preserve">приведены зависимости среднего значения предела выносливости </w:t>
      </w:r>
      <m:oMath>
        <m:sSub>
          <m:sSubPr>
            <m:ctrlPr>
              <w:rPr>
                <w:rFonts w:ascii="Cambria Math" w:eastAsia="Times New Roman" w:hAnsi="Cambria Math" w:cs="Times New Roman"/>
                <w:color w:val="000000"/>
                <w:sz w:val="24"/>
                <w:szCs w:val="24"/>
                <w:lang w:eastAsia="ru-RU"/>
              </w:rPr>
            </m:ctrlPr>
          </m:sSubPr>
          <m:e>
            <m:r>
              <w:rPr>
                <w:rFonts w:ascii="Cambria Math" w:eastAsia="Times New Roman" w:hAnsi="Cambria Math" w:cs="Times New Roman"/>
                <w:color w:val="000000"/>
                <w:sz w:val="24"/>
                <w:szCs w:val="24"/>
                <w:lang w:eastAsia="ru-RU"/>
              </w:rPr>
              <m:t>σ</m:t>
            </m:r>
          </m:e>
          <m:sub>
            <m:r>
              <w:rPr>
                <w:rFonts w:ascii="Cambria Math" w:eastAsia="Times New Roman" w:hAnsi="Cambria Math" w:cs="Times New Roman"/>
                <w:color w:val="000000"/>
                <w:sz w:val="24"/>
                <w:szCs w:val="24"/>
                <w:lang w:eastAsia="ru-RU"/>
              </w:rPr>
              <m:t>R</m:t>
            </m:r>
          </m:sub>
        </m:sSub>
      </m:oMath>
      <w:r w:rsidRPr="00E21AC4">
        <w:rPr>
          <w:rFonts w:ascii="Times New Roman" w:eastAsia="Times New Roman" w:hAnsi="Times New Roman" w:cs="Times New Roman"/>
          <w:color w:val="000000"/>
          <w:sz w:val="24"/>
          <w:szCs w:val="24"/>
          <w:lang w:eastAsia="ru-RU"/>
        </w:rPr>
        <w:t xml:space="preserve"> и параметров A, B от коэффициента асимметрии цикла </w:t>
      </w:r>
      <m:oMath>
        <m:sSub>
          <m:sSubPr>
            <m:ctrlPr>
              <w:rPr>
                <w:rFonts w:ascii="Cambria Math" w:eastAsia="Times New Roman" w:hAnsi="Cambria Math" w:cs="Times New Roman"/>
                <w:color w:val="000000"/>
                <w:sz w:val="24"/>
                <w:szCs w:val="24"/>
                <w:lang w:eastAsia="ru-RU"/>
              </w:rPr>
            </m:ctrlPr>
          </m:sSubPr>
          <m:e>
            <m:r>
              <w:rPr>
                <w:rFonts w:ascii="Cambria Math" w:eastAsia="Times New Roman" w:hAnsi="Cambria Math" w:cs="Times New Roman"/>
                <w:color w:val="000000"/>
                <w:sz w:val="24"/>
                <w:szCs w:val="24"/>
                <w:lang w:eastAsia="ru-RU"/>
              </w:rPr>
              <m:t>R</m:t>
            </m:r>
          </m:e>
          <m:sub>
            <m:r>
              <w:rPr>
                <w:rFonts w:ascii="Cambria Math" w:eastAsia="Times New Roman" w:hAnsi="Cambria Math" w:cs="Times New Roman"/>
                <w:color w:val="000000"/>
                <w:sz w:val="24"/>
                <w:szCs w:val="24"/>
                <w:lang w:eastAsia="ru-RU"/>
              </w:rPr>
              <m:t>σ</m:t>
            </m:r>
          </m:sub>
        </m:sSub>
      </m:oMath>
      <w:r w:rsidRPr="00E21AC4">
        <w:rPr>
          <w:rFonts w:ascii="Times New Roman" w:eastAsia="Times New Roman" w:hAnsi="Times New Roman" w:cs="Times New Roman"/>
          <w:color w:val="000000"/>
          <w:sz w:val="24"/>
          <w:szCs w:val="24"/>
          <w:lang w:eastAsia="ru-RU"/>
        </w:rPr>
        <w:t>.</w:t>
      </w:r>
    </w:p>
    <w:p w14:paraId="7D21A30A" w14:textId="6045A9AB" w:rsidR="00E21AC4" w:rsidRPr="00E21AC4" w:rsidRDefault="00E21AC4" w:rsidP="00E21AC4">
      <w:pPr>
        <w:spacing w:after="0" w:line="240" w:lineRule="auto"/>
        <w:ind w:firstLine="397"/>
        <w:jc w:val="both"/>
        <w:rPr>
          <w:rFonts w:ascii="Times New Roman" w:eastAsia="Times New Roman" w:hAnsi="Times New Roman" w:cs="Times New Roman"/>
          <w:color w:val="000000"/>
          <w:sz w:val="24"/>
          <w:szCs w:val="24"/>
          <w:lang w:eastAsia="ru-RU"/>
        </w:rPr>
      </w:pPr>
      <w:r w:rsidRPr="00E21AC4">
        <w:rPr>
          <w:rFonts w:ascii="Times New Roman" w:eastAsia="Times New Roman" w:hAnsi="Times New Roman" w:cs="Times New Roman"/>
          <w:color w:val="000000"/>
          <w:sz w:val="24"/>
          <w:szCs w:val="24"/>
          <w:lang w:eastAsia="ru-RU"/>
        </w:rPr>
        <w:t xml:space="preserve">Предельное число циклов определяется как функция амплитуды напряжений </w:t>
      </w:r>
      <m:oMath>
        <m:sSub>
          <m:sSubPr>
            <m:ctrlPr>
              <w:rPr>
                <w:rFonts w:ascii="Cambria Math" w:eastAsia="Times New Roman" w:hAnsi="Cambria Math" w:cs="Times New Roman"/>
                <w:color w:val="000000"/>
                <w:sz w:val="24"/>
                <w:szCs w:val="24"/>
                <w:lang w:eastAsia="ru-RU"/>
              </w:rPr>
            </m:ctrlPr>
          </m:sSubPr>
          <m:e>
            <m:r>
              <w:rPr>
                <w:rFonts w:ascii="Cambria Math" w:eastAsia="Times New Roman" w:hAnsi="Cambria Math" w:cs="Times New Roman"/>
                <w:color w:val="000000"/>
                <w:sz w:val="24"/>
                <w:szCs w:val="24"/>
                <w:lang w:eastAsia="ru-RU"/>
              </w:rPr>
              <m:t>σ</m:t>
            </m:r>
          </m:e>
          <m:sub>
            <m:sSub>
              <m:sSubPr>
                <m:ctrlPr>
                  <w:rPr>
                    <w:rFonts w:ascii="Cambria Math" w:eastAsia="Times New Roman" w:hAnsi="Cambria Math" w:cs="Times New Roman"/>
                    <w:color w:val="000000"/>
                    <w:sz w:val="24"/>
                    <w:szCs w:val="24"/>
                    <w:lang w:eastAsia="ru-RU"/>
                  </w:rPr>
                </m:ctrlPr>
              </m:sSubPr>
              <m:e>
                <m:r>
                  <w:rPr>
                    <w:rFonts w:ascii="Cambria Math" w:eastAsia="Times New Roman" w:hAnsi="Cambria Math" w:cs="Times New Roman"/>
                    <w:color w:val="000000"/>
                    <w:sz w:val="24"/>
                    <w:szCs w:val="24"/>
                    <w:lang w:eastAsia="ru-RU"/>
                  </w:rPr>
                  <m:t>a</m:t>
                </m:r>
              </m:e>
              <m:sub>
                <m:r>
                  <w:rPr>
                    <w:rFonts w:ascii="Cambria Math" w:eastAsia="Times New Roman" w:hAnsi="Cambria Math" w:cs="Times New Roman"/>
                    <w:color w:val="000000"/>
                    <w:sz w:val="24"/>
                    <w:szCs w:val="24"/>
                    <w:lang w:eastAsia="ru-RU"/>
                  </w:rPr>
                  <m:t>i</m:t>
                </m:r>
              </m:sub>
            </m:sSub>
          </m:sub>
        </m:sSub>
      </m:oMath>
      <w:r w:rsidRPr="00E21AC4">
        <w:rPr>
          <w:rFonts w:ascii="Times New Roman" w:eastAsia="Times New Roman" w:hAnsi="Times New Roman" w:cs="Times New Roman"/>
          <w:color w:val="000000"/>
          <w:sz w:val="24"/>
          <w:szCs w:val="24"/>
          <w:lang w:eastAsia="ru-RU"/>
        </w:rPr>
        <w:t xml:space="preserve"> и вероятности отказа P определяется по формуле</w:t>
      </w:r>
      <w:r w:rsidR="007F1282">
        <w:rPr>
          <w:rFonts w:ascii="Times New Roman" w:eastAsia="Times New Roman" w:hAnsi="Times New Roman" w:cs="Times New Roman"/>
          <w:color w:val="000000"/>
          <w:sz w:val="24"/>
          <w:szCs w:val="24"/>
          <w:lang w:eastAsia="ru-RU"/>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1"/>
        <w:gridCol w:w="1073"/>
      </w:tblGrid>
      <w:tr w:rsidR="00E21AC4" w:rsidRPr="00E21AC4" w14:paraId="67039D41" w14:textId="77777777" w:rsidTr="00AA4DC1">
        <w:tc>
          <w:tcPr>
            <w:tcW w:w="8926" w:type="dxa"/>
          </w:tcPr>
          <w:p w14:paraId="0E78C2C1" w14:textId="215F8112" w:rsidR="00E21AC4" w:rsidRPr="00E21AC4" w:rsidRDefault="000B5D2E" w:rsidP="00E21AC4">
            <w:pPr>
              <w:ind w:firstLine="397"/>
              <w:jc w:val="both"/>
              <w:rPr>
                <w:rFonts w:ascii="Times New Roman" w:eastAsia="Times New Roman" w:hAnsi="Times New Roman" w:cs="Times New Roman"/>
                <w:color w:val="000000"/>
                <w:sz w:val="24"/>
                <w:szCs w:val="24"/>
                <w:lang w:eastAsia="ru-RU"/>
              </w:rPr>
            </w:pPr>
            <m:oMathPara>
              <m:oMath>
                <m:sSub>
                  <m:sSubPr>
                    <m:ctrlPr>
                      <w:rPr>
                        <w:rFonts w:ascii="Cambria Math" w:eastAsia="Times New Roman" w:hAnsi="Cambria Math" w:cs="Times New Roman"/>
                        <w:color w:val="000000"/>
                        <w:sz w:val="24"/>
                        <w:szCs w:val="24"/>
                        <w:lang w:eastAsia="ru-RU"/>
                      </w:rPr>
                    </m:ctrlPr>
                  </m:sSubPr>
                  <m:e>
                    <m:r>
                      <w:rPr>
                        <w:rFonts w:ascii="Cambria Math" w:eastAsia="Times New Roman" w:hAnsi="Cambria Math" w:cs="Times New Roman"/>
                        <w:color w:val="000000"/>
                        <w:sz w:val="24"/>
                        <w:szCs w:val="24"/>
                        <w:lang w:eastAsia="ru-RU"/>
                      </w:rPr>
                      <m:t>N</m:t>
                    </m:r>
                  </m:e>
                  <m:sub>
                    <m:r>
                      <w:rPr>
                        <w:rFonts w:ascii="Cambria Math" w:eastAsia="Times New Roman" w:hAnsi="Cambria Math" w:cs="Times New Roman"/>
                        <w:color w:val="000000"/>
                        <w:sz w:val="24"/>
                        <w:szCs w:val="24"/>
                        <w:lang w:eastAsia="ru-RU"/>
                      </w:rPr>
                      <m:t>i</m:t>
                    </m:r>
                  </m:sub>
                </m:sSub>
                <m:d>
                  <m:dPr>
                    <m:ctrlPr>
                      <w:rPr>
                        <w:rFonts w:ascii="Cambria Math" w:eastAsia="Times New Roman" w:hAnsi="Cambria Math" w:cs="Times New Roman"/>
                        <w:color w:val="000000"/>
                        <w:sz w:val="24"/>
                        <w:szCs w:val="24"/>
                        <w:lang w:eastAsia="ru-RU"/>
                      </w:rPr>
                    </m:ctrlPr>
                  </m:dPr>
                  <m:e>
                    <m:sSub>
                      <m:sSubPr>
                        <m:ctrlPr>
                          <w:rPr>
                            <w:rFonts w:ascii="Cambria Math" w:eastAsia="Times New Roman" w:hAnsi="Cambria Math" w:cs="Times New Roman"/>
                            <w:color w:val="000000"/>
                            <w:sz w:val="24"/>
                            <w:szCs w:val="24"/>
                            <w:lang w:eastAsia="ru-RU"/>
                          </w:rPr>
                        </m:ctrlPr>
                      </m:sSubPr>
                      <m:e>
                        <m:r>
                          <w:rPr>
                            <w:rFonts w:ascii="Cambria Math" w:eastAsia="Times New Roman" w:hAnsi="Cambria Math" w:cs="Times New Roman"/>
                            <w:color w:val="000000"/>
                            <w:sz w:val="24"/>
                            <w:szCs w:val="24"/>
                            <w:lang w:eastAsia="ru-RU"/>
                          </w:rPr>
                          <m:t>σ</m:t>
                        </m:r>
                      </m:e>
                      <m:sub>
                        <m:sSub>
                          <m:sSubPr>
                            <m:ctrlPr>
                              <w:rPr>
                                <w:rFonts w:ascii="Cambria Math" w:eastAsia="Times New Roman" w:hAnsi="Cambria Math" w:cs="Times New Roman"/>
                                <w:color w:val="000000"/>
                                <w:sz w:val="24"/>
                                <w:szCs w:val="24"/>
                                <w:lang w:eastAsia="ru-RU"/>
                              </w:rPr>
                            </m:ctrlPr>
                          </m:sSubPr>
                          <m:e>
                            <m:r>
                              <w:rPr>
                                <w:rFonts w:ascii="Cambria Math" w:eastAsia="Times New Roman" w:hAnsi="Cambria Math" w:cs="Times New Roman"/>
                                <w:color w:val="000000"/>
                                <w:sz w:val="24"/>
                                <w:szCs w:val="24"/>
                                <w:lang w:eastAsia="ru-RU"/>
                              </w:rPr>
                              <m:t>a</m:t>
                            </m:r>
                          </m:e>
                          <m:sub>
                            <m:r>
                              <w:rPr>
                                <w:rFonts w:ascii="Cambria Math" w:eastAsia="Times New Roman" w:hAnsi="Cambria Math" w:cs="Times New Roman"/>
                                <w:color w:val="000000"/>
                                <w:sz w:val="24"/>
                                <w:szCs w:val="24"/>
                                <w:lang w:eastAsia="ru-RU"/>
                              </w:rPr>
                              <m:t>i</m:t>
                            </m:r>
                          </m:sub>
                        </m:sSub>
                      </m:sub>
                    </m:sSub>
                    <m:r>
                      <m:rPr>
                        <m:sty m:val="p"/>
                      </m:rPr>
                      <w:rPr>
                        <w:rFonts w:ascii="Cambria Math" w:eastAsia="Times New Roman" w:hAnsi="Cambria Math" w:cs="Times New Roman"/>
                        <w:color w:val="000000"/>
                        <w:sz w:val="24"/>
                        <w:szCs w:val="24"/>
                        <w:lang w:eastAsia="ru-RU"/>
                      </w:rPr>
                      <m:t>,</m:t>
                    </m:r>
                    <m:r>
                      <w:rPr>
                        <w:rFonts w:ascii="Cambria Math" w:eastAsia="Times New Roman" w:hAnsi="Cambria Math" w:cs="Times New Roman"/>
                        <w:color w:val="000000"/>
                        <w:sz w:val="24"/>
                        <w:szCs w:val="24"/>
                        <w:lang w:eastAsia="ru-RU"/>
                      </w:rPr>
                      <m:t>P</m:t>
                    </m:r>
                  </m:e>
                </m:d>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lang w:eastAsia="ru-RU"/>
                      </w:rPr>
                    </m:ctrlPr>
                  </m:fPr>
                  <m:num>
                    <m:r>
                      <w:rPr>
                        <w:rFonts w:ascii="Cambria Math" w:eastAsia="Times New Roman" w:hAnsi="Cambria Math" w:cs="Times New Roman"/>
                        <w:color w:val="000000"/>
                        <w:sz w:val="24"/>
                        <w:szCs w:val="24"/>
                        <w:lang w:eastAsia="ru-RU"/>
                      </w:rPr>
                      <m:t>A</m:t>
                    </m:r>
                  </m:num>
                  <m:den>
                    <m:r>
                      <m:rPr>
                        <m:sty m:val="p"/>
                      </m:rPr>
                      <w:rPr>
                        <w:rFonts w:ascii="Cambria Math" w:eastAsia="Times New Roman" w:hAnsi="Cambria Math" w:cs="Times New Roman"/>
                        <w:color w:val="000000"/>
                        <w:sz w:val="24"/>
                        <w:szCs w:val="24"/>
                        <w:lang w:eastAsia="ru-RU"/>
                      </w:rPr>
                      <m:t>ln⁡</m:t>
                    </m:r>
                    <m:d>
                      <m:dPr>
                        <m:begChr m:val="["/>
                        <m:endChr m:val="]"/>
                        <m:ctrlPr>
                          <w:rPr>
                            <w:rFonts w:ascii="Cambria Math" w:eastAsia="Times New Roman" w:hAnsi="Cambria Math" w:cs="Times New Roman"/>
                            <w:color w:val="000000"/>
                            <w:sz w:val="24"/>
                            <w:szCs w:val="24"/>
                            <w:lang w:eastAsia="ru-RU"/>
                          </w:rPr>
                        </m:ctrlPr>
                      </m:dPr>
                      <m:e>
                        <m:f>
                          <m:fPr>
                            <m:ctrlPr>
                              <w:rPr>
                                <w:rFonts w:ascii="Cambria Math" w:eastAsia="Times New Roman" w:hAnsi="Cambria Math" w:cs="Times New Roman"/>
                                <w:color w:val="000000"/>
                                <w:sz w:val="24"/>
                                <w:szCs w:val="24"/>
                                <w:lang w:eastAsia="ru-RU"/>
                              </w:rPr>
                            </m:ctrlPr>
                          </m:fPr>
                          <m:num>
                            <m:r>
                              <m:rPr>
                                <m:sty m:val="p"/>
                              </m:rPr>
                              <w:rPr>
                                <w:rFonts w:ascii="Cambria Math" w:eastAsia="Times New Roman" w:hAnsi="Cambria Math" w:cs="Times New Roman"/>
                                <w:color w:val="000000"/>
                                <w:sz w:val="24"/>
                                <w:szCs w:val="24"/>
                                <w:lang w:eastAsia="ru-RU"/>
                              </w:rPr>
                              <m:t>2∙</m:t>
                            </m:r>
                            <m:sSub>
                              <m:sSubPr>
                                <m:ctrlPr>
                                  <w:rPr>
                                    <w:rFonts w:ascii="Cambria Math" w:eastAsia="Times New Roman" w:hAnsi="Cambria Math" w:cs="Times New Roman"/>
                                    <w:color w:val="000000"/>
                                    <w:sz w:val="24"/>
                                    <w:szCs w:val="24"/>
                                    <w:lang w:eastAsia="ru-RU"/>
                                  </w:rPr>
                                </m:ctrlPr>
                              </m:sSubPr>
                              <m:e>
                                <m:r>
                                  <w:rPr>
                                    <w:rFonts w:ascii="Cambria Math" w:eastAsia="Times New Roman" w:hAnsi="Cambria Math" w:cs="Times New Roman"/>
                                    <w:color w:val="000000"/>
                                    <w:sz w:val="24"/>
                                    <w:szCs w:val="24"/>
                                    <w:lang w:eastAsia="ru-RU"/>
                                  </w:rPr>
                                  <m:t>σ</m:t>
                                </m:r>
                              </m:e>
                              <m:sub>
                                <m:sSub>
                                  <m:sSubPr>
                                    <m:ctrlPr>
                                      <w:rPr>
                                        <w:rFonts w:ascii="Cambria Math" w:eastAsia="Times New Roman" w:hAnsi="Cambria Math" w:cs="Times New Roman"/>
                                        <w:color w:val="000000"/>
                                        <w:sz w:val="24"/>
                                        <w:szCs w:val="24"/>
                                        <w:lang w:eastAsia="ru-RU"/>
                                      </w:rPr>
                                    </m:ctrlPr>
                                  </m:sSubPr>
                                  <m:e>
                                    <m:r>
                                      <w:rPr>
                                        <w:rFonts w:ascii="Cambria Math" w:eastAsia="Times New Roman" w:hAnsi="Cambria Math" w:cs="Times New Roman"/>
                                        <w:color w:val="000000"/>
                                        <w:sz w:val="24"/>
                                        <w:szCs w:val="24"/>
                                        <w:lang w:eastAsia="ru-RU"/>
                                      </w:rPr>
                                      <m:t>a</m:t>
                                    </m:r>
                                  </m:e>
                                  <m:sub>
                                    <m:r>
                                      <w:rPr>
                                        <w:rFonts w:ascii="Cambria Math" w:eastAsia="Times New Roman" w:hAnsi="Cambria Math" w:cs="Times New Roman"/>
                                        <w:color w:val="000000"/>
                                        <w:sz w:val="24"/>
                                        <w:szCs w:val="24"/>
                                        <w:lang w:eastAsia="ru-RU"/>
                                      </w:rPr>
                                      <m:t>i</m:t>
                                    </m:r>
                                  </m:sub>
                                </m:sSub>
                              </m:sub>
                            </m:sSub>
                          </m:num>
                          <m:den>
                            <m:r>
                              <m:rPr>
                                <m:sty m:val="p"/>
                              </m:rPr>
                              <w:rPr>
                                <w:rFonts w:ascii="Cambria Math" w:eastAsia="Times New Roman" w:hAnsi="Cambria Math" w:cs="Times New Roman"/>
                                <w:color w:val="000000"/>
                                <w:sz w:val="24"/>
                                <w:szCs w:val="24"/>
                                <w:lang w:eastAsia="ru-RU"/>
                              </w:rPr>
                              <m:t>(1-</m:t>
                            </m:r>
                            <m:sSub>
                              <m:sSubPr>
                                <m:ctrlPr>
                                  <w:rPr>
                                    <w:rFonts w:ascii="Cambria Math" w:eastAsia="Times New Roman" w:hAnsi="Cambria Math" w:cs="Times New Roman"/>
                                    <w:color w:val="000000"/>
                                    <w:sz w:val="24"/>
                                    <w:szCs w:val="24"/>
                                    <w:lang w:eastAsia="ru-RU"/>
                                  </w:rPr>
                                </m:ctrlPr>
                              </m:sSubPr>
                              <m:e>
                                <m:r>
                                  <w:rPr>
                                    <w:rFonts w:ascii="Cambria Math" w:eastAsia="Times New Roman" w:hAnsi="Cambria Math" w:cs="Times New Roman"/>
                                    <w:color w:val="000000"/>
                                    <w:sz w:val="24"/>
                                    <w:szCs w:val="24"/>
                                    <w:lang w:eastAsia="ru-RU"/>
                                  </w:rPr>
                                  <m:t>R</m:t>
                                </m:r>
                              </m:e>
                              <m:sub>
                                <m:r>
                                  <w:rPr>
                                    <w:rFonts w:ascii="Cambria Math" w:eastAsia="Times New Roman" w:hAnsi="Cambria Math" w:cs="Times New Roman"/>
                                    <w:color w:val="000000"/>
                                    <w:sz w:val="24"/>
                                    <w:szCs w:val="24"/>
                                    <w:lang w:eastAsia="ru-RU"/>
                                  </w:rPr>
                                  <m:t>σ</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lang w:eastAsia="ru-RU"/>
                                  </w:rPr>
                                </m:ctrlPr>
                              </m:sSubPr>
                              <m:e>
                                <m:r>
                                  <m:rPr>
                                    <m:sty m:val="p"/>
                                  </m:rPr>
                                  <w:rPr>
                                    <w:rFonts w:ascii="Cambria Math" w:eastAsia="Times New Roman" w:hAnsi="Cambria Math" w:cs="Times New Roman"/>
                                    <w:color w:val="000000"/>
                                    <w:sz w:val="24"/>
                                    <w:szCs w:val="24"/>
                                    <w:lang w:eastAsia="ru-RU"/>
                                  </w:rPr>
                                  <m:t>∙</m:t>
                                </m:r>
                                <m:r>
                                  <w:rPr>
                                    <w:rFonts w:ascii="Cambria Math" w:eastAsia="Times New Roman" w:hAnsi="Cambria Math" w:cs="Times New Roman"/>
                                    <w:color w:val="000000"/>
                                    <w:sz w:val="24"/>
                                    <w:szCs w:val="24"/>
                                    <w:lang w:eastAsia="ru-RU"/>
                                  </w:rPr>
                                  <m:t>R</m:t>
                                </m:r>
                              </m:e>
                              <m:sub>
                                <m:r>
                                  <w:rPr>
                                    <w:rFonts w:ascii="Cambria Math" w:eastAsia="Times New Roman" w:hAnsi="Cambria Math" w:cs="Times New Roman"/>
                                    <w:color w:val="000000"/>
                                    <w:sz w:val="24"/>
                                    <w:szCs w:val="24"/>
                                    <w:lang w:eastAsia="ru-RU"/>
                                  </w:rPr>
                                  <m:t>r</m:t>
                                </m:r>
                              </m:sub>
                            </m:sSub>
                            <m:r>
                              <m:rPr>
                                <m:sty m:val="p"/>
                              </m:rPr>
                              <w:rPr>
                                <w:rFonts w:ascii="Cambria Math" w:eastAsia="Times New Roman" w:hAnsi="Cambria Math" w:cs="Times New Roman"/>
                                <w:color w:val="000000"/>
                                <w:sz w:val="24"/>
                                <w:szCs w:val="24"/>
                                <w:lang w:eastAsia="ru-RU"/>
                              </w:rPr>
                              <m:t>(</m:t>
                            </m:r>
                            <m:r>
                              <w:rPr>
                                <w:rFonts w:ascii="Cambria Math" w:eastAsia="Times New Roman" w:hAnsi="Cambria Math" w:cs="Times New Roman"/>
                                <w:color w:val="000000"/>
                                <w:sz w:val="24"/>
                                <w:szCs w:val="24"/>
                                <w:lang w:eastAsia="ru-RU"/>
                              </w:rPr>
                              <m:t>P</m:t>
                            </m:r>
                            <m:r>
                              <m:rPr>
                                <m:sty m:val="p"/>
                              </m:rPr>
                              <w:rPr>
                                <w:rFonts w:ascii="Cambria Math" w:eastAsia="Times New Roman" w:hAnsi="Cambria Math" w:cs="Times New Roman"/>
                                <w:color w:val="000000"/>
                                <w:sz w:val="24"/>
                                <w:szCs w:val="24"/>
                                <w:lang w:eastAsia="ru-RU"/>
                              </w:rPr>
                              <m:t>)</m:t>
                            </m:r>
                          </m:den>
                        </m:f>
                      </m:e>
                    </m:d>
                  </m:den>
                </m:f>
                <m:r>
                  <m:rPr>
                    <m:sty m:val="p"/>
                  </m:rPr>
                  <w:rPr>
                    <w:rFonts w:ascii="Cambria Math" w:eastAsia="Times New Roman" w:hAnsi="Cambria Math" w:cs="Times New Roman"/>
                    <w:color w:val="000000"/>
                    <w:sz w:val="24"/>
                    <w:szCs w:val="24"/>
                    <w:lang w:eastAsia="ru-RU"/>
                  </w:rPr>
                  <m:t>-</m:t>
                </m:r>
                <m:r>
                  <w:rPr>
                    <w:rFonts w:ascii="Cambria Math" w:eastAsia="Times New Roman" w:hAnsi="Cambria Math" w:cs="Times New Roman"/>
                    <w:color w:val="000000"/>
                    <w:sz w:val="24"/>
                    <w:szCs w:val="24"/>
                    <w:lang w:eastAsia="ru-RU"/>
                  </w:rPr>
                  <m:t>B</m:t>
                </m:r>
                <m:r>
                  <m:rPr>
                    <m:sty m:val="p"/>
                  </m:rPr>
                  <w:rPr>
                    <w:rFonts w:ascii="Cambria Math" w:eastAsia="Times New Roman" w:hAnsi="Cambria Math" w:cs="Times New Roman"/>
                    <w:color w:val="000000"/>
                    <w:sz w:val="24"/>
                    <w:szCs w:val="24"/>
                    <w:lang w:eastAsia="ru-RU"/>
                  </w:rPr>
                  <m:t>,</m:t>
                </m:r>
              </m:oMath>
            </m:oMathPara>
          </w:p>
        </w:tc>
        <w:tc>
          <w:tcPr>
            <w:tcW w:w="985" w:type="dxa"/>
            <w:vAlign w:val="center"/>
          </w:tcPr>
          <w:p w14:paraId="49D40D00" w14:textId="7247335B" w:rsidR="00E21AC4" w:rsidRPr="00E21AC4" w:rsidRDefault="00E21AC4" w:rsidP="00E21AC4">
            <w:pPr>
              <w:ind w:firstLine="397"/>
              <w:jc w:val="both"/>
              <w:rPr>
                <w:rFonts w:ascii="Times New Roman" w:eastAsia="Times New Roman" w:hAnsi="Times New Roman" w:cs="Times New Roman"/>
                <w:color w:val="000000"/>
                <w:sz w:val="24"/>
                <w:szCs w:val="24"/>
                <w:lang w:eastAsia="ru-RU"/>
              </w:rPr>
            </w:pPr>
            <w:r w:rsidRPr="00E21AC4">
              <w:rPr>
                <w:rFonts w:ascii="Times New Roman" w:eastAsia="Times New Roman" w:hAnsi="Times New Roman" w:cs="Times New Roman"/>
                <w:color w:val="000000"/>
                <w:sz w:val="24"/>
                <w:szCs w:val="24"/>
                <w:lang w:eastAsia="ru-RU"/>
              </w:rPr>
              <w:t>(</w:t>
            </w:r>
            <w:r w:rsidR="00875948">
              <w:rPr>
                <w:rFonts w:ascii="Times New Roman" w:eastAsia="Times New Roman" w:hAnsi="Times New Roman" w:cs="Times New Roman"/>
                <w:color w:val="000000"/>
                <w:sz w:val="24"/>
                <w:szCs w:val="24"/>
                <w:lang w:eastAsia="ru-RU"/>
              </w:rPr>
              <w:t>1</w:t>
            </w:r>
            <w:r w:rsidRPr="00E21AC4">
              <w:rPr>
                <w:rFonts w:ascii="Times New Roman" w:eastAsia="Times New Roman" w:hAnsi="Times New Roman" w:cs="Times New Roman"/>
                <w:color w:val="000000"/>
                <w:sz w:val="24"/>
                <w:szCs w:val="24"/>
                <w:lang w:eastAsia="ru-RU"/>
              </w:rPr>
              <w:t>.3)</w:t>
            </w:r>
          </w:p>
        </w:tc>
      </w:tr>
    </w:tbl>
    <w:p w14:paraId="10B4A1CE" w14:textId="77777777" w:rsidR="00E21AC4" w:rsidRPr="00E21AC4" w:rsidRDefault="00E21AC4" w:rsidP="00E21AC4">
      <w:pPr>
        <w:spacing w:after="0" w:line="240" w:lineRule="auto"/>
        <w:ind w:firstLine="397"/>
        <w:jc w:val="both"/>
        <w:rPr>
          <w:rFonts w:ascii="Times New Roman" w:eastAsia="Times New Roman" w:hAnsi="Times New Roman" w:cs="Times New Roman"/>
          <w:color w:val="000000"/>
          <w:sz w:val="24"/>
          <w:szCs w:val="24"/>
          <w:lang w:eastAsia="ru-RU"/>
        </w:rPr>
      </w:pPr>
      <w:r w:rsidRPr="00E21AC4">
        <w:rPr>
          <w:rFonts w:ascii="Times New Roman" w:eastAsia="Times New Roman" w:hAnsi="Times New Roman" w:cs="Times New Roman"/>
          <w:color w:val="000000"/>
          <w:sz w:val="24"/>
          <w:szCs w:val="24"/>
          <w:lang w:eastAsia="ru-RU"/>
        </w:rPr>
        <w:t>Расчетная усталостная долговечность элемента конструкции Т(Р) в зависимости от принятой вероятности отказа вычисляется по формуле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1"/>
        <w:gridCol w:w="1073"/>
      </w:tblGrid>
      <w:tr w:rsidR="00E21AC4" w:rsidRPr="00E21AC4" w14:paraId="3208A197" w14:textId="77777777" w:rsidTr="00AA4DC1">
        <w:tc>
          <w:tcPr>
            <w:tcW w:w="8926" w:type="dxa"/>
          </w:tcPr>
          <w:p w14:paraId="7CB0117B" w14:textId="03870B8C" w:rsidR="00E21AC4" w:rsidRPr="00E21AC4" w:rsidRDefault="00E21AC4" w:rsidP="00E21AC4">
            <w:pPr>
              <w:ind w:firstLine="397"/>
              <w:jc w:val="both"/>
              <w:rPr>
                <w:rFonts w:ascii="Times New Roman" w:eastAsia="Times New Roman" w:hAnsi="Times New Roman" w:cs="Times New Roman"/>
                <w:color w:val="000000"/>
                <w:sz w:val="24"/>
                <w:szCs w:val="24"/>
                <w:lang w:eastAsia="ru-RU"/>
              </w:rPr>
            </w:pPr>
            <m:oMathPara>
              <m:oMath>
                <m:r>
                  <w:rPr>
                    <w:rFonts w:ascii="Cambria Math" w:eastAsia="Times New Roman" w:hAnsi="Cambria Math" w:cs="Times New Roman"/>
                    <w:color w:val="000000"/>
                    <w:sz w:val="24"/>
                    <w:szCs w:val="24"/>
                    <w:lang w:eastAsia="ru-RU"/>
                  </w:rPr>
                  <w:lastRenderedPageBreak/>
                  <m:t>T</m:t>
                </m:r>
                <m:d>
                  <m:dPr>
                    <m:ctrlPr>
                      <w:rPr>
                        <w:rFonts w:ascii="Cambria Math" w:eastAsia="Times New Roman" w:hAnsi="Cambria Math" w:cs="Times New Roman"/>
                        <w:color w:val="000000"/>
                        <w:sz w:val="24"/>
                        <w:szCs w:val="24"/>
                        <w:lang w:eastAsia="ru-RU"/>
                      </w:rPr>
                    </m:ctrlPr>
                  </m:dPr>
                  <m:e>
                    <m:r>
                      <w:rPr>
                        <w:rFonts w:ascii="Cambria Math" w:eastAsia="Times New Roman" w:hAnsi="Cambria Math" w:cs="Times New Roman"/>
                        <w:color w:val="000000"/>
                        <w:sz w:val="24"/>
                        <w:szCs w:val="24"/>
                        <w:lang w:eastAsia="ru-RU"/>
                      </w:rPr>
                      <m:t>P</m:t>
                    </m:r>
                  </m:e>
                </m:d>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lang w:eastAsia="ru-RU"/>
                      </w:rPr>
                    </m:ctrlPr>
                  </m:fPr>
                  <m:num>
                    <m:sSub>
                      <m:sSubPr>
                        <m:ctrlPr>
                          <w:rPr>
                            <w:rFonts w:ascii="Cambria Math" w:eastAsia="Times New Roman" w:hAnsi="Cambria Math" w:cs="Times New Roman"/>
                            <w:color w:val="000000"/>
                            <w:sz w:val="24"/>
                            <w:szCs w:val="24"/>
                            <w:lang w:eastAsia="ru-RU"/>
                          </w:rPr>
                        </m:ctrlPr>
                      </m:sSubPr>
                      <m:e>
                        <m: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н</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lang w:eastAsia="ru-RU"/>
                          </w:rPr>
                        </m:ctrlPr>
                      </m:sSubPr>
                      <m:e>
                        <m:r>
                          <w:rPr>
                            <w:rFonts w:ascii="Cambria Math" w:eastAsia="Times New Roman" w:hAnsi="Cambria Math" w:cs="Times New Roman"/>
                            <w:color w:val="000000"/>
                            <w:sz w:val="24"/>
                            <w:szCs w:val="24"/>
                            <w:lang w:eastAsia="ru-RU"/>
                          </w:rPr>
                          <m:t>a</m:t>
                        </m:r>
                      </m:e>
                      <m:sub>
                        <m:r>
                          <w:rPr>
                            <w:rFonts w:ascii="Cambria Math" w:eastAsia="Times New Roman" w:hAnsi="Cambria Math" w:cs="Times New Roman"/>
                            <w:color w:val="000000"/>
                            <w:sz w:val="24"/>
                            <w:szCs w:val="24"/>
                            <w:lang w:eastAsia="ru-RU"/>
                          </w:rPr>
                          <m:t>p</m:t>
                        </m:r>
                      </m:sub>
                    </m:sSub>
                  </m:num>
                  <m:den>
                    <m:r>
                      <w:rPr>
                        <w:rFonts w:ascii="Cambria Math" w:eastAsia="Times New Roman" w:hAnsi="Cambria Math" w:cs="Times New Roman"/>
                        <w:color w:val="000000"/>
                        <w:sz w:val="24"/>
                        <w:szCs w:val="24"/>
                        <w:lang w:eastAsia="ru-RU"/>
                      </w:rPr>
                      <m:t>a</m:t>
                    </m:r>
                  </m:den>
                </m:f>
              </m:oMath>
            </m:oMathPara>
          </w:p>
        </w:tc>
        <w:tc>
          <w:tcPr>
            <w:tcW w:w="985" w:type="dxa"/>
            <w:vAlign w:val="center"/>
          </w:tcPr>
          <w:p w14:paraId="099B9DFD" w14:textId="77777777" w:rsidR="00E21AC4" w:rsidRPr="00E21AC4" w:rsidRDefault="00E21AC4" w:rsidP="00E21AC4">
            <w:pPr>
              <w:ind w:firstLine="397"/>
              <w:jc w:val="both"/>
              <w:rPr>
                <w:rFonts w:ascii="Times New Roman" w:eastAsia="Times New Roman" w:hAnsi="Times New Roman" w:cs="Times New Roman"/>
                <w:color w:val="000000"/>
                <w:sz w:val="24"/>
                <w:szCs w:val="24"/>
                <w:lang w:eastAsia="ru-RU"/>
              </w:rPr>
            </w:pPr>
            <w:r w:rsidRPr="00E21AC4">
              <w:rPr>
                <w:rFonts w:ascii="Times New Roman" w:eastAsia="Times New Roman" w:hAnsi="Times New Roman" w:cs="Times New Roman"/>
                <w:color w:val="000000"/>
                <w:sz w:val="24"/>
                <w:szCs w:val="24"/>
                <w:lang w:eastAsia="ru-RU"/>
              </w:rPr>
              <w:t>(3.4)</w:t>
            </w:r>
          </w:p>
        </w:tc>
      </w:tr>
    </w:tbl>
    <w:p w14:paraId="102BFDEB" w14:textId="7427DCEA" w:rsidR="00E21AC4" w:rsidRPr="00E21AC4" w:rsidRDefault="00E21AC4" w:rsidP="00E21AC4">
      <w:pPr>
        <w:spacing w:after="0" w:line="240" w:lineRule="auto"/>
        <w:ind w:firstLine="397"/>
        <w:jc w:val="both"/>
        <w:rPr>
          <w:rFonts w:ascii="Times New Roman" w:eastAsia="Times New Roman" w:hAnsi="Times New Roman" w:cs="Times New Roman"/>
          <w:color w:val="000000"/>
          <w:sz w:val="24"/>
          <w:szCs w:val="24"/>
          <w:lang w:eastAsia="ru-RU"/>
        </w:rPr>
      </w:pPr>
      <w:r w:rsidRPr="00E21AC4">
        <w:rPr>
          <w:rFonts w:ascii="Times New Roman" w:eastAsia="Times New Roman" w:hAnsi="Times New Roman" w:cs="Times New Roman"/>
          <w:color w:val="000000"/>
          <w:sz w:val="24"/>
          <w:szCs w:val="24"/>
          <w:lang w:eastAsia="ru-RU"/>
        </w:rPr>
        <w:t xml:space="preserve">где </w:t>
      </w:r>
      <m:oMath>
        <m:sSub>
          <m:sSubPr>
            <m:ctrlPr>
              <w:rPr>
                <w:rFonts w:ascii="Cambria Math" w:eastAsia="Times New Roman" w:hAnsi="Cambria Math" w:cs="Times New Roman"/>
                <w:color w:val="000000"/>
                <w:sz w:val="24"/>
                <w:szCs w:val="24"/>
                <w:lang w:eastAsia="ru-RU"/>
              </w:rPr>
            </m:ctrlPr>
          </m:sSubPr>
          <m:e>
            <m: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н</m:t>
            </m:r>
          </m:sub>
        </m:sSub>
      </m:oMath>
      <w:r w:rsidRPr="00E21AC4">
        <w:rPr>
          <w:rFonts w:ascii="Times New Roman" w:eastAsia="Times New Roman" w:hAnsi="Times New Roman" w:cs="Times New Roman"/>
          <w:color w:val="000000"/>
          <w:sz w:val="24"/>
          <w:szCs w:val="24"/>
          <w:lang w:eastAsia="ru-RU"/>
        </w:rPr>
        <w:t xml:space="preserve"> – период расчета (конкретная наработка), которая измеряется в годах службы, километрах пробега и т.д.;</w:t>
      </w:r>
    </w:p>
    <w:p w14:paraId="02B8CE9B" w14:textId="4A011A32" w:rsidR="00E21AC4" w:rsidRPr="00E21AC4" w:rsidRDefault="000B5D2E" w:rsidP="00E21AC4">
      <w:pPr>
        <w:spacing w:after="0" w:line="240" w:lineRule="auto"/>
        <w:ind w:firstLine="397"/>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lang w:eastAsia="ru-RU"/>
              </w:rPr>
            </m:ctrlPr>
          </m:sSubPr>
          <m:e>
            <m:r>
              <w:rPr>
                <w:rFonts w:ascii="Cambria Math" w:eastAsia="Times New Roman" w:hAnsi="Cambria Math" w:cs="Times New Roman"/>
                <w:color w:val="000000"/>
                <w:sz w:val="24"/>
                <w:szCs w:val="24"/>
                <w:lang w:eastAsia="ru-RU"/>
              </w:rPr>
              <m:t>a</m:t>
            </m:r>
          </m:e>
          <m:sub>
            <m:r>
              <w:rPr>
                <w:rFonts w:ascii="Cambria Math" w:eastAsia="Times New Roman" w:hAnsi="Cambria Math" w:cs="Times New Roman"/>
                <w:color w:val="000000"/>
                <w:sz w:val="24"/>
                <w:szCs w:val="24"/>
                <w:lang w:eastAsia="ru-RU"/>
              </w:rPr>
              <m:t>p</m:t>
            </m:r>
          </m:sub>
        </m:sSub>
        <m:r>
          <m:rPr>
            <m:sty m:val="p"/>
          </m:rPr>
          <w:rPr>
            <w:rFonts w:ascii="Cambria Math" w:eastAsia="Times New Roman" w:hAnsi="Cambria Math" w:cs="Times New Roman"/>
            <w:color w:val="000000"/>
            <w:sz w:val="24"/>
            <w:szCs w:val="24"/>
            <w:lang w:eastAsia="ru-RU"/>
          </w:rPr>
          <m:t>=1</m:t>
        </m:r>
      </m:oMath>
      <w:r w:rsidR="00E21AC4" w:rsidRPr="00E21AC4">
        <w:rPr>
          <w:rFonts w:ascii="Times New Roman" w:eastAsia="Times New Roman" w:hAnsi="Times New Roman" w:cs="Times New Roman"/>
          <w:color w:val="000000"/>
          <w:sz w:val="24"/>
          <w:szCs w:val="24"/>
          <w:lang w:eastAsia="ru-RU"/>
        </w:rPr>
        <w:t xml:space="preserve"> - предельное накопленное усталостное повреждение;</w:t>
      </w:r>
    </w:p>
    <w:p w14:paraId="06DAC68F" w14:textId="5A8463E4" w:rsidR="00E21AC4" w:rsidRPr="00C14F2B" w:rsidRDefault="00E21AC4" w:rsidP="00E21AC4">
      <w:pPr>
        <w:spacing w:after="0" w:line="240" w:lineRule="auto"/>
        <w:ind w:firstLine="397"/>
        <w:jc w:val="both"/>
        <w:rPr>
          <w:rFonts w:ascii="Times New Roman" w:eastAsia="Times New Roman" w:hAnsi="Times New Roman" w:cs="Times New Roman"/>
          <w:sz w:val="24"/>
          <w:szCs w:val="24"/>
          <w:lang w:eastAsia="ru-RU"/>
        </w:rPr>
      </w:pPr>
      <m:oMath>
        <m:r>
          <w:rPr>
            <w:rFonts w:ascii="Cambria Math" w:eastAsia="Times New Roman" w:hAnsi="Cambria Math" w:cs="Times New Roman"/>
            <w:color w:val="000000"/>
            <w:sz w:val="24"/>
            <w:szCs w:val="24"/>
            <w:lang w:eastAsia="ru-RU"/>
          </w:rPr>
          <m:t>a</m:t>
        </m:r>
      </m:oMath>
      <w:r w:rsidRPr="00E21AC4">
        <w:rPr>
          <w:rFonts w:ascii="Times New Roman" w:eastAsia="Times New Roman" w:hAnsi="Times New Roman" w:cs="Times New Roman"/>
          <w:color w:val="000000"/>
          <w:sz w:val="24"/>
          <w:szCs w:val="24"/>
          <w:lang w:eastAsia="ru-RU"/>
        </w:rPr>
        <w:t xml:space="preserve"> – накопленное </w:t>
      </w:r>
      <w:r w:rsidRPr="00C14F2B">
        <w:rPr>
          <w:rFonts w:ascii="Times New Roman" w:eastAsia="Times New Roman" w:hAnsi="Times New Roman" w:cs="Times New Roman"/>
          <w:sz w:val="24"/>
          <w:szCs w:val="24"/>
          <w:lang w:eastAsia="ru-RU"/>
        </w:rPr>
        <w:t xml:space="preserve">усталостное повреждение, составляющее сумму </w:t>
      </w: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eastAsia="ru-RU"/>
              </w:rPr>
              <m:t>a</m:t>
            </m:r>
          </m:e>
          <m:sub>
            <m:r>
              <w:rPr>
                <w:rFonts w:ascii="Cambria Math" w:eastAsia="Times New Roman" w:hAnsi="Cambria Math" w:cs="Times New Roman"/>
                <w:sz w:val="24"/>
                <w:szCs w:val="24"/>
                <w:lang w:eastAsia="ru-RU"/>
              </w:rPr>
              <m:t>j</m:t>
            </m:r>
          </m:sub>
        </m:sSub>
      </m:oMath>
      <w:r w:rsidRPr="00C14F2B">
        <w:rPr>
          <w:rFonts w:ascii="Times New Roman" w:eastAsia="Times New Roman" w:hAnsi="Times New Roman" w:cs="Times New Roman"/>
          <w:sz w:val="24"/>
          <w:szCs w:val="24"/>
          <w:lang w:eastAsia="ru-RU"/>
        </w:rPr>
        <w:t xml:space="preserve"> по всем типовым режимам загружения.</w:t>
      </w:r>
    </w:p>
    <w:p w14:paraId="120022E9" w14:textId="2F7DC806" w:rsidR="00E21AC4" w:rsidRPr="00920DB0" w:rsidRDefault="00B70C66" w:rsidP="00E21AC4">
      <w:pPr>
        <w:spacing w:after="0" w:line="240" w:lineRule="auto"/>
        <w:ind w:firstLine="397"/>
        <w:jc w:val="both"/>
        <w:rPr>
          <w:rFonts w:ascii="Times New Roman" w:eastAsia="Times New Roman" w:hAnsi="Times New Roman" w:cs="Times New Roman"/>
          <w:spacing w:val="-8"/>
          <w:sz w:val="24"/>
          <w:szCs w:val="24"/>
          <w:lang w:eastAsia="ru-RU"/>
        </w:rPr>
      </w:pPr>
      <w:r w:rsidRPr="00920DB0">
        <w:rPr>
          <w:rFonts w:ascii="Times New Roman" w:eastAsia="Times New Roman" w:hAnsi="Times New Roman" w:cs="Times New Roman"/>
          <w:spacing w:val="-8"/>
          <w:sz w:val="24"/>
          <w:szCs w:val="24"/>
          <w:lang w:eastAsia="ru-RU"/>
        </w:rPr>
        <w:t>Отметим, что в</w:t>
      </w:r>
      <w:r w:rsidR="00E21AC4" w:rsidRPr="00920DB0">
        <w:rPr>
          <w:rFonts w:ascii="Times New Roman" w:eastAsia="Times New Roman" w:hAnsi="Times New Roman" w:cs="Times New Roman"/>
          <w:spacing w:val="-8"/>
          <w:sz w:val="24"/>
          <w:szCs w:val="24"/>
          <w:lang w:eastAsia="ru-RU"/>
        </w:rPr>
        <w:t xml:space="preserve"> соответствии с методикой в расчете учитываются только те циклы, воздействие которых вызывает усталостное повреждение. </w:t>
      </w:r>
      <w:r w:rsidR="00310FA1" w:rsidRPr="00920DB0">
        <w:rPr>
          <w:rFonts w:ascii="Times New Roman" w:eastAsia="Times New Roman" w:hAnsi="Times New Roman" w:cs="Times New Roman"/>
          <w:spacing w:val="-8"/>
          <w:sz w:val="24"/>
          <w:szCs w:val="24"/>
          <w:lang w:eastAsia="ru-RU"/>
        </w:rPr>
        <w:t>Поэтому относительно «легкая» нагрузка, которой в данном случае являются легковые автомобили и грузовики до 10 т, при определении наработки не учитывались. Это было установлено в рамках проведенного фактическ</w:t>
      </w:r>
      <w:r w:rsidR="00C14F2B" w:rsidRPr="00920DB0">
        <w:rPr>
          <w:rFonts w:ascii="Times New Roman" w:eastAsia="Times New Roman" w:hAnsi="Times New Roman" w:cs="Times New Roman"/>
          <w:spacing w:val="-8"/>
          <w:sz w:val="24"/>
          <w:szCs w:val="24"/>
          <w:lang w:eastAsia="ru-RU"/>
        </w:rPr>
        <w:t>их уровней</w:t>
      </w:r>
      <w:r w:rsidR="00310FA1" w:rsidRPr="00920DB0">
        <w:rPr>
          <w:rFonts w:ascii="Times New Roman" w:eastAsia="Times New Roman" w:hAnsi="Times New Roman" w:cs="Times New Roman"/>
          <w:spacing w:val="-8"/>
          <w:sz w:val="24"/>
          <w:szCs w:val="24"/>
          <w:lang w:eastAsia="ru-RU"/>
        </w:rPr>
        <w:t xml:space="preserve"> напряжений и подтверждено при анализе численной модели конструкции.</w:t>
      </w:r>
    </w:p>
    <w:p w14:paraId="1E28F8A2" w14:textId="74123E8A" w:rsidR="00C14F2B" w:rsidRPr="00920DB0" w:rsidRDefault="00C14F2B" w:rsidP="00C14F2B">
      <w:pPr>
        <w:spacing w:after="0" w:line="240" w:lineRule="auto"/>
        <w:ind w:firstLine="397"/>
        <w:jc w:val="both"/>
        <w:rPr>
          <w:rFonts w:ascii="Times New Roman" w:eastAsia="Times New Roman" w:hAnsi="Times New Roman" w:cs="Times New Roman"/>
          <w:color w:val="000000"/>
          <w:spacing w:val="-6"/>
          <w:sz w:val="24"/>
          <w:szCs w:val="24"/>
          <w:lang w:eastAsia="ru-RU"/>
        </w:rPr>
      </w:pPr>
      <w:r w:rsidRPr="00920DB0">
        <w:rPr>
          <w:rFonts w:ascii="Times New Roman" w:eastAsia="Times New Roman" w:hAnsi="Times New Roman" w:cs="Times New Roman"/>
          <w:color w:val="000000"/>
          <w:spacing w:val="-6"/>
          <w:sz w:val="24"/>
          <w:szCs w:val="24"/>
          <w:lang w:eastAsia="ru-RU"/>
        </w:rPr>
        <w:t>Таким образом</w:t>
      </w:r>
      <w:r w:rsidR="006F4490" w:rsidRPr="00920DB0">
        <w:rPr>
          <w:rFonts w:ascii="Times New Roman" w:eastAsia="Times New Roman" w:hAnsi="Times New Roman" w:cs="Times New Roman"/>
          <w:color w:val="000000"/>
          <w:spacing w:val="-6"/>
          <w:sz w:val="24"/>
          <w:szCs w:val="24"/>
          <w:lang w:eastAsia="ru-RU"/>
        </w:rPr>
        <w:t>, в работе на основании накопления данных по наработке и значении ресурса конструкций планируются прогнозировать появление усталостных трещин. Предложенный подход изображен на графике рисунка 1.3.</w:t>
      </w:r>
      <w:r w:rsidR="00920DB0" w:rsidRPr="00920DB0">
        <w:rPr>
          <w:rFonts w:ascii="Times New Roman" w:eastAsia="Times New Roman" w:hAnsi="Times New Roman" w:cs="Times New Roman"/>
          <w:color w:val="000000"/>
          <w:spacing w:val="-6"/>
          <w:sz w:val="24"/>
          <w:szCs w:val="24"/>
          <w:lang w:eastAsia="ru-RU"/>
        </w:rPr>
        <w:t xml:space="preserve"> Соответственно, п</w:t>
      </w:r>
      <w:r w:rsidRPr="00920DB0">
        <w:rPr>
          <w:rFonts w:ascii="Times New Roman" w:eastAsia="Times New Roman" w:hAnsi="Times New Roman" w:cs="Times New Roman"/>
          <w:color w:val="000000"/>
          <w:spacing w:val="-6"/>
          <w:sz w:val="24"/>
          <w:szCs w:val="24"/>
          <w:lang w:eastAsia="ru-RU"/>
        </w:rPr>
        <w:t xml:space="preserve">о графику можно будет более обоснованно планировать ремонтные мероприятия </w:t>
      </w:r>
      <w:r w:rsidR="00920DB0" w:rsidRPr="00920DB0">
        <w:rPr>
          <w:rFonts w:ascii="Times New Roman" w:eastAsia="Times New Roman" w:hAnsi="Times New Roman" w:cs="Times New Roman"/>
          <w:color w:val="000000"/>
          <w:spacing w:val="-6"/>
          <w:sz w:val="24"/>
          <w:szCs w:val="24"/>
          <w:lang w:eastAsia="ru-RU"/>
        </w:rPr>
        <w:t xml:space="preserve">и </w:t>
      </w:r>
      <w:r w:rsidRPr="00920DB0">
        <w:rPr>
          <w:rFonts w:ascii="Times New Roman" w:eastAsia="Times New Roman" w:hAnsi="Times New Roman" w:cs="Times New Roman"/>
          <w:color w:val="000000"/>
          <w:spacing w:val="-6"/>
          <w:sz w:val="24"/>
          <w:szCs w:val="24"/>
          <w:lang w:eastAsia="ru-RU"/>
        </w:rPr>
        <w:t>своевременн</w:t>
      </w:r>
      <w:r w:rsidR="00920DB0" w:rsidRPr="00920DB0">
        <w:rPr>
          <w:rFonts w:ascii="Times New Roman" w:eastAsia="Times New Roman" w:hAnsi="Times New Roman" w:cs="Times New Roman"/>
          <w:color w:val="000000"/>
          <w:spacing w:val="-6"/>
          <w:sz w:val="24"/>
          <w:szCs w:val="24"/>
          <w:lang w:eastAsia="ru-RU"/>
        </w:rPr>
        <w:t>о</w:t>
      </w:r>
      <w:r w:rsidRPr="00920DB0">
        <w:rPr>
          <w:rFonts w:ascii="Times New Roman" w:eastAsia="Times New Roman" w:hAnsi="Times New Roman" w:cs="Times New Roman"/>
          <w:color w:val="000000"/>
          <w:spacing w:val="-6"/>
          <w:sz w:val="24"/>
          <w:szCs w:val="24"/>
          <w:lang w:eastAsia="ru-RU"/>
        </w:rPr>
        <w:t xml:space="preserve"> ликвид</w:t>
      </w:r>
      <w:r w:rsidR="00920DB0" w:rsidRPr="00920DB0">
        <w:rPr>
          <w:rFonts w:ascii="Times New Roman" w:eastAsia="Times New Roman" w:hAnsi="Times New Roman" w:cs="Times New Roman"/>
          <w:color w:val="000000"/>
          <w:spacing w:val="-6"/>
          <w:sz w:val="24"/>
          <w:szCs w:val="24"/>
          <w:lang w:eastAsia="ru-RU"/>
        </w:rPr>
        <w:t>ировать данные</w:t>
      </w:r>
      <w:r w:rsidRPr="00920DB0">
        <w:rPr>
          <w:rFonts w:ascii="Times New Roman" w:eastAsia="Times New Roman" w:hAnsi="Times New Roman" w:cs="Times New Roman"/>
          <w:color w:val="000000"/>
          <w:spacing w:val="-6"/>
          <w:sz w:val="24"/>
          <w:szCs w:val="24"/>
          <w:lang w:eastAsia="ru-RU"/>
        </w:rPr>
        <w:t xml:space="preserve"> дефект</w:t>
      </w:r>
      <w:r w:rsidR="00920DB0" w:rsidRPr="00920DB0">
        <w:rPr>
          <w:rFonts w:ascii="Times New Roman" w:eastAsia="Times New Roman" w:hAnsi="Times New Roman" w:cs="Times New Roman"/>
          <w:color w:val="000000"/>
          <w:spacing w:val="-6"/>
          <w:sz w:val="24"/>
          <w:szCs w:val="24"/>
          <w:lang w:eastAsia="ru-RU"/>
        </w:rPr>
        <w:t>ы</w:t>
      </w:r>
      <w:r w:rsidRPr="00920DB0">
        <w:rPr>
          <w:rFonts w:ascii="Times New Roman" w:eastAsia="Times New Roman" w:hAnsi="Times New Roman" w:cs="Times New Roman"/>
          <w:color w:val="000000"/>
          <w:spacing w:val="-6"/>
          <w:sz w:val="24"/>
          <w:szCs w:val="24"/>
          <w:lang w:eastAsia="ru-RU"/>
        </w:rPr>
        <w:t xml:space="preserve">. </w:t>
      </w:r>
    </w:p>
    <w:p w14:paraId="1A5957FB" w14:textId="0B98DB35" w:rsidR="00E21AC4" w:rsidRPr="00E21AC4" w:rsidRDefault="00E21AC4" w:rsidP="00E21AC4">
      <w:pPr>
        <w:spacing w:after="0" w:line="240" w:lineRule="auto"/>
        <w:jc w:val="center"/>
        <w:rPr>
          <w:rFonts w:ascii="Times New Roman" w:eastAsia="Times New Roman" w:hAnsi="Times New Roman" w:cs="Times New Roman"/>
          <w:color w:val="000000"/>
          <w:sz w:val="24"/>
          <w:szCs w:val="24"/>
          <w:lang w:eastAsia="ru-RU"/>
        </w:rPr>
      </w:pPr>
      <w:r>
        <w:rPr>
          <w:noProof/>
          <w:lang w:eastAsia="ru-RU"/>
        </w:rPr>
        <w:drawing>
          <wp:inline distT="0" distB="0" distL="0" distR="0" wp14:anchorId="54645FEB" wp14:editId="1B9FD68B">
            <wp:extent cx="2060812" cy="212263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Lst>
                    </a:blip>
                    <a:srcRect l="3031" t="1760" r="3120"/>
                    <a:stretch/>
                  </pic:blipFill>
                  <pic:spPr bwMode="auto">
                    <a:xfrm>
                      <a:off x="0" y="0"/>
                      <a:ext cx="2081957" cy="2144417"/>
                    </a:xfrm>
                    <a:prstGeom prst="rect">
                      <a:avLst/>
                    </a:prstGeom>
                    <a:ln>
                      <a:noFill/>
                    </a:ln>
                    <a:extLst>
                      <a:ext uri="{53640926-AAD7-44D8-BBD7-CCE9431645EC}">
                        <a14:shadowObscured xmlns:a14="http://schemas.microsoft.com/office/drawing/2010/main"/>
                      </a:ext>
                    </a:extLst>
                  </pic:spPr>
                </pic:pic>
              </a:graphicData>
            </a:graphic>
          </wp:inline>
        </w:drawing>
      </w:r>
    </w:p>
    <w:p w14:paraId="14A3C38D" w14:textId="7E305C39" w:rsidR="00E21AC4" w:rsidRDefault="00E21AC4" w:rsidP="00875948">
      <w:pPr>
        <w:spacing w:after="0" w:line="240" w:lineRule="auto"/>
        <w:ind w:firstLine="397"/>
        <w:jc w:val="center"/>
        <w:rPr>
          <w:rFonts w:ascii="Times New Roman" w:eastAsia="Times New Roman" w:hAnsi="Times New Roman" w:cs="Times New Roman"/>
          <w:color w:val="000000"/>
          <w:sz w:val="24"/>
          <w:szCs w:val="24"/>
          <w:lang w:eastAsia="ru-RU"/>
        </w:rPr>
      </w:pPr>
      <w:r w:rsidRPr="00E21AC4">
        <w:rPr>
          <w:rFonts w:ascii="Times New Roman" w:eastAsia="Times New Roman" w:hAnsi="Times New Roman" w:cs="Times New Roman"/>
          <w:color w:val="000000"/>
          <w:sz w:val="24"/>
          <w:szCs w:val="24"/>
          <w:lang w:eastAsia="ru-RU"/>
        </w:rPr>
        <w:t xml:space="preserve">Рисунок </w:t>
      </w:r>
      <w:r w:rsidR="00875948">
        <w:rPr>
          <w:rFonts w:ascii="Times New Roman" w:eastAsia="Times New Roman" w:hAnsi="Times New Roman" w:cs="Times New Roman"/>
          <w:color w:val="000000"/>
          <w:sz w:val="24"/>
          <w:szCs w:val="24"/>
          <w:lang w:eastAsia="ru-RU"/>
        </w:rPr>
        <w:t>1.</w:t>
      </w:r>
      <w:r w:rsidR="003357EB">
        <w:rPr>
          <w:rFonts w:ascii="Times New Roman" w:eastAsia="Times New Roman" w:hAnsi="Times New Roman" w:cs="Times New Roman"/>
          <w:color w:val="000000"/>
          <w:sz w:val="24"/>
          <w:szCs w:val="24"/>
          <w:lang w:eastAsia="ru-RU"/>
        </w:rPr>
        <w:t>3</w:t>
      </w:r>
      <w:r w:rsidRPr="00E21AC4">
        <w:rPr>
          <w:rFonts w:ascii="Times New Roman" w:eastAsia="Times New Roman" w:hAnsi="Times New Roman" w:cs="Times New Roman"/>
          <w:color w:val="000000"/>
          <w:sz w:val="24"/>
          <w:szCs w:val="24"/>
          <w:lang w:eastAsia="ru-RU"/>
        </w:rPr>
        <w:t xml:space="preserve"> – Трехмерный график возникновения трещин.</w:t>
      </w:r>
    </w:p>
    <w:p w14:paraId="3F52A896" w14:textId="77777777" w:rsidR="005A326A" w:rsidRPr="005A326A" w:rsidRDefault="005A326A" w:rsidP="000B5D2E">
      <w:pPr>
        <w:spacing w:after="0" w:line="240" w:lineRule="auto"/>
        <w:jc w:val="center"/>
        <w:rPr>
          <w:rFonts w:ascii="Times New Roman" w:hAnsi="Times New Roman" w:cs="Times New Roman"/>
          <w:color w:val="000000"/>
          <w:sz w:val="24"/>
          <w:szCs w:val="24"/>
          <w:shd w:val="clear" w:color="auto" w:fill="FFFFFF"/>
        </w:rPr>
      </w:pPr>
      <w:r w:rsidRPr="005A326A">
        <w:rPr>
          <w:rFonts w:ascii="Times New Roman" w:hAnsi="Times New Roman" w:cs="Times New Roman"/>
          <w:b/>
          <w:bCs/>
          <w:color w:val="000000"/>
          <w:sz w:val="24"/>
          <w:szCs w:val="24"/>
          <w:shd w:val="clear" w:color="auto" w:fill="FFFFFF"/>
        </w:rPr>
        <w:t>Литература</w:t>
      </w:r>
    </w:p>
    <w:p w14:paraId="6C4F1E14" w14:textId="55A003B0" w:rsidR="005A326A" w:rsidRDefault="005A326A" w:rsidP="005A326A">
      <w:pPr>
        <w:numPr>
          <w:ilvl w:val="0"/>
          <w:numId w:val="2"/>
        </w:numPr>
        <w:spacing w:after="0" w:line="240" w:lineRule="auto"/>
        <w:jc w:val="both"/>
        <w:rPr>
          <w:rFonts w:ascii="Times New Roman" w:hAnsi="Times New Roman" w:cs="Times New Roman"/>
          <w:color w:val="000000"/>
          <w:sz w:val="24"/>
          <w:szCs w:val="24"/>
          <w:shd w:val="clear" w:color="auto" w:fill="FFFFFF"/>
        </w:rPr>
      </w:pPr>
      <w:r w:rsidRPr="005A326A">
        <w:rPr>
          <w:rFonts w:ascii="Times New Roman" w:hAnsi="Times New Roman" w:cs="Times New Roman"/>
          <w:color w:val="000000"/>
          <w:sz w:val="24"/>
          <w:szCs w:val="24"/>
          <w:shd w:val="clear" w:color="auto" w:fill="FFFFFF"/>
        </w:rPr>
        <w:t>СП 274.1325800.2016 Мосты. Мониторинг технического состояния. М.: АО «ЦНИИС», 2016 – 52 с.</w:t>
      </w:r>
    </w:p>
    <w:p w14:paraId="745060C8" w14:textId="77777777" w:rsidR="00BB63D2" w:rsidRPr="00BB63D2" w:rsidRDefault="00BB63D2" w:rsidP="00BB63D2">
      <w:pPr>
        <w:pStyle w:val="a9"/>
        <w:numPr>
          <w:ilvl w:val="0"/>
          <w:numId w:val="2"/>
        </w:numPr>
        <w:spacing w:after="0" w:line="240" w:lineRule="auto"/>
        <w:jc w:val="both"/>
        <w:rPr>
          <w:rFonts w:ascii="Times New Roman" w:hAnsi="Times New Roman" w:cs="Times New Roman"/>
          <w:color w:val="000000"/>
          <w:sz w:val="24"/>
          <w:szCs w:val="24"/>
          <w:shd w:val="clear" w:color="auto" w:fill="FFFFFF"/>
        </w:rPr>
      </w:pPr>
      <w:r w:rsidRPr="00BB63D2">
        <w:rPr>
          <w:rFonts w:ascii="Times New Roman" w:hAnsi="Times New Roman" w:cs="Times New Roman"/>
          <w:color w:val="000000"/>
          <w:sz w:val="24"/>
          <w:szCs w:val="24"/>
          <w:shd w:val="clear" w:color="auto" w:fill="FFFFFF"/>
        </w:rPr>
        <w:t>Овчинников И.Г., Овчинников И.И., Нигаматова О.И., Михалдыкин Е.С. Прочностной мониторинг мостовых сооружений и особенности его применения. Часть 2. Непрерывный мониторинг состояния мостовых сооружений // Интернет-журнал «Транспортные сооружения» – 2014. –- Том 2. – № 2. С. 1-37. [Электронный ресурс].</w:t>
      </w:r>
    </w:p>
    <w:p w14:paraId="4A9DDB2E" w14:textId="77777777" w:rsidR="00BB63D2" w:rsidRPr="00BB63D2" w:rsidRDefault="00BB63D2" w:rsidP="00BB63D2">
      <w:pPr>
        <w:pStyle w:val="a9"/>
        <w:numPr>
          <w:ilvl w:val="0"/>
          <w:numId w:val="2"/>
        </w:numPr>
        <w:spacing w:after="0" w:line="240" w:lineRule="auto"/>
        <w:jc w:val="both"/>
        <w:rPr>
          <w:rFonts w:ascii="Times New Roman" w:hAnsi="Times New Roman" w:cs="Times New Roman"/>
          <w:color w:val="000000"/>
          <w:sz w:val="24"/>
          <w:szCs w:val="24"/>
          <w:shd w:val="clear" w:color="auto" w:fill="FFFFFF"/>
        </w:rPr>
      </w:pPr>
      <w:r w:rsidRPr="00BB63D2">
        <w:rPr>
          <w:rFonts w:ascii="Times New Roman" w:hAnsi="Times New Roman" w:cs="Times New Roman"/>
          <w:color w:val="000000"/>
          <w:sz w:val="24"/>
          <w:szCs w:val="24"/>
          <w:shd w:val="clear" w:color="auto" w:fill="FFFFFF"/>
          <w:lang w:val="en-US"/>
        </w:rPr>
        <w:t xml:space="preserve">Jongchil PARK, Hyeongtaek KANG, Chanmin PARK. </w:t>
      </w:r>
      <w:r w:rsidRPr="00BB63D2">
        <w:rPr>
          <w:rFonts w:ascii="Times New Roman" w:hAnsi="Times New Roman" w:cs="Times New Roman"/>
          <w:color w:val="000000"/>
          <w:sz w:val="24"/>
          <w:szCs w:val="24"/>
          <w:shd w:val="clear" w:color="auto" w:fill="FFFFFF"/>
        </w:rPr>
        <w:t>Мониторинг долгосрочного поведения вантового моста Seohae // Статья симпозиум Лиссабон – 2014. 8 с. [Электронный ресурс].</w:t>
      </w:r>
    </w:p>
    <w:p w14:paraId="24EE5DBD" w14:textId="77777777" w:rsidR="00BB63D2" w:rsidRPr="00BB63D2" w:rsidRDefault="00BB63D2" w:rsidP="00BB63D2">
      <w:pPr>
        <w:pStyle w:val="a9"/>
        <w:numPr>
          <w:ilvl w:val="0"/>
          <w:numId w:val="2"/>
        </w:numPr>
        <w:spacing w:after="0" w:line="240" w:lineRule="auto"/>
        <w:jc w:val="both"/>
        <w:rPr>
          <w:rFonts w:ascii="Times New Roman" w:hAnsi="Times New Roman" w:cs="Times New Roman"/>
          <w:color w:val="000000"/>
          <w:sz w:val="24"/>
          <w:szCs w:val="24"/>
          <w:shd w:val="clear" w:color="auto" w:fill="FFFFFF"/>
        </w:rPr>
      </w:pPr>
      <w:r w:rsidRPr="00BB63D2">
        <w:rPr>
          <w:rFonts w:ascii="Times New Roman" w:hAnsi="Times New Roman" w:cs="Times New Roman"/>
          <w:color w:val="000000"/>
          <w:sz w:val="24"/>
          <w:szCs w:val="24"/>
          <w:shd w:val="clear" w:color="auto" w:fill="FFFFFF"/>
          <w:lang w:val="en-US"/>
        </w:rPr>
        <w:t xml:space="preserve">Xin Zhang, Jie Wang, Qiang Wang, Maosen Cao, Emil Manoach. </w:t>
      </w:r>
      <w:r w:rsidRPr="00BB63D2">
        <w:rPr>
          <w:rFonts w:ascii="Times New Roman" w:hAnsi="Times New Roman" w:cs="Times New Roman"/>
          <w:color w:val="000000"/>
          <w:sz w:val="24"/>
          <w:szCs w:val="24"/>
          <w:shd w:val="clear" w:color="auto" w:fill="FFFFFF"/>
        </w:rPr>
        <w:t>Оценка эффективности вантового моста по данным мониторинга // Статья – 2022. 15 с. [Электронный ресурс].</w:t>
      </w:r>
    </w:p>
    <w:p w14:paraId="459C34F5" w14:textId="77777777" w:rsidR="00BB63D2" w:rsidRPr="00676D51" w:rsidRDefault="00BB63D2" w:rsidP="00BB63D2">
      <w:pPr>
        <w:numPr>
          <w:ilvl w:val="0"/>
          <w:numId w:val="2"/>
        </w:numPr>
        <w:spacing w:after="0" w:line="240" w:lineRule="auto"/>
        <w:jc w:val="both"/>
        <w:rPr>
          <w:rFonts w:ascii="Times New Roman" w:hAnsi="Times New Roman" w:cs="Times New Roman"/>
          <w:color w:val="000000"/>
          <w:sz w:val="24"/>
          <w:szCs w:val="24"/>
          <w:shd w:val="clear" w:color="auto" w:fill="FFFFFF"/>
        </w:rPr>
      </w:pPr>
      <w:r w:rsidRPr="00676D51">
        <w:rPr>
          <w:rFonts w:ascii="Times New Roman" w:hAnsi="Times New Roman" w:cs="Times New Roman"/>
          <w:color w:val="000000"/>
          <w:sz w:val="24"/>
          <w:szCs w:val="24"/>
          <w:shd w:val="clear" w:color="auto" w:fill="FFFFFF"/>
        </w:rPr>
        <w:t xml:space="preserve">Тулеушов Р. Оценка эффективности системы мониторинга мостового сооружения / Р.Тулеушов // Интернет–журнал "Науковедение". –2015. – Том 7.      – №2. С .1–18. [Электронный ресурс]. </w:t>
      </w:r>
    </w:p>
    <w:p w14:paraId="51BA7FF9" w14:textId="77777777" w:rsidR="00BB63D2" w:rsidRPr="00676D51" w:rsidRDefault="00BB63D2" w:rsidP="00BB63D2">
      <w:pPr>
        <w:numPr>
          <w:ilvl w:val="0"/>
          <w:numId w:val="2"/>
        </w:numPr>
        <w:spacing w:after="0" w:line="240" w:lineRule="auto"/>
        <w:jc w:val="both"/>
        <w:rPr>
          <w:rFonts w:ascii="Times New Roman" w:hAnsi="Times New Roman" w:cs="Times New Roman"/>
          <w:color w:val="000000"/>
          <w:sz w:val="24"/>
          <w:szCs w:val="24"/>
          <w:shd w:val="clear" w:color="auto" w:fill="FFFFFF"/>
        </w:rPr>
      </w:pPr>
      <w:r w:rsidRPr="00676D51">
        <w:rPr>
          <w:rFonts w:ascii="Times New Roman" w:hAnsi="Times New Roman" w:cs="Times New Roman"/>
          <w:color w:val="000000"/>
          <w:sz w:val="24"/>
          <w:szCs w:val="24"/>
          <w:shd w:val="clear" w:color="auto" w:fill="FFFFFF"/>
        </w:rPr>
        <w:t>Яшнов, А.Н. Мониторинг технического состояния ИССО / А.Н. Яшнов // Путь и путевое хозяйство. – 2013. – № 3. – С. 16–19.</w:t>
      </w:r>
    </w:p>
    <w:p w14:paraId="09A118E6" w14:textId="36618A6F" w:rsidR="00723996" w:rsidRPr="00920DB0" w:rsidRDefault="00875948" w:rsidP="00FF3D4F">
      <w:pPr>
        <w:pStyle w:val="a9"/>
        <w:numPr>
          <w:ilvl w:val="0"/>
          <w:numId w:val="2"/>
        </w:numPr>
        <w:spacing w:after="0" w:line="240" w:lineRule="auto"/>
        <w:jc w:val="both"/>
        <w:rPr>
          <w:rFonts w:ascii="Times New Roman" w:hAnsi="Times New Roman" w:cs="Times New Roman"/>
          <w:color w:val="000000"/>
          <w:sz w:val="24"/>
          <w:szCs w:val="24"/>
          <w:shd w:val="clear" w:color="auto" w:fill="FFFFFF"/>
        </w:rPr>
      </w:pPr>
      <w:r w:rsidRPr="00920DB0">
        <w:rPr>
          <w:rFonts w:ascii="Times New Roman" w:hAnsi="Times New Roman" w:cs="Times New Roman"/>
          <w:color w:val="000000"/>
          <w:sz w:val="24"/>
          <w:szCs w:val="24"/>
          <w:shd w:val="clear" w:color="auto" w:fill="FFFFFF"/>
        </w:rPr>
        <w:t>РД 50-694-90. Методические указания. Надежность в технике. Вероятностный метод расчета на усталость сварных конструкций. – М.: «Издательство стандартов», 1991. – 87 с.</w:t>
      </w:r>
    </w:p>
    <w:sectPr w:rsidR="00723996" w:rsidRPr="00920DB0" w:rsidSect="005516D3">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76DC5"/>
    <w:multiLevelType w:val="hybridMultilevel"/>
    <w:tmpl w:val="DC1E2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74755E"/>
    <w:multiLevelType w:val="multilevel"/>
    <w:tmpl w:val="F3C46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4D3AC6"/>
    <w:multiLevelType w:val="multilevel"/>
    <w:tmpl w:val="14B00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D0608C"/>
    <w:multiLevelType w:val="hybridMultilevel"/>
    <w:tmpl w:val="358A66E2"/>
    <w:lvl w:ilvl="0" w:tplc="A63CD86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236433952">
    <w:abstractNumId w:val="1"/>
  </w:num>
  <w:num w:numId="2" w16cid:durableId="2041322531">
    <w:abstractNumId w:val="2"/>
  </w:num>
  <w:num w:numId="3" w16cid:durableId="1976179500">
    <w:abstractNumId w:val="0"/>
  </w:num>
  <w:num w:numId="4" w16cid:durableId="176892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84E"/>
    <w:rsid w:val="00060A56"/>
    <w:rsid w:val="00080AE6"/>
    <w:rsid w:val="000B5D2E"/>
    <w:rsid w:val="000F6092"/>
    <w:rsid w:val="00113249"/>
    <w:rsid w:val="0012780B"/>
    <w:rsid w:val="00130CA0"/>
    <w:rsid w:val="001541F4"/>
    <w:rsid w:val="00160481"/>
    <w:rsid w:val="001B3126"/>
    <w:rsid w:val="001C7BFE"/>
    <w:rsid w:val="00212DDF"/>
    <w:rsid w:val="002219F8"/>
    <w:rsid w:val="00241BF4"/>
    <w:rsid w:val="00250497"/>
    <w:rsid w:val="003042D4"/>
    <w:rsid w:val="00310FA1"/>
    <w:rsid w:val="003177E1"/>
    <w:rsid w:val="00320857"/>
    <w:rsid w:val="003357EB"/>
    <w:rsid w:val="003377AE"/>
    <w:rsid w:val="0036432D"/>
    <w:rsid w:val="00382386"/>
    <w:rsid w:val="00392703"/>
    <w:rsid w:val="003F6B1B"/>
    <w:rsid w:val="0047702B"/>
    <w:rsid w:val="00487025"/>
    <w:rsid w:val="005128C6"/>
    <w:rsid w:val="0053057D"/>
    <w:rsid w:val="005328D3"/>
    <w:rsid w:val="00537879"/>
    <w:rsid w:val="005516D3"/>
    <w:rsid w:val="00577A6E"/>
    <w:rsid w:val="0059184E"/>
    <w:rsid w:val="005A326A"/>
    <w:rsid w:val="005B4F64"/>
    <w:rsid w:val="005F7BBF"/>
    <w:rsid w:val="0064475E"/>
    <w:rsid w:val="00676D51"/>
    <w:rsid w:val="006A58B3"/>
    <w:rsid w:val="006F4490"/>
    <w:rsid w:val="00723996"/>
    <w:rsid w:val="007B4C38"/>
    <w:rsid w:val="007F1282"/>
    <w:rsid w:val="0082521E"/>
    <w:rsid w:val="00835D8E"/>
    <w:rsid w:val="00875948"/>
    <w:rsid w:val="00883F14"/>
    <w:rsid w:val="008D5340"/>
    <w:rsid w:val="00920DB0"/>
    <w:rsid w:val="00994525"/>
    <w:rsid w:val="009A71E2"/>
    <w:rsid w:val="00A261F1"/>
    <w:rsid w:val="00A83C79"/>
    <w:rsid w:val="00AB6F5C"/>
    <w:rsid w:val="00AF0C4C"/>
    <w:rsid w:val="00B70C66"/>
    <w:rsid w:val="00BA1B7B"/>
    <w:rsid w:val="00BA53B2"/>
    <w:rsid w:val="00BB63D2"/>
    <w:rsid w:val="00BD6F2B"/>
    <w:rsid w:val="00C14F2B"/>
    <w:rsid w:val="00C16529"/>
    <w:rsid w:val="00C42BE1"/>
    <w:rsid w:val="00C43DD5"/>
    <w:rsid w:val="00C45459"/>
    <w:rsid w:val="00CB089A"/>
    <w:rsid w:val="00CC3FC3"/>
    <w:rsid w:val="00D056F2"/>
    <w:rsid w:val="00D05E9A"/>
    <w:rsid w:val="00D97FE6"/>
    <w:rsid w:val="00DE719A"/>
    <w:rsid w:val="00E21AC4"/>
    <w:rsid w:val="00E64D62"/>
    <w:rsid w:val="00E67284"/>
    <w:rsid w:val="00EA7AAC"/>
    <w:rsid w:val="00F06F33"/>
    <w:rsid w:val="00F80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E343"/>
  <w15:docId w15:val="{074D6D34-538F-4E2B-BA41-C29411B1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91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918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84E"/>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59184E"/>
    <w:rPr>
      <w:color w:val="0000FF"/>
      <w:u w:val="single"/>
    </w:rPr>
  </w:style>
  <w:style w:type="character" w:styleId="a4">
    <w:name w:val="Strong"/>
    <w:basedOn w:val="a0"/>
    <w:uiPriority w:val="22"/>
    <w:qFormat/>
    <w:rsid w:val="0059184E"/>
    <w:rPr>
      <w:b/>
      <w:bCs/>
    </w:rPr>
  </w:style>
  <w:style w:type="paragraph" w:styleId="a5">
    <w:name w:val="Normal (Web)"/>
    <w:basedOn w:val="a"/>
    <w:uiPriority w:val="99"/>
    <w:semiHidden/>
    <w:unhideWhenUsed/>
    <w:rsid w:val="00591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9184E"/>
    <w:rPr>
      <w:i/>
      <w:iCs/>
    </w:rPr>
  </w:style>
  <w:style w:type="character" w:customStyle="1" w:styleId="20">
    <w:name w:val="Заголовок 2 Знак"/>
    <w:basedOn w:val="a0"/>
    <w:link w:val="2"/>
    <w:uiPriority w:val="9"/>
    <w:semiHidden/>
    <w:rsid w:val="0059184E"/>
    <w:rPr>
      <w:rFonts w:asciiTheme="majorHAnsi" w:eastAsiaTheme="majorEastAsia" w:hAnsiTheme="majorHAnsi" w:cstheme="majorBidi"/>
      <w:color w:val="2E74B5" w:themeColor="accent1" w:themeShade="BF"/>
      <w:sz w:val="26"/>
      <w:szCs w:val="26"/>
    </w:rPr>
  </w:style>
  <w:style w:type="paragraph" w:styleId="a7">
    <w:name w:val="Balloon Text"/>
    <w:basedOn w:val="a"/>
    <w:link w:val="a8"/>
    <w:uiPriority w:val="99"/>
    <w:semiHidden/>
    <w:unhideWhenUsed/>
    <w:rsid w:val="00577A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77A6E"/>
    <w:rPr>
      <w:rFonts w:ascii="Segoe UI" w:hAnsi="Segoe UI" w:cs="Segoe UI"/>
      <w:sz w:val="18"/>
      <w:szCs w:val="18"/>
    </w:rPr>
  </w:style>
  <w:style w:type="paragraph" w:styleId="a9">
    <w:name w:val="List Paragraph"/>
    <w:basedOn w:val="a"/>
    <w:link w:val="aa"/>
    <w:uiPriority w:val="34"/>
    <w:qFormat/>
    <w:rsid w:val="00382386"/>
    <w:pPr>
      <w:ind w:left="720"/>
      <w:contextualSpacing/>
    </w:pPr>
  </w:style>
  <w:style w:type="character" w:customStyle="1" w:styleId="11">
    <w:name w:val="Неразрешенное упоминание1"/>
    <w:basedOn w:val="a0"/>
    <w:uiPriority w:val="99"/>
    <w:semiHidden/>
    <w:unhideWhenUsed/>
    <w:rsid w:val="0047702B"/>
    <w:rPr>
      <w:color w:val="605E5C"/>
      <w:shd w:val="clear" w:color="auto" w:fill="E1DFDD"/>
    </w:rPr>
  </w:style>
  <w:style w:type="character" w:styleId="ab">
    <w:name w:val="FollowedHyperlink"/>
    <w:basedOn w:val="a0"/>
    <w:uiPriority w:val="99"/>
    <w:semiHidden/>
    <w:unhideWhenUsed/>
    <w:rsid w:val="0047702B"/>
    <w:rPr>
      <w:color w:val="954F72" w:themeColor="followedHyperlink"/>
      <w:u w:val="single"/>
    </w:rPr>
  </w:style>
  <w:style w:type="character" w:customStyle="1" w:styleId="aa">
    <w:name w:val="Абзац списка Знак"/>
    <w:link w:val="a9"/>
    <w:uiPriority w:val="34"/>
    <w:rsid w:val="005A326A"/>
  </w:style>
  <w:style w:type="table" w:styleId="ac">
    <w:name w:val="Table Grid"/>
    <w:basedOn w:val="a1"/>
    <w:uiPriority w:val="39"/>
    <w:rsid w:val="00E2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7691">
      <w:bodyDiv w:val="1"/>
      <w:marLeft w:val="0"/>
      <w:marRight w:val="0"/>
      <w:marTop w:val="0"/>
      <w:marBottom w:val="0"/>
      <w:divBdr>
        <w:top w:val="none" w:sz="0" w:space="0" w:color="auto"/>
        <w:left w:val="none" w:sz="0" w:space="0" w:color="auto"/>
        <w:bottom w:val="none" w:sz="0" w:space="0" w:color="auto"/>
        <w:right w:val="none" w:sz="0" w:space="0" w:color="auto"/>
      </w:divBdr>
      <w:divsChild>
        <w:div w:id="540244454">
          <w:marLeft w:val="0"/>
          <w:marRight w:val="0"/>
          <w:marTop w:val="0"/>
          <w:marBottom w:val="0"/>
          <w:divBdr>
            <w:top w:val="none" w:sz="0" w:space="0" w:color="auto"/>
            <w:left w:val="none" w:sz="0" w:space="0" w:color="auto"/>
            <w:bottom w:val="none" w:sz="0" w:space="0" w:color="auto"/>
            <w:right w:val="none" w:sz="0" w:space="0" w:color="auto"/>
          </w:divBdr>
        </w:div>
        <w:div w:id="329605130">
          <w:marLeft w:val="0"/>
          <w:marRight w:val="0"/>
          <w:marTop w:val="0"/>
          <w:marBottom w:val="0"/>
          <w:divBdr>
            <w:top w:val="none" w:sz="0" w:space="0" w:color="auto"/>
            <w:left w:val="none" w:sz="0" w:space="0" w:color="auto"/>
            <w:bottom w:val="none" w:sz="0" w:space="0" w:color="auto"/>
            <w:right w:val="none" w:sz="0" w:space="0" w:color="auto"/>
          </w:divBdr>
        </w:div>
        <w:div w:id="54790350">
          <w:marLeft w:val="0"/>
          <w:marRight w:val="0"/>
          <w:marTop w:val="0"/>
          <w:marBottom w:val="0"/>
          <w:divBdr>
            <w:top w:val="none" w:sz="0" w:space="0" w:color="auto"/>
            <w:left w:val="none" w:sz="0" w:space="0" w:color="auto"/>
            <w:bottom w:val="none" w:sz="0" w:space="0" w:color="auto"/>
            <w:right w:val="none" w:sz="0" w:space="0" w:color="auto"/>
          </w:divBdr>
        </w:div>
        <w:div w:id="1490515284">
          <w:marLeft w:val="0"/>
          <w:marRight w:val="0"/>
          <w:marTop w:val="0"/>
          <w:marBottom w:val="0"/>
          <w:divBdr>
            <w:top w:val="none" w:sz="0" w:space="0" w:color="auto"/>
            <w:left w:val="none" w:sz="0" w:space="0" w:color="auto"/>
            <w:bottom w:val="none" w:sz="0" w:space="0" w:color="auto"/>
            <w:right w:val="none" w:sz="0" w:space="0" w:color="auto"/>
          </w:divBdr>
        </w:div>
        <w:div w:id="1385986348">
          <w:marLeft w:val="0"/>
          <w:marRight w:val="0"/>
          <w:marTop w:val="0"/>
          <w:marBottom w:val="0"/>
          <w:divBdr>
            <w:top w:val="none" w:sz="0" w:space="0" w:color="auto"/>
            <w:left w:val="none" w:sz="0" w:space="0" w:color="auto"/>
            <w:bottom w:val="none" w:sz="0" w:space="0" w:color="auto"/>
            <w:right w:val="none" w:sz="0" w:space="0" w:color="auto"/>
          </w:divBdr>
        </w:div>
      </w:divsChild>
    </w:div>
    <w:div w:id="585968048">
      <w:bodyDiv w:val="1"/>
      <w:marLeft w:val="0"/>
      <w:marRight w:val="0"/>
      <w:marTop w:val="0"/>
      <w:marBottom w:val="0"/>
      <w:divBdr>
        <w:top w:val="none" w:sz="0" w:space="0" w:color="auto"/>
        <w:left w:val="none" w:sz="0" w:space="0" w:color="auto"/>
        <w:bottom w:val="none" w:sz="0" w:space="0" w:color="auto"/>
        <w:right w:val="none" w:sz="0" w:space="0" w:color="auto"/>
      </w:divBdr>
      <w:divsChild>
        <w:div w:id="216285225">
          <w:marLeft w:val="0"/>
          <w:marRight w:val="0"/>
          <w:marTop w:val="0"/>
          <w:marBottom w:val="0"/>
          <w:divBdr>
            <w:top w:val="none" w:sz="0" w:space="0" w:color="auto"/>
            <w:left w:val="none" w:sz="0" w:space="0" w:color="auto"/>
            <w:bottom w:val="none" w:sz="0" w:space="0" w:color="auto"/>
            <w:right w:val="none" w:sz="0" w:space="0" w:color="auto"/>
          </w:divBdr>
        </w:div>
        <w:div w:id="2124766806">
          <w:marLeft w:val="0"/>
          <w:marRight w:val="0"/>
          <w:marTop w:val="0"/>
          <w:marBottom w:val="0"/>
          <w:divBdr>
            <w:top w:val="none" w:sz="0" w:space="0" w:color="auto"/>
            <w:left w:val="none" w:sz="0" w:space="0" w:color="auto"/>
            <w:bottom w:val="none" w:sz="0" w:space="0" w:color="auto"/>
            <w:right w:val="none" w:sz="0" w:space="0" w:color="auto"/>
          </w:divBdr>
        </w:div>
      </w:divsChild>
    </w:div>
    <w:div w:id="887642987">
      <w:bodyDiv w:val="1"/>
      <w:marLeft w:val="0"/>
      <w:marRight w:val="0"/>
      <w:marTop w:val="0"/>
      <w:marBottom w:val="0"/>
      <w:divBdr>
        <w:top w:val="none" w:sz="0" w:space="0" w:color="auto"/>
        <w:left w:val="none" w:sz="0" w:space="0" w:color="auto"/>
        <w:bottom w:val="none" w:sz="0" w:space="0" w:color="auto"/>
        <w:right w:val="none" w:sz="0" w:space="0" w:color="auto"/>
      </w:divBdr>
      <w:divsChild>
        <w:div w:id="527722486">
          <w:marLeft w:val="0"/>
          <w:marRight w:val="0"/>
          <w:marTop w:val="0"/>
          <w:marBottom w:val="0"/>
          <w:divBdr>
            <w:top w:val="none" w:sz="0" w:space="0" w:color="auto"/>
            <w:left w:val="none" w:sz="0" w:space="0" w:color="auto"/>
            <w:bottom w:val="none" w:sz="0" w:space="0" w:color="auto"/>
            <w:right w:val="none" w:sz="0" w:space="0" w:color="auto"/>
          </w:divBdr>
        </w:div>
        <w:div w:id="1589584438">
          <w:marLeft w:val="0"/>
          <w:marRight w:val="0"/>
          <w:marTop w:val="0"/>
          <w:marBottom w:val="0"/>
          <w:divBdr>
            <w:top w:val="none" w:sz="0" w:space="0" w:color="auto"/>
            <w:left w:val="none" w:sz="0" w:space="0" w:color="auto"/>
            <w:bottom w:val="none" w:sz="0" w:space="0" w:color="auto"/>
            <w:right w:val="none" w:sz="0" w:space="0" w:color="auto"/>
          </w:divBdr>
        </w:div>
        <w:div w:id="96101184">
          <w:marLeft w:val="0"/>
          <w:marRight w:val="0"/>
          <w:marTop w:val="0"/>
          <w:marBottom w:val="0"/>
          <w:divBdr>
            <w:top w:val="none" w:sz="0" w:space="0" w:color="auto"/>
            <w:left w:val="none" w:sz="0" w:space="0" w:color="auto"/>
            <w:bottom w:val="none" w:sz="0" w:space="0" w:color="auto"/>
            <w:right w:val="none" w:sz="0" w:space="0" w:color="auto"/>
          </w:divBdr>
        </w:div>
        <w:div w:id="865606966">
          <w:marLeft w:val="0"/>
          <w:marRight w:val="0"/>
          <w:marTop w:val="0"/>
          <w:marBottom w:val="0"/>
          <w:divBdr>
            <w:top w:val="none" w:sz="0" w:space="0" w:color="auto"/>
            <w:left w:val="none" w:sz="0" w:space="0" w:color="auto"/>
            <w:bottom w:val="none" w:sz="0" w:space="0" w:color="auto"/>
            <w:right w:val="none" w:sz="0" w:space="0" w:color="auto"/>
          </w:divBdr>
        </w:div>
        <w:div w:id="777917279">
          <w:marLeft w:val="0"/>
          <w:marRight w:val="0"/>
          <w:marTop w:val="0"/>
          <w:marBottom w:val="0"/>
          <w:divBdr>
            <w:top w:val="none" w:sz="0" w:space="0" w:color="auto"/>
            <w:left w:val="none" w:sz="0" w:space="0" w:color="auto"/>
            <w:bottom w:val="none" w:sz="0" w:space="0" w:color="auto"/>
            <w:right w:val="none" w:sz="0" w:space="0" w:color="auto"/>
          </w:divBdr>
        </w:div>
        <w:div w:id="898128090">
          <w:marLeft w:val="0"/>
          <w:marRight w:val="0"/>
          <w:marTop w:val="0"/>
          <w:marBottom w:val="0"/>
          <w:divBdr>
            <w:top w:val="none" w:sz="0" w:space="0" w:color="auto"/>
            <w:left w:val="none" w:sz="0" w:space="0" w:color="auto"/>
            <w:bottom w:val="none" w:sz="0" w:space="0" w:color="auto"/>
            <w:right w:val="none" w:sz="0" w:space="0" w:color="auto"/>
          </w:divBdr>
        </w:div>
      </w:divsChild>
    </w:div>
    <w:div w:id="1261184867">
      <w:bodyDiv w:val="1"/>
      <w:marLeft w:val="0"/>
      <w:marRight w:val="0"/>
      <w:marTop w:val="0"/>
      <w:marBottom w:val="0"/>
      <w:divBdr>
        <w:top w:val="none" w:sz="0" w:space="0" w:color="auto"/>
        <w:left w:val="none" w:sz="0" w:space="0" w:color="auto"/>
        <w:bottom w:val="none" w:sz="0" w:space="0" w:color="auto"/>
        <w:right w:val="none" w:sz="0" w:space="0" w:color="auto"/>
      </w:divBdr>
    </w:div>
    <w:div w:id="1299074039">
      <w:bodyDiv w:val="1"/>
      <w:marLeft w:val="0"/>
      <w:marRight w:val="0"/>
      <w:marTop w:val="0"/>
      <w:marBottom w:val="0"/>
      <w:divBdr>
        <w:top w:val="none" w:sz="0" w:space="0" w:color="auto"/>
        <w:left w:val="none" w:sz="0" w:space="0" w:color="auto"/>
        <w:bottom w:val="none" w:sz="0" w:space="0" w:color="auto"/>
        <w:right w:val="none" w:sz="0" w:space="0" w:color="auto"/>
      </w:divBdr>
      <w:divsChild>
        <w:div w:id="1431700922">
          <w:marLeft w:val="0"/>
          <w:marRight w:val="0"/>
          <w:marTop w:val="0"/>
          <w:marBottom w:val="0"/>
          <w:divBdr>
            <w:top w:val="none" w:sz="0" w:space="0" w:color="auto"/>
            <w:left w:val="none" w:sz="0" w:space="0" w:color="auto"/>
            <w:bottom w:val="none" w:sz="0" w:space="0" w:color="auto"/>
            <w:right w:val="none" w:sz="0" w:space="0" w:color="auto"/>
          </w:divBdr>
        </w:div>
        <w:div w:id="796532500">
          <w:marLeft w:val="0"/>
          <w:marRight w:val="0"/>
          <w:marTop w:val="0"/>
          <w:marBottom w:val="0"/>
          <w:divBdr>
            <w:top w:val="none" w:sz="0" w:space="0" w:color="auto"/>
            <w:left w:val="none" w:sz="0" w:space="0" w:color="auto"/>
            <w:bottom w:val="none" w:sz="0" w:space="0" w:color="auto"/>
            <w:right w:val="none" w:sz="0" w:space="0" w:color="auto"/>
          </w:divBdr>
        </w:div>
        <w:div w:id="1213346221">
          <w:marLeft w:val="0"/>
          <w:marRight w:val="0"/>
          <w:marTop w:val="0"/>
          <w:marBottom w:val="0"/>
          <w:divBdr>
            <w:top w:val="none" w:sz="0" w:space="0" w:color="auto"/>
            <w:left w:val="none" w:sz="0" w:space="0" w:color="auto"/>
            <w:bottom w:val="none" w:sz="0" w:space="0" w:color="auto"/>
            <w:right w:val="none" w:sz="0" w:space="0" w:color="auto"/>
          </w:divBdr>
        </w:div>
      </w:divsChild>
    </w:div>
    <w:div w:id="19769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galimova.nastyusha@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Малина Светлана Сергеевна</dc:creator>
  <cp:lastModifiedBy>Пользователь</cp:lastModifiedBy>
  <cp:revision>4</cp:revision>
  <cp:lastPrinted>2023-02-28T04:07:00Z</cp:lastPrinted>
  <dcterms:created xsi:type="dcterms:W3CDTF">2023-04-10T10:50:00Z</dcterms:created>
  <dcterms:modified xsi:type="dcterms:W3CDTF">2023-04-26T08:55:00Z</dcterms:modified>
</cp:coreProperties>
</file>