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7060" w14:textId="002DDEB7" w:rsidR="00AD0CF4" w:rsidRPr="003336EB" w:rsidRDefault="009E0240" w:rsidP="009E0240">
      <w:pPr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>УДК 631.431.73</w:t>
      </w:r>
    </w:p>
    <w:p w14:paraId="719FC659" w14:textId="77777777" w:rsidR="00AD0CF4" w:rsidRPr="003336EB" w:rsidRDefault="00AD0CF4" w:rsidP="00AD0CF4">
      <w:pPr>
        <w:jc w:val="center"/>
        <w:rPr>
          <w:rFonts w:ascii="Times New Roman" w:hAnsi="Times New Roman"/>
        </w:rPr>
      </w:pPr>
    </w:p>
    <w:p w14:paraId="19893C5F" w14:textId="3F81D7E0" w:rsidR="00AD0CF4" w:rsidRPr="003336EB" w:rsidRDefault="00BF42BF" w:rsidP="00BF42BF">
      <w:pPr>
        <w:jc w:val="center"/>
        <w:rPr>
          <w:rFonts w:ascii="Times New Roman" w:hAnsi="Times New Roman"/>
          <w:b/>
          <w:bCs/>
        </w:rPr>
      </w:pPr>
      <w:r w:rsidRPr="003336EB">
        <w:rPr>
          <w:rFonts w:ascii="Times New Roman" w:hAnsi="Times New Roman"/>
          <w:b/>
          <w:bCs/>
        </w:rPr>
        <w:t>Оценка</w:t>
      </w:r>
      <w:r w:rsidR="004F21C3" w:rsidRPr="003336EB">
        <w:rPr>
          <w:rFonts w:ascii="Times New Roman" w:hAnsi="Times New Roman"/>
          <w:b/>
          <w:bCs/>
        </w:rPr>
        <w:t xml:space="preserve"> влияния</w:t>
      </w:r>
      <w:r w:rsidRPr="003336EB">
        <w:rPr>
          <w:rFonts w:ascii="Times New Roman" w:hAnsi="Times New Roman"/>
          <w:b/>
          <w:bCs/>
        </w:rPr>
        <w:t xml:space="preserve"> параметров ходовой системы тракторного поезда</w:t>
      </w:r>
      <w:r w:rsidR="00AD0CF4" w:rsidRPr="003336EB">
        <w:rPr>
          <w:rFonts w:ascii="Times New Roman" w:hAnsi="Times New Roman"/>
          <w:b/>
          <w:bCs/>
        </w:rPr>
        <w:t xml:space="preserve"> </w:t>
      </w:r>
      <w:r w:rsidR="004F21C3" w:rsidRPr="003336EB">
        <w:rPr>
          <w:rFonts w:ascii="Times New Roman" w:hAnsi="Times New Roman"/>
          <w:b/>
          <w:bCs/>
        </w:rPr>
        <w:t>на уровень</w:t>
      </w:r>
      <w:r w:rsidRPr="003336EB">
        <w:rPr>
          <w:rFonts w:ascii="Times New Roman" w:hAnsi="Times New Roman"/>
          <w:b/>
          <w:bCs/>
        </w:rPr>
        <w:t xml:space="preserve"> уплотняющего воздействия на почву</w:t>
      </w:r>
    </w:p>
    <w:p w14:paraId="377CE083" w14:textId="14E5EF8E" w:rsidR="00BF42BF" w:rsidRPr="003336EB" w:rsidRDefault="007F1FDD" w:rsidP="00BF42BF">
      <w:pPr>
        <w:pStyle w:val="BodyText32"/>
        <w:widowControl/>
        <w:spacing w:line="240" w:lineRule="auto"/>
        <w:jc w:val="center"/>
        <w:rPr>
          <w:b/>
          <w:i/>
          <w:iCs/>
          <w:sz w:val="24"/>
          <w:szCs w:val="24"/>
        </w:rPr>
      </w:pPr>
      <w:r w:rsidRPr="003336EB">
        <w:rPr>
          <w:b/>
          <w:i/>
          <w:iCs/>
          <w:sz w:val="24"/>
          <w:szCs w:val="24"/>
        </w:rPr>
        <w:t xml:space="preserve">К.В. </w:t>
      </w:r>
      <w:proofErr w:type="spellStart"/>
      <w:r w:rsidRPr="003336EB">
        <w:rPr>
          <w:b/>
          <w:i/>
          <w:iCs/>
          <w:sz w:val="24"/>
          <w:szCs w:val="24"/>
        </w:rPr>
        <w:t>Понимасов</w:t>
      </w:r>
      <w:proofErr w:type="spellEnd"/>
    </w:p>
    <w:p w14:paraId="40DDBBB0" w14:textId="7BE61CCE" w:rsidR="00AD0CF4" w:rsidRPr="003336EB" w:rsidRDefault="007F1FDD" w:rsidP="00BF42BF">
      <w:pPr>
        <w:pStyle w:val="BodyText32"/>
        <w:widowControl/>
        <w:spacing w:line="240" w:lineRule="auto"/>
        <w:jc w:val="center"/>
        <w:rPr>
          <w:bCs/>
          <w:i/>
          <w:iCs/>
          <w:sz w:val="24"/>
          <w:szCs w:val="24"/>
        </w:rPr>
      </w:pPr>
      <w:r w:rsidRPr="003336EB">
        <w:rPr>
          <w:bCs/>
          <w:i/>
          <w:iCs/>
          <w:sz w:val="24"/>
          <w:szCs w:val="24"/>
        </w:rPr>
        <w:t>студент</w:t>
      </w:r>
    </w:p>
    <w:p w14:paraId="15762B1A" w14:textId="53CF394A" w:rsidR="00AD0CF4" w:rsidRPr="003336EB" w:rsidRDefault="00AD0CF4" w:rsidP="00BF42BF">
      <w:pPr>
        <w:pStyle w:val="BodyText32"/>
        <w:widowControl/>
        <w:spacing w:line="240" w:lineRule="auto"/>
        <w:jc w:val="center"/>
        <w:rPr>
          <w:bCs/>
          <w:i/>
          <w:iCs/>
          <w:sz w:val="24"/>
          <w:szCs w:val="24"/>
        </w:rPr>
      </w:pPr>
      <w:r w:rsidRPr="003336EB">
        <w:rPr>
          <w:i/>
          <w:iCs/>
          <w:sz w:val="24"/>
          <w:szCs w:val="24"/>
        </w:rPr>
        <w:t>Кузбасская государственная сельскохозяйственная академия,</w:t>
      </w:r>
      <w:r w:rsidR="00BF42BF" w:rsidRPr="003336EB">
        <w:rPr>
          <w:i/>
          <w:iCs/>
          <w:sz w:val="24"/>
          <w:szCs w:val="24"/>
        </w:rPr>
        <w:t xml:space="preserve"> инженерный факультет,</w:t>
      </w:r>
      <w:r w:rsidRPr="003336EB">
        <w:rPr>
          <w:i/>
          <w:iCs/>
          <w:sz w:val="24"/>
          <w:szCs w:val="24"/>
        </w:rPr>
        <w:t xml:space="preserve"> </w:t>
      </w:r>
      <w:r w:rsidR="00BF42BF" w:rsidRPr="003336EB">
        <w:rPr>
          <w:bCs/>
          <w:i/>
          <w:iCs/>
          <w:sz w:val="24"/>
          <w:szCs w:val="24"/>
        </w:rPr>
        <w:t xml:space="preserve">Кемерово, </w:t>
      </w:r>
      <w:r w:rsidRPr="003336EB">
        <w:rPr>
          <w:bCs/>
          <w:i/>
          <w:iCs/>
          <w:sz w:val="24"/>
          <w:szCs w:val="24"/>
        </w:rPr>
        <w:t>Россия</w:t>
      </w:r>
    </w:p>
    <w:p w14:paraId="716047F4" w14:textId="64101646" w:rsidR="00AD0CF4" w:rsidRPr="003336EB" w:rsidRDefault="00AD0CF4" w:rsidP="00BF42BF">
      <w:pPr>
        <w:pStyle w:val="BodyText32"/>
        <w:widowControl/>
        <w:spacing w:line="240" w:lineRule="auto"/>
        <w:jc w:val="center"/>
        <w:rPr>
          <w:bCs/>
          <w:i/>
          <w:iCs/>
          <w:sz w:val="24"/>
          <w:szCs w:val="24"/>
        </w:rPr>
      </w:pPr>
      <w:r w:rsidRPr="003336EB">
        <w:rPr>
          <w:bCs/>
          <w:i/>
          <w:iCs/>
          <w:sz w:val="24"/>
          <w:szCs w:val="24"/>
          <w:lang w:val="en-US"/>
        </w:rPr>
        <w:t>e</w:t>
      </w:r>
      <w:r w:rsidRPr="003336EB">
        <w:rPr>
          <w:bCs/>
          <w:i/>
          <w:iCs/>
          <w:sz w:val="24"/>
          <w:szCs w:val="24"/>
        </w:rPr>
        <w:t>-</w:t>
      </w:r>
      <w:r w:rsidRPr="003336EB">
        <w:rPr>
          <w:bCs/>
          <w:i/>
          <w:iCs/>
          <w:sz w:val="24"/>
          <w:szCs w:val="24"/>
          <w:lang w:val="en-US"/>
        </w:rPr>
        <w:t>mail</w:t>
      </w:r>
      <w:r w:rsidRPr="003336EB">
        <w:rPr>
          <w:bCs/>
          <w:i/>
          <w:iCs/>
          <w:sz w:val="24"/>
          <w:szCs w:val="24"/>
        </w:rPr>
        <w:t xml:space="preserve">: </w:t>
      </w:r>
      <w:hyperlink r:id="rId8" w:history="1">
        <w:r w:rsidR="007F1FDD" w:rsidRPr="003336EB">
          <w:rPr>
            <w:rStyle w:val="a3"/>
            <w:bCs/>
            <w:i/>
            <w:iCs/>
            <w:sz w:val="24"/>
            <w:szCs w:val="24"/>
            <w:lang w:val="en-US"/>
          </w:rPr>
          <w:t>kondorivkirill</w:t>
        </w:r>
        <w:r w:rsidR="007F1FDD" w:rsidRPr="003336EB">
          <w:rPr>
            <w:rStyle w:val="a3"/>
            <w:bCs/>
            <w:i/>
            <w:iCs/>
            <w:sz w:val="24"/>
            <w:szCs w:val="24"/>
          </w:rPr>
          <w:t>@</w:t>
        </w:r>
        <w:r w:rsidR="007F1FDD" w:rsidRPr="003336EB">
          <w:rPr>
            <w:rStyle w:val="a3"/>
            <w:bCs/>
            <w:i/>
            <w:iCs/>
            <w:sz w:val="24"/>
            <w:szCs w:val="24"/>
            <w:lang w:val="en-US"/>
          </w:rPr>
          <w:t>gmail</w:t>
        </w:r>
        <w:r w:rsidR="007F1FDD" w:rsidRPr="003336EB">
          <w:rPr>
            <w:rStyle w:val="a3"/>
            <w:bCs/>
            <w:i/>
            <w:iCs/>
            <w:sz w:val="24"/>
            <w:szCs w:val="24"/>
          </w:rPr>
          <w:t>.</w:t>
        </w:r>
        <w:r w:rsidR="007F1FDD" w:rsidRPr="003336EB">
          <w:rPr>
            <w:rStyle w:val="a3"/>
            <w:bCs/>
            <w:i/>
            <w:iCs/>
            <w:sz w:val="24"/>
            <w:szCs w:val="24"/>
            <w:lang w:val="en-US"/>
          </w:rPr>
          <w:t>com</w:t>
        </w:r>
      </w:hyperlink>
    </w:p>
    <w:p w14:paraId="5C086876" w14:textId="77777777" w:rsidR="00DE25C3" w:rsidRPr="003336EB" w:rsidRDefault="00DE25C3" w:rsidP="00BF42BF">
      <w:pPr>
        <w:pStyle w:val="BodyText32"/>
        <w:widowControl/>
        <w:spacing w:line="240" w:lineRule="auto"/>
        <w:ind w:firstLine="709"/>
        <w:jc w:val="center"/>
        <w:rPr>
          <w:bCs/>
          <w:color w:val="000000"/>
          <w:sz w:val="24"/>
          <w:szCs w:val="24"/>
        </w:rPr>
      </w:pPr>
    </w:p>
    <w:p w14:paraId="3774D3D4" w14:textId="77777777" w:rsidR="009C295D" w:rsidRPr="003336EB" w:rsidRDefault="009C295D" w:rsidP="003336EB">
      <w:pPr>
        <w:ind w:firstLine="39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336EB">
        <w:rPr>
          <w:rFonts w:ascii="Times New Roman" w:hAnsi="Times New Roman"/>
          <w:color w:val="000000"/>
          <w:shd w:val="clear" w:color="auto" w:fill="FFFFFF"/>
        </w:rPr>
        <w:t xml:space="preserve">Выполнение транспортных работ в сельскохозяйственном производстве имеет ряд отличительных особенностей, связанных с многообразием грузов, различными расстояниями перевозок и сложностью дорожных условий, что требует применения гибкого подхода к выбору параметров транспортного средства. </w:t>
      </w:r>
    </w:p>
    <w:p w14:paraId="30845827" w14:textId="62C8F0DB" w:rsidR="009C295D" w:rsidRPr="003336EB" w:rsidRDefault="00BB4886" w:rsidP="003336EB">
      <w:pPr>
        <w:ind w:firstLine="397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  <w:color w:val="000000"/>
          <w:shd w:val="clear" w:color="auto" w:fill="FFFFFF"/>
        </w:rPr>
        <w:t xml:space="preserve">Значительный объем технологических перевозок (до 40-60%) в сельском хозяйстве выполняется тракторными транспортными агрегатами, при этом </w:t>
      </w:r>
      <w:r w:rsidR="009C295D" w:rsidRPr="003336EB">
        <w:rPr>
          <w:rFonts w:ascii="Times New Roman" w:hAnsi="Times New Roman"/>
          <w:color w:val="000000"/>
          <w:shd w:val="clear" w:color="auto" w:fill="FFFFFF"/>
        </w:rPr>
        <w:t>в</w:t>
      </w:r>
      <w:r w:rsidRPr="003336EB">
        <w:rPr>
          <w:rFonts w:ascii="Times New Roman" w:hAnsi="Times New Roman"/>
          <w:color w:val="000000"/>
          <w:shd w:val="clear" w:color="auto" w:fill="FFFFFF"/>
        </w:rPr>
        <w:t xml:space="preserve"> транспортном парке сельского хозяйства России значительный удельный вес занимают колесные тракторы, среди которых наибольшее распространение получили</w:t>
      </w:r>
      <w:r w:rsidR="009C295D" w:rsidRPr="003336EB">
        <w:rPr>
          <w:rFonts w:ascii="Times New Roman" w:hAnsi="Times New Roman"/>
          <w:color w:val="000000"/>
          <w:shd w:val="clear" w:color="auto" w:fill="FFFFFF"/>
        </w:rPr>
        <w:t xml:space="preserve"> универсально-пропашные </w:t>
      </w:r>
      <w:r w:rsidRPr="003336EB">
        <w:rPr>
          <w:rFonts w:ascii="Times New Roman" w:hAnsi="Times New Roman"/>
          <w:color w:val="000000"/>
          <w:shd w:val="clear" w:color="auto" w:fill="FFFFFF"/>
        </w:rPr>
        <w:t>тракторы МТЗ-80/82</w:t>
      </w:r>
      <w:r w:rsidR="0021203A" w:rsidRPr="003336EB">
        <w:rPr>
          <w:rFonts w:ascii="Times New Roman" w:hAnsi="Times New Roman"/>
          <w:color w:val="000000"/>
          <w:shd w:val="clear" w:color="auto" w:fill="FFFFFF"/>
        </w:rPr>
        <w:t xml:space="preserve"> [1]</w:t>
      </w:r>
      <w:r w:rsidRPr="003336EB">
        <w:rPr>
          <w:rFonts w:ascii="Times New Roman" w:hAnsi="Times New Roman"/>
          <w:color w:val="000000"/>
          <w:shd w:val="clear" w:color="auto" w:fill="FFFFFF"/>
        </w:rPr>
        <w:t>.</w:t>
      </w:r>
      <w:r w:rsidR="009C295D" w:rsidRPr="003336EB">
        <w:rPr>
          <w:rFonts w:ascii="Times New Roman" w:hAnsi="Times New Roman"/>
        </w:rPr>
        <w:t xml:space="preserve"> </w:t>
      </w:r>
      <w:r w:rsidR="008B1ACE" w:rsidRPr="003336EB">
        <w:rPr>
          <w:rFonts w:ascii="Times New Roman" w:hAnsi="Times New Roman"/>
        </w:rPr>
        <w:t>Удельное давление на почву х</w:t>
      </w:r>
      <w:r w:rsidR="00FC3144" w:rsidRPr="003336EB">
        <w:rPr>
          <w:rFonts w:ascii="Times New Roman" w:hAnsi="Times New Roman"/>
        </w:rPr>
        <w:t>одовы</w:t>
      </w:r>
      <w:r w:rsidR="008B1ACE" w:rsidRPr="003336EB">
        <w:rPr>
          <w:rFonts w:ascii="Times New Roman" w:hAnsi="Times New Roman"/>
        </w:rPr>
        <w:t>х</w:t>
      </w:r>
      <w:r w:rsidR="00FC3144" w:rsidRPr="003336EB">
        <w:rPr>
          <w:rFonts w:ascii="Times New Roman" w:hAnsi="Times New Roman"/>
        </w:rPr>
        <w:t xml:space="preserve"> систем тракторных прицепов</w:t>
      </w:r>
      <w:r w:rsidR="008B1ACE" w:rsidRPr="003336EB">
        <w:rPr>
          <w:rFonts w:ascii="Times New Roman" w:hAnsi="Times New Roman"/>
        </w:rPr>
        <w:t xml:space="preserve"> при движении по сельскохозяйственным фонам значительно превышает установленные нормы</w:t>
      </w:r>
      <w:r w:rsidR="000555FB" w:rsidRPr="003336EB">
        <w:rPr>
          <w:rFonts w:ascii="Times New Roman" w:hAnsi="Times New Roman"/>
        </w:rPr>
        <w:t xml:space="preserve"> по уровню допустимого воздействия на почву</w:t>
      </w:r>
      <w:r w:rsidR="0021203A" w:rsidRPr="003336EB">
        <w:rPr>
          <w:rFonts w:ascii="Times New Roman" w:hAnsi="Times New Roman"/>
        </w:rPr>
        <w:t xml:space="preserve"> [4]</w:t>
      </w:r>
      <w:r w:rsidR="000555FB" w:rsidRPr="003336EB">
        <w:rPr>
          <w:rFonts w:ascii="Times New Roman" w:hAnsi="Times New Roman"/>
        </w:rPr>
        <w:t>.</w:t>
      </w:r>
    </w:p>
    <w:p w14:paraId="02BC0A02" w14:textId="752F3EAD" w:rsidR="009C295D" w:rsidRPr="003336EB" w:rsidRDefault="009C295D" w:rsidP="003336EB">
      <w:pPr>
        <w:ind w:firstLine="397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 xml:space="preserve">Снижение механического воздействия ходовых систем тракторов, сельскохозяйственных машин и различных транспортно-технологических средств на почву и доведение его до оптимальных уровней является первоочередной задачей и обеспечит сохранение ее потенциального и эффективного плодородия, позволит избежать недоборов урожая и непроизводительных затрат энергии [1-3]. </w:t>
      </w:r>
    </w:p>
    <w:p w14:paraId="40612465" w14:textId="2FF4DB20" w:rsidR="008B1ACE" w:rsidRPr="003336EB" w:rsidRDefault="008B1ACE" w:rsidP="003336EB">
      <w:pPr>
        <w:ind w:firstLine="397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 xml:space="preserve">Одним из </w:t>
      </w:r>
      <w:r w:rsidR="00822B26" w:rsidRPr="003336EB">
        <w:rPr>
          <w:rFonts w:ascii="Times New Roman" w:hAnsi="Times New Roman"/>
        </w:rPr>
        <w:t>эффективных способов снижения техногенной нагрузки на почву со стороны ходовых систем сельскохозяйственных транспортно-технологических машин</w:t>
      </w:r>
      <w:r w:rsidR="0054013A" w:rsidRPr="003336EB">
        <w:rPr>
          <w:rFonts w:ascii="Times New Roman" w:hAnsi="Times New Roman"/>
        </w:rPr>
        <w:t xml:space="preserve">, </w:t>
      </w:r>
      <w:r w:rsidR="00F233AE" w:rsidRPr="003336EB">
        <w:rPr>
          <w:rFonts w:ascii="Times New Roman" w:hAnsi="Times New Roman"/>
        </w:rPr>
        <w:t>является оснащение последних шинами с увеличенной шириной профиля и повышенной грузоподъемностью</w:t>
      </w:r>
      <w:r w:rsidR="00BB3E11" w:rsidRPr="003336EB">
        <w:rPr>
          <w:rFonts w:ascii="Times New Roman" w:hAnsi="Times New Roman"/>
        </w:rPr>
        <w:t xml:space="preserve"> (рис. 1)</w:t>
      </w:r>
      <w:r w:rsidR="00F233AE" w:rsidRPr="003336EB">
        <w:rPr>
          <w:rFonts w:ascii="Times New Roman" w:hAnsi="Times New Roman"/>
        </w:rPr>
        <w:t>.</w:t>
      </w:r>
      <w:r w:rsidR="0054013A" w:rsidRPr="003336EB">
        <w:rPr>
          <w:rFonts w:ascii="Times New Roman" w:hAnsi="Times New Roman"/>
        </w:rPr>
        <w:t xml:space="preserve"> Это позволяет увеличить полезную нагрузку на ходовую часть прицепа при снижении внутреннего давления в шинах</w:t>
      </w:r>
      <w:r w:rsidR="008F53B8" w:rsidRPr="003336EB">
        <w:rPr>
          <w:rFonts w:ascii="Times New Roman" w:hAnsi="Times New Roman"/>
        </w:rPr>
        <w:t>, тем самым обеспечивая более щадящее воздействие на опорную поверхность.</w:t>
      </w:r>
    </w:p>
    <w:p w14:paraId="39C9B40F" w14:textId="56DB07D0" w:rsidR="00F233AE" w:rsidRPr="003336EB" w:rsidRDefault="00F233AE" w:rsidP="00F233AE">
      <w:pPr>
        <w:jc w:val="both"/>
        <w:rPr>
          <w:rFonts w:ascii="Times New Roman" w:hAnsi="Times New Roman"/>
        </w:rPr>
      </w:pPr>
    </w:p>
    <w:p w14:paraId="777AAA8F" w14:textId="38BBCEF2" w:rsidR="00F233AE" w:rsidRPr="003336EB" w:rsidRDefault="00F233AE" w:rsidP="00F233AE">
      <w:pPr>
        <w:jc w:val="both"/>
        <w:rPr>
          <w:rFonts w:ascii="Times New Roman" w:hAnsi="Times New Roman"/>
        </w:rPr>
      </w:pPr>
      <w:r w:rsidRPr="003336EB">
        <w:rPr>
          <w:noProof/>
        </w:rPr>
        <w:drawing>
          <wp:inline distT="0" distB="0" distL="0" distR="0" wp14:anchorId="184AD5CE" wp14:editId="6DC165B5">
            <wp:extent cx="2908532" cy="156511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7" b="4630"/>
                    <a:stretch/>
                  </pic:blipFill>
                  <pic:spPr bwMode="auto">
                    <a:xfrm>
                      <a:off x="0" y="0"/>
                      <a:ext cx="2949752" cy="158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0825" w:rsidRPr="003336EB">
        <w:rPr>
          <w:rFonts w:ascii="Times New Roman" w:hAnsi="Times New Roman"/>
          <w:noProof/>
        </w:rPr>
        <w:drawing>
          <wp:inline distT="0" distB="0" distL="0" distR="0" wp14:anchorId="01B73567" wp14:editId="70CE5D20">
            <wp:extent cx="2884245" cy="15666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9" b="16036"/>
                    <a:stretch/>
                  </pic:blipFill>
                  <pic:spPr bwMode="auto">
                    <a:xfrm>
                      <a:off x="0" y="0"/>
                      <a:ext cx="2927105" cy="158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54013A" w:rsidRPr="003336EB" w14:paraId="65D38C59" w14:textId="77777777" w:rsidTr="0054013A">
        <w:tc>
          <w:tcPr>
            <w:tcW w:w="4672" w:type="dxa"/>
          </w:tcPr>
          <w:p w14:paraId="1BB6837E" w14:textId="4978BAF5" w:rsidR="0054013A" w:rsidRPr="003336EB" w:rsidRDefault="0054013A" w:rsidP="0054013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336EB">
              <w:rPr>
                <w:rFonts w:ascii="Times New Roman" w:hAnsi="Times New Roman"/>
                <w:i/>
                <w:iCs/>
              </w:rPr>
              <w:t>а</w:t>
            </w:r>
          </w:p>
        </w:tc>
        <w:tc>
          <w:tcPr>
            <w:tcW w:w="4673" w:type="dxa"/>
          </w:tcPr>
          <w:p w14:paraId="43DF3A7C" w14:textId="37A91A74" w:rsidR="0054013A" w:rsidRPr="003336EB" w:rsidRDefault="0054013A" w:rsidP="0054013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336EB">
              <w:rPr>
                <w:rFonts w:ascii="Times New Roman" w:hAnsi="Times New Roman"/>
                <w:i/>
                <w:iCs/>
              </w:rPr>
              <w:t>б</w:t>
            </w:r>
          </w:p>
        </w:tc>
      </w:tr>
    </w:tbl>
    <w:p w14:paraId="36D3F47D" w14:textId="79EA4D3E" w:rsidR="001E0825" w:rsidRPr="003336EB" w:rsidRDefault="001E0825" w:rsidP="009C61BA">
      <w:pPr>
        <w:ind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 xml:space="preserve">Рис. 1. Тракторные сельскохозяйственные прицепы: </w:t>
      </w:r>
    </w:p>
    <w:p w14:paraId="3D93D801" w14:textId="5452C946" w:rsidR="001E0825" w:rsidRPr="003336EB" w:rsidRDefault="001E0825" w:rsidP="009C61BA">
      <w:pPr>
        <w:ind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  <w:i/>
          <w:iCs/>
        </w:rPr>
        <w:t>а</w:t>
      </w:r>
      <w:r w:rsidRPr="003336EB">
        <w:rPr>
          <w:rFonts w:ascii="Times New Roman" w:hAnsi="Times New Roman"/>
        </w:rPr>
        <w:t xml:space="preserve"> - </w:t>
      </w:r>
      <w:r w:rsidR="00F233AE" w:rsidRPr="003336EB">
        <w:rPr>
          <w:rFonts w:ascii="Times New Roman" w:hAnsi="Times New Roman"/>
        </w:rPr>
        <w:t>2ПТС-</w:t>
      </w:r>
      <w:r w:rsidR="00BB3E11" w:rsidRPr="003336EB">
        <w:rPr>
          <w:rFonts w:ascii="Times New Roman" w:hAnsi="Times New Roman"/>
        </w:rPr>
        <w:t>4,</w:t>
      </w:r>
      <w:r w:rsidR="00F233AE" w:rsidRPr="003336EB">
        <w:rPr>
          <w:rFonts w:ascii="Times New Roman" w:hAnsi="Times New Roman"/>
        </w:rPr>
        <w:t>5</w:t>
      </w:r>
      <w:r w:rsidR="00BB3E11" w:rsidRPr="003336EB">
        <w:rPr>
          <w:rFonts w:ascii="Times New Roman" w:hAnsi="Times New Roman"/>
        </w:rPr>
        <w:t xml:space="preserve"> с шинами 9,00-16</w:t>
      </w:r>
      <w:r w:rsidR="0054013A" w:rsidRPr="003336EB">
        <w:rPr>
          <w:rFonts w:ascii="Times New Roman" w:hAnsi="Times New Roman"/>
        </w:rPr>
        <w:t xml:space="preserve">; </w:t>
      </w:r>
      <w:r w:rsidR="0054013A" w:rsidRPr="003336EB">
        <w:rPr>
          <w:rFonts w:ascii="Times New Roman" w:hAnsi="Times New Roman"/>
          <w:i/>
          <w:iCs/>
        </w:rPr>
        <w:t>б</w:t>
      </w:r>
      <w:r w:rsidR="0054013A" w:rsidRPr="003336EB">
        <w:rPr>
          <w:rFonts w:ascii="Times New Roman" w:hAnsi="Times New Roman"/>
        </w:rPr>
        <w:t xml:space="preserve"> -</w:t>
      </w:r>
      <w:r w:rsidRPr="003336EB">
        <w:t xml:space="preserve"> </w:t>
      </w:r>
      <w:r w:rsidRPr="003336EB">
        <w:rPr>
          <w:rFonts w:ascii="Times New Roman" w:hAnsi="Times New Roman"/>
        </w:rPr>
        <w:t>2ПТС-6,5</w:t>
      </w:r>
      <w:r w:rsidR="00BB3E11" w:rsidRPr="003336EB">
        <w:rPr>
          <w:rFonts w:ascii="Times New Roman" w:hAnsi="Times New Roman"/>
        </w:rPr>
        <w:t xml:space="preserve"> с шинами 11,5/80-15,3</w:t>
      </w:r>
    </w:p>
    <w:p w14:paraId="5AC5509E" w14:textId="6BD27D25" w:rsidR="00F233AE" w:rsidRPr="003336EB" w:rsidRDefault="00F233AE" w:rsidP="009C61BA">
      <w:pPr>
        <w:ind w:firstLine="426"/>
        <w:jc w:val="both"/>
        <w:rPr>
          <w:rFonts w:ascii="Times New Roman" w:hAnsi="Times New Roman"/>
        </w:rPr>
      </w:pPr>
    </w:p>
    <w:p w14:paraId="394246ED" w14:textId="3E5276B0" w:rsidR="00AA3808" w:rsidRPr="003336EB" w:rsidRDefault="00AA3808" w:rsidP="009C61BA">
      <w:pPr>
        <w:ind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>Широкое применение в сфере АПК тракторные сельскохозяйственных прицепов типа ПТС в различном исполнении и под различными марками, подтверждает актуальность вопроса повышения их агротехнических показателей.</w:t>
      </w:r>
    </w:p>
    <w:p w14:paraId="6EB3B8BB" w14:textId="70BD0DB9" w:rsidR="00725BC5" w:rsidRPr="003336EB" w:rsidRDefault="002E2F00" w:rsidP="009C61BA">
      <w:pPr>
        <w:ind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>С учетом в</w:t>
      </w:r>
      <w:r w:rsidR="00725BC5" w:rsidRPr="003336EB">
        <w:rPr>
          <w:rFonts w:ascii="Times New Roman" w:hAnsi="Times New Roman"/>
        </w:rPr>
        <w:t>есовы</w:t>
      </w:r>
      <w:r w:rsidRPr="003336EB">
        <w:rPr>
          <w:rFonts w:ascii="Times New Roman" w:hAnsi="Times New Roman"/>
        </w:rPr>
        <w:t>х</w:t>
      </w:r>
      <w:r w:rsidR="00725BC5" w:rsidRPr="003336EB">
        <w:rPr>
          <w:rFonts w:ascii="Times New Roman" w:hAnsi="Times New Roman"/>
        </w:rPr>
        <w:t xml:space="preserve"> характеристик тракторного транспортного агрегата в составе трактора МТЗ-82 и прицепа 2ПТС-4М </w:t>
      </w:r>
      <w:r w:rsidRPr="003336EB">
        <w:rPr>
          <w:rFonts w:ascii="Times New Roman" w:hAnsi="Times New Roman"/>
        </w:rPr>
        <w:t>определяем нагрузку на единичный движитель</w:t>
      </w:r>
      <w:r w:rsidR="00725BC5" w:rsidRPr="003336EB">
        <w:rPr>
          <w:rFonts w:ascii="Times New Roman" w:hAnsi="Times New Roman"/>
        </w:rPr>
        <w:t>.</w:t>
      </w:r>
    </w:p>
    <w:p w14:paraId="6055CBDE" w14:textId="51D5FE1A" w:rsidR="00725BC5" w:rsidRPr="003336EB" w:rsidRDefault="00725BC5" w:rsidP="009C61BA">
      <w:pPr>
        <w:ind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>Определяем нагрузку на единичный колесный движитель агрегата</w:t>
      </w:r>
      <w:r w:rsidR="00A82243" w:rsidRPr="003336EB">
        <w:rPr>
          <w:rFonts w:ascii="Times New Roman" w:hAnsi="Times New Roman"/>
        </w:rPr>
        <w:t>, кН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6958"/>
        <w:gridCol w:w="1115"/>
      </w:tblGrid>
      <w:tr w:rsidR="00725BC5" w:rsidRPr="003336EB" w14:paraId="59AF1D29" w14:textId="77777777" w:rsidTr="00F4000B">
        <w:tc>
          <w:tcPr>
            <w:tcW w:w="1129" w:type="dxa"/>
          </w:tcPr>
          <w:p w14:paraId="567AEB93" w14:textId="77777777" w:rsidR="00725BC5" w:rsidRPr="003336EB" w:rsidRDefault="00725BC5" w:rsidP="00725BC5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8" w:type="dxa"/>
          </w:tcPr>
          <w:p w14:paraId="44AC3DC5" w14:textId="77777777" w:rsidR="00725BC5" w:rsidRPr="003336EB" w:rsidRDefault="003336EB" w:rsidP="00725BC5">
            <w:pPr>
              <w:ind w:firstLine="720"/>
              <w:jc w:val="both"/>
              <w:rPr>
                <w:rFonts w:ascii="Times New Roman" w:hAnsi="Times New Roman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1128" w:type="dxa"/>
            <w:vAlign w:val="center"/>
          </w:tcPr>
          <w:p w14:paraId="1ECA8077" w14:textId="5C32BA73" w:rsidR="00725BC5" w:rsidRPr="003336EB" w:rsidRDefault="00725BC5" w:rsidP="00725BC5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3336EB">
              <w:rPr>
                <w:rFonts w:ascii="Times New Roman" w:hAnsi="Times New Roman"/>
              </w:rPr>
              <w:t>(</w:t>
            </w:r>
            <w:r w:rsidR="008E68B7" w:rsidRPr="003336EB">
              <w:rPr>
                <w:rFonts w:ascii="Times New Roman" w:hAnsi="Times New Roman"/>
              </w:rPr>
              <w:t>1</w:t>
            </w:r>
            <w:r w:rsidRPr="003336EB">
              <w:rPr>
                <w:rFonts w:ascii="Times New Roman" w:hAnsi="Times New Roman"/>
              </w:rPr>
              <w:t>)</w:t>
            </w:r>
          </w:p>
        </w:tc>
      </w:tr>
    </w:tbl>
    <w:p w14:paraId="2DFE961F" w14:textId="77777777" w:rsidR="00725BC5" w:rsidRPr="003336EB" w:rsidRDefault="00725BC5" w:rsidP="00725BC5">
      <w:pPr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 xml:space="preserve">где </w:t>
      </w:r>
      <m:oMath>
        <m:r>
          <w:rPr>
            <w:rFonts w:ascii="Cambria Math" w:hAnsi="Cambria Math"/>
          </w:rPr>
          <m:t>G</m:t>
        </m:r>
      </m:oMath>
      <w:r w:rsidRPr="003336EB">
        <w:rPr>
          <w:rFonts w:ascii="Times New Roman" w:hAnsi="Times New Roman"/>
        </w:rPr>
        <w:t xml:space="preserve"> - эксплуатационный (конструкционный) вес трактора (прицепа), кН.</w:t>
      </w:r>
    </w:p>
    <w:p w14:paraId="1AD1F024" w14:textId="77777777" w:rsidR="00725BC5" w:rsidRPr="003336EB" w:rsidRDefault="003336EB" w:rsidP="00725BC5">
      <w:pPr>
        <w:ind w:firstLine="426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 w:rsidR="00725BC5" w:rsidRPr="003336EB">
        <w:rPr>
          <w:rFonts w:ascii="Times New Roman" w:hAnsi="Times New Roman"/>
        </w:rPr>
        <w:t xml:space="preserve"> - количество колесных движителей.</w:t>
      </w:r>
    </w:p>
    <w:p w14:paraId="3F60E934" w14:textId="2AB5C55D" w:rsidR="00725BC5" w:rsidRPr="003336EB" w:rsidRDefault="00725BC5" w:rsidP="00725BC5">
      <w:pPr>
        <w:ind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 xml:space="preserve">Результаты расчета сводим в таблицу </w:t>
      </w:r>
      <w:r w:rsidR="002E2F00" w:rsidRPr="003336EB">
        <w:rPr>
          <w:rFonts w:ascii="Times New Roman" w:hAnsi="Times New Roman"/>
        </w:rPr>
        <w:t>1</w:t>
      </w:r>
      <w:r w:rsidRPr="003336EB">
        <w:rPr>
          <w:rFonts w:ascii="Times New Roman" w:hAnsi="Times New Roman"/>
        </w:rPr>
        <w:t>.</w:t>
      </w:r>
    </w:p>
    <w:p w14:paraId="1A6154A2" w14:textId="77777777" w:rsidR="009C61BA" w:rsidRPr="003336EB" w:rsidRDefault="009C61BA" w:rsidP="00725BC5">
      <w:pPr>
        <w:ind w:firstLine="426"/>
        <w:jc w:val="both"/>
        <w:rPr>
          <w:rFonts w:ascii="Times New Roman" w:hAnsi="Times New Roman"/>
        </w:rPr>
      </w:pPr>
    </w:p>
    <w:p w14:paraId="2827F318" w14:textId="3E826050" w:rsidR="00725BC5" w:rsidRPr="003336EB" w:rsidRDefault="00834C17" w:rsidP="009C61BA">
      <w:pPr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 xml:space="preserve">Таблица </w:t>
      </w:r>
      <w:r w:rsidR="002E2F00" w:rsidRPr="003336EB">
        <w:rPr>
          <w:rFonts w:ascii="Times New Roman" w:hAnsi="Times New Roman"/>
        </w:rPr>
        <w:t>1</w:t>
      </w:r>
      <w:r w:rsidR="009C61BA" w:rsidRPr="003336EB">
        <w:rPr>
          <w:rFonts w:ascii="Times New Roman" w:hAnsi="Times New Roman"/>
        </w:rPr>
        <w:t>.</w:t>
      </w:r>
      <w:r w:rsidR="009C61BA" w:rsidRPr="003336EB">
        <w:rPr>
          <w:rFonts w:ascii="Times New Roman" w:hAnsi="Times New Roman"/>
          <w:i/>
          <w:iCs/>
        </w:rPr>
        <w:t xml:space="preserve"> </w:t>
      </w:r>
      <w:r w:rsidR="00725BC5" w:rsidRPr="003336EB">
        <w:rPr>
          <w:rFonts w:ascii="Times New Roman" w:hAnsi="Times New Roman"/>
        </w:rPr>
        <w:t>Вертикальная нагрузка на единичный движитель агрегата, кН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097"/>
        <w:gridCol w:w="1098"/>
        <w:gridCol w:w="1097"/>
        <w:gridCol w:w="1098"/>
        <w:gridCol w:w="950"/>
        <w:gridCol w:w="1337"/>
        <w:gridCol w:w="1337"/>
        <w:gridCol w:w="1337"/>
      </w:tblGrid>
      <w:tr w:rsidR="00725BC5" w:rsidRPr="003336EB" w14:paraId="4C314917" w14:textId="77777777" w:rsidTr="00F4000B">
        <w:tc>
          <w:tcPr>
            <w:tcW w:w="4390" w:type="dxa"/>
            <w:gridSpan w:val="4"/>
          </w:tcPr>
          <w:p w14:paraId="1FA59F8F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4961" w:type="dxa"/>
            <w:gridSpan w:val="4"/>
          </w:tcPr>
          <w:p w14:paraId="2FE70180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Прицеп 2ПТС-4М</w:t>
            </w:r>
          </w:p>
        </w:tc>
      </w:tr>
      <w:tr w:rsidR="00725BC5" w:rsidRPr="003336EB" w14:paraId="070C22D3" w14:textId="77777777" w:rsidTr="00F4000B">
        <w:tc>
          <w:tcPr>
            <w:tcW w:w="2195" w:type="dxa"/>
            <w:gridSpan w:val="2"/>
            <w:vAlign w:val="center"/>
          </w:tcPr>
          <w:p w14:paraId="19CDDD09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задний мост</w:t>
            </w:r>
          </w:p>
        </w:tc>
        <w:tc>
          <w:tcPr>
            <w:tcW w:w="2195" w:type="dxa"/>
            <w:gridSpan w:val="2"/>
            <w:vAlign w:val="center"/>
          </w:tcPr>
          <w:p w14:paraId="09A56868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передний мост</w:t>
            </w:r>
          </w:p>
        </w:tc>
        <w:tc>
          <w:tcPr>
            <w:tcW w:w="950" w:type="dxa"/>
            <w:vMerge w:val="restart"/>
            <w:vAlign w:val="center"/>
          </w:tcPr>
          <w:p w14:paraId="29A311DC" w14:textId="77777777" w:rsidR="00725BC5" w:rsidRPr="003336EB" w:rsidRDefault="003336EB" w:rsidP="00725BC5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4011" w:type="dxa"/>
            <w:gridSpan w:val="3"/>
          </w:tcPr>
          <w:p w14:paraId="6FF0E19C" w14:textId="77777777" w:rsidR="00725BC5" w:rsidRPr="003336EB" w:rsidRDefault="003336EB" w:rsidP="00725BC5">
            <w:pPr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oMath>
            <w:r w:rsidR="00725BC5" w:rsidRPr="003336EB">
              <w:rPr>
                <w:rFonts w:ascii="Times New Roman" w:hAnsi="Times New Roman"/>
              </w:rPr>
              <w:t xml:space="preserve"> при загрузке прицепа, %</w:t>
            </w:r>
          </w:p>
        </w:tc>
      </w:tr>
      <w:tr w:rsidR="00725BC5" w:rsidRPr="003336EB" w14:paraId="386D883A" w14:textId="77777777" w:rsidTr="00F4000B">
        <w:tc>
          <w:tcPr>
            <w:tcW w:w="1097" w:type="dxa"/>
          </w:tcPr>
          <w:p w14:paraId="77A0A395" w14:textId="77777777" w:rsidR="00725BC5" w:rsidRPr="003336EB" w:rsidRDefault="003336EB" w:rsidP="00725BC5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098" w:type="dxa"/>
          </w:tcPr>
          <w:p w14:paraId="68B08E67" w14:textId="77777777" w:rsidR="00725BC5" w:rsidRPr="003336EB" w:rsidRDefault="003336EB" w:rsidP="00725BC5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097" w:type="dxa"/>
          </w:tcPr>
          <w:p w14:paraId="5853E83F" w14:textId="77777777" w:rsidR="00725BC5" w:rsidRPr="003336EB" w:rsidRDefault="003336EB" w:rsidP="00725BC5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098" w:type="dxa"/>
          </w:tcPr>
          <w:p w14:paraId="2601A922" w14:textId="77777777" w:rsidR="00725BC5" w:rsidRPr="003336EB" w:rsidRDefault="003336EB" w:rsidP="00725BC5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950" w:type="dxa"/>
            <w:vMerge/>
          </w:tcPr>
          <w:p w14:paraId="28C23493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3D67C039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0</w:t>
            </w:r>
          </w:p>
        </w:tc>
        <w:tc>
          <w:tcPr>
            <w:tcW w:w="1337" w:type="dxa"/>
          </w:tcPr>
          <w:p w14:paraId="504615DC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50</w:t>
            </w:r>
          </w:p>
        </w:tc>
        <w:tc>
          <w:tcPr>
            <w:tcW w:w="1337" w:type="dxa"/>
          </w:tcPr>
          <w:p w14:paraId="2BC179E1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100</w:t>
            </w:r>
          </w:p>
        </w:tc>
      </w:tr>
      <w:tr w:rsidR="00725BC5" w:rsidRPr="003336EB" w14:paraId="03C07D68" w14:textId="77777777" w:rsidTr="00F4000B">
        <w:tc>
          <w:tcPr>
            <w:tcW w:w="1097" w:type="dxa"/>
            <w:vAlign w:val="center"/>
          </w:tcPr>
          <w:p w14:paraId="5D0FEA97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  <w:vAlign w:val="center"/>
          </w:tcPr>
          <w:p w14:paraId="46A794AC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12,45</w:t>
            </w:r>
          </w:p>
        </w:tc>
        <w:tc>
          <w:tcPr>
            <w:tcW w:w="1097" w:type="dxa"/>
            <w:vAlign w:val="center"/>
          </w:tcPr>
          <w:p w14:paraId="25FF60F4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  <w:vAlign w:val="center"/>
          </w:tcPr>
          <w:p w14:paraId="51373BA5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7,55</w:t>
            </w:r>
          </w:p>
        </w:tc>
        <w:tc>
          <w:tcPr>
            <w:tcW w:w="950" w:type="dxa"/>
            <w:vAlign w:val="center"/>
          </w:tcPr>
          <w:p w14:paraId="4EF7FBF6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vAlign w:val="center"/>
          </w:tcPr>
          <w:p w14:paraId="1A89F019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4,30</w:t>
            </w:r>
          </w:p>
        </w:tc>
        <w:tc>
          <w:tcPr>
            <w:tcW w:w="1337" w:type="dxa"/>
            <w:vAlign w:val="center"/>
          </w:tcPr>
          <w:p w14:paraId="38CCBFDB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9,30</w:t>
            </w:r>
          </w:p>
        </w:tc>
        <w:tc>
          <w:tcPr>
            <w:tcW w:w="1337" w:type="dxa"/>
            <w:vAlign w:val="center"/>
          </w:tcPr>
          <w:p w14:paraId="21E9070F" w14:textId="77777777" w:rsidR="00725BC5" w:rsidRPr="003336EB" w:rsidRDefault="00725BC5" w:rsidP="00725BC5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14,30</w:t>
            </w:r>
          </w:p>
        </w:tc>
      </w:tr>
    </w:tbl>
    <w:p w14:paraId="0A979FAE" w14:textId="77777777" w:rsidR="00725BC5" w:rsidRPr="003336EB" w:rsidRDefault="00725BC5" w:rsidP="00725BC5">
      <w:pPr>
        <w:ind w:firstLine="720"/>
        <w:jc w:val="both"/>
        <w:rPr>
          <w:rFonts w:ascii="Times New Roman" w:hAnsi="Times New Roman"/>
        </w:rPr>
      </w:pPr>
    </w:p>
    <w:p w14:paraId="1A91A7D0" w14:textId="329E8CC6" w:rsidR="00725BC5" w:rsidRPr="003336EB" w:rsidRDefault="00D6040D" w:rsidP="003336EB">
      <w:pPr>
        <w:ind w:firstLine="397"/>
        <w:jc w:val="both"/>
        <w:rPr>
          <w:rFonts w:ascii="Times New Roman" w:eastAsia="Times New Roman" w:hAnsi="Times New Roman"/>
          <w:lang w:eastAsia="ru-RU"/>
        </w:rPr>
      </w:pPr>
      <w:r w:rsidRPr="003336EB">
        <w:rPr>
          <w:rFonts w:ascii="Times New Roman" w:eastAsia="Times New Roman" w:hAnsi="Times New Roman"/>
          <w:lang w:eastAsia="ru-RU"/>
        </w:rPr>
        <w:t>При выборе модели и типоразмера пневматической шины</w:t>
      </w:r>
      <w:r w:rsidR="000432BC" w:rsidRPr="003336EB">
        <w:rPr>
          <w:rFonts w:ascii="Times New Roman" w:eastAsia="Times New Roman" w:hAnsi="Times New Roman"/>
          <w:lang w:eastAsia="ru-RU"/>
        </w:rPr>
        <w:t>, кроме грузоподъемности,</w:t>
      </w:r>
      <w:r w:rsidRPr="003336EB">
        <w:rPr>
          <w:rFonts w:ascii="Times New Roman" w:eastAsia="Times New Roman" w:hAnsi="Times New Roman"/>
          <w:lang w:eastAsia="ru-RU"/>
        </w:rPr>
        <w:t xml:space="preserve"> руководствуемся </w:t>
      </w:r>
      <w:r w:rsidR="000432BC" w:rsidRPr="003336EB">
        <w:rPr>
          <w:rFonts w:ascii="Times New Roman" w:eastAsia="Times New Roman" w:hAnsi="Times New Roman"/>
          <w:lang w:eastAsia="ru-RU"/>
        </w:rPr>
        <w:t xml:space="preserve">также </w:t>
      </w:r>
      <w:r w:rsidRPr="003336EB">
        <w:rPr>
          <w:rFonts w:ascii="Times New Roman" w:eastAsia="Times New Roman" w:hAnsi="Times New Roman"/>
          <w:lang w:eastAsia="ru-RU"/>
        </w:rPr>
        <w:t>посадочным диаметром диска для возможности установки выбранных шин на прицеп 2ПТС-4М без конструктивного изменения его ходовой части</w:t>
      </w:r>
      <w:r w:rsidR="00BF42BF" w:rsidRPr="003336EB">
        <w:rPr>
          <w:rFonts w:ascii="Times New Roman" w:eastAsia="Times New Roman" w:hAnsi="Times New Roman"/>
          <w:lang w:eastAsia="ru-RU"/>
        </w:rPr>
        <w:t xml:space="preserve"> </w:t>
      </w:r>
      <w:r w:rsidR="00BF42BF" w:rsidRPr="003336EB">
        <w:rPr>
          <w:rFonts w:ascii="Times New Roman" w:hAnsi="Times New Roman"/>
        </w:rPr>
        <w:t>[5]</w:t>
      </w:r>
      <w:r w:rsidRPr="003336EB">
        <w:rPr>
          <w:rFonts w:ascii="Times New Roman" w:eastAsia="Times New Roman" w:hAnsi="Times New Roman"/>
          <w:lang w:eastAsia="ru-RU"/>
        </w:rPr>
        <w:t>.</w:t>
      </w:r>
    </w:p>
    <w:p w14:paraId="66F62F18" w14:textId="52097F26" w:rsidR="00BD1750" w:rsidRPr="003336EB" w:rsidRDefault="000432BC" w:rsidP="003336EB">
      <w:pPr>
        <w:ind w:firstLine="397"/>
        <w:jc w:val="both"/>
        <w:rPr>
          <w:rFonts w:ascii="Times New Roman" w:eastAsia="Times New Roman" w:hAnsi="Times New Roman"/>
        </w:rPr>
      </w:pPr>
      <w:bookmarkStart w:id="0" w:name="_Hlk57235306"/>
      <w:r w:rsidRPr="003336EB">
        <w:rPr>
          <w:rFonts w:ascii="Times New Roman" w:eastAsia="Times New Roman" w:hAnsi="Times New Roman"/>
        </w:rPr>
        <w:t xml:space="preserve">Для оценки уровня механического воздействия на почву ходовых систем трактора и прицепа используем </w:t>
      </w:r>
      <w:r w:rsidR="00BD1750" w:rsidRPr="003336EB">
        <w:rPr>
          <w:rFonts w:ascii="Times New Roman" w:eastAsia="Times New Roman" w:hAnsi="Times New Roman"/>
        </w:rPr>
        <w:t xml:space="preserve">универсальный критерий оценки техногенного воздействия на почву со стороны ходовых систем сельскохозяйственных агрегатов – показатель уплотняющего воздействия </w:t>
      </w:r>
      <m:oMath>
        <m:r>
          <w:rPr>
            <w:rFonts w:ascii="Cambria Math" w:eastAsia="Times New Roman" w:hAnsi="Cambria Math"/>
          </w:rPr>
          <m:t>U</m:t>
        </m:r>
      </m:oMath>
      <w:r w:rsidRPr="003336EB">
        <w:rPr>
          <w:rFonts w:ascii="Times New Roman" w:eastAsia="Times New Roman" w:hAnsi="Times New Roman"/>
        </w:rPr>
        <w:t>, предложенный в трудах И.П. Ксеневича [</w:t>
      </w:r>
      <w:r w:rsidR="0021203A" w:rsidRPr="003336EB">
        <w:rPr>
          <w:rFonts w:ascii="Times New Roman" w:eastAsia="Times New Roman" w:hAnsi="Times New Roman"/>
        </w:rPr>
        <w:t>3</w:t>
      </w:r>
      <w:r w:rsidRPr="003336EB">
        <w:rPr>
          <w:rFonts w:ascii="Times New Roman" w:eastAsia="Times New Roman" w:hAnsi="Times New Roman"/>
        </w:rPr>
        <w:t>].</w:t>
      </w:r>
      <w:r w:rsidR="00BD1750" w:rsidRPr="003336EB">
        <w:rPr>
          <w:rFonts w:ascii="Times New Roman" w:eastAsia="Times New Roman" w:hAnsi="Times New Roman"/>
        </w:rPr>
        <w:t xml:space="preserve"> Предельно допустимое значение данного критерия устанавливается автором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</w:rPr>
            </m:ctrlPr>
          </m:dPr>
          <m:e>
            <m:r>
              <w:rPr>
                <w:rFonts w:ascii="Cambria Math" w:eastAsia="Times New Roman" w:hAnsi="Cambria Math"/>
              </w:rPr>
              <m:t>U</m:t>
            </m:r>
          </m:e>
        </m:d>
      </m:oMath>
      <w:r w:rsidR="00BD1750" w:rsidRPr="003336EB">
        <w:rPr>
          <w:rFonts w:ascii="Times New Roman" w:eastAsia="Times New Roman" w:hAnsi="Times New Roman"/>
        </w:rPr>
        <w:t xml:space="preserve">≤75 кН/м и определяется исключением влияния уплотняющего воздействия движителя агрегата на биологическую урожайность возделываемой культуры. </w:t>
      </w:r>
    </w:p>
    <w:p w14:paraId="1D239F49" w14:textId="123AE997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Уплотняющее воздействие одиночного колеса, движущегося первым в агрегате (или нескольких одинаковых колес, расположенных в ряд с зазором между ними </w:t>
      </w:r>
      <m:oMath>
        <m:r>
          <w:rPr>
            <w:rFonts w:ascii="Cambria Math" w:eastAsia="Times New Roman" w:hAnsi="Cambria Math"/>
          </w:rPr>
          <m:t>∆≤0,4B</m:t>
        </m:r>
      </m:oMath>
      <w:r w:rsidRPr="003336EB">
        <w:rPr>
          <w:rFonts w:ascii="Times New Roman" w:eastAsia="Times New Roman" w:hAnsi="Times New Roman"/>
        </w:rPr>
        <w:t>), кН/м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6507"/>
        <w:gridCol w:w="1559"/>
      </w:tblGrid>
      <w:tr w:rsidR="00C44969" w:rsidRPr="003336EB" w14:paraId="66D1F582" w14:textId="77777777" w:rsidTr="0099597C">
        <w:tc>
          <w:tcPr>
            <w:tcW w:w="1290" w:type="dxa"/>
          </w:tcPr>
          <w:p w14:paraId="7AA266B1" w14:textId="77777777" w:rsidR="00C44969" w:rsidRPr="003336EB" w:rsidRDefault="00C44969" w:rsidP="00C44969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507" w:type="dxa"/>
          </w:tcPr>
          <w:p w14:paraId="434A96D3" w14:textId="4D0DB44C" w:rsidR="00C44969" w:rsidRPr="003336EB" w:rsidRDefault="003336EB" w:rsidP="00C44969">
            <w:pPr>
              <w:ind w:firstLine="709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ω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1559" w:type="dxa"/>
            <w:vAlign w:val="center"/>
          </w:tcPr>
          <w:p w14:paraId="1F8906AE" w14:textId="17196890" w:rsidR="00C44969" w:rsidRPr="003336EB" w:rsidRDefault="00C44969" w:rsidP="0099597C">
            <w:pPr>
              <w:ind w:firstLine="709"/>
              <w:jc w:val="right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(2)</w:t>
            </w:r>
          </w:p>
        </w:tc>
      </w:tr>
    </w:tbl>
    <w:p w14:paraId="1FC47430" w14:textId="7DF5AD4B" w:rsidR="00C44969" w:rsidRPr="003336EB" w:rsidRDefault="00C44969" w:rsidP="00C44969">
      <w:pPr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B</m:t>
            </m:r>
          </m:e>
          <m:sub>
            <m:r>
              <w:rPr>
                <w:rFonts w:ascii="Cambria Math" w:eastAsia="Times New Roman" w:hAnsi="Cambria Math"/>
              </w:rPr>
              <m:t>c</m:t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sub>
        </m:sSub>
      </m:oMath>
      <w:r w:rsidRPr="003336EB">
        <w:rPr>
          <w:rFonts w:ascii="Times New Roman" w:eastAsia="Times New Roman" w:hAnsi="Times New Roman"/>
        </w:rPr>
        <w:t xml:space="preserve"> - ширина следа колеса, 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3892"/>
      </w:tblGrid>
      <w:tr w:rsidR="00C44969" w:rsidRPr="003336EB" w14:paraId="42192372" w14:textId="77777777" w:rsidTr="00FB628B">
        <w:tc>
          <w:tcPr>
            <w:tcW w:w="5387" w:type="dxa"/>
          </w:tcPr>
          <w:p w14:paraId="4EAA27DC" w14:textId="77777777" w:rsidR="00C44969" w:rsidRPr="003336EB" w:rsidRDefault="00C44969" w:rsidP="009C61BA">
            <w:pPr>
              <w:ind w:firstLine="460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- для одиночного колеса</w:t>
            </w:r>
          </w:p>
        </w:tc>
        <w:tc>
          <w:tcPr>
            <w:tcW w:w="3958" w:type="dxa"/>
            <w:vAlign w:val="center"/>
          </w:tcPr>
          <w:p w14:paraId="70C7F544" w14:textId="02E4B411" w:rsidR="00C44969" w:rsidRPr="003336EB" w:rsidRDefault="003336EB" w:rsidP="00C44969">
            <w:pPr>
              <w:ind w:firstLine="709"/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</w:tr>
      <w:tr w:rsidR="00C44969" w:rsidRPr="003336EB" w14:paraId="31E4D1C8" w14:textId="77777777" w:rsidTr="00FB628B">
        <w:tc>
          <w:tcPr>
            <w:tcW w:w="5387" w:type="dxa"/>
          </w:tcPr>
          <w:p w14:paraId="59719C10" w14:textId="66B46557" w:rsidR="00C44969" w:rsidRPr="003336EB" w:rsidRDefault="00C44969" w:rsidP="009C61BA">
            <w:pPr>
              <w:ind w:firstLine="460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 xml:space="preserve">- для нескольких одинаковых колес, расположенных в ряд с зазором </w:t>
            </w:r>
            <m:oMath>
              <m:r>
                <w:rPr>
                  <w:rFonts w:ascii="Cambria Math" w:hAnsi="Cambria Math"/>
                </w:rPr>
                <m:t>∆≤0,4B</m:t>
              </m:r>
            </m:oMath>
          </w:p>
        </w:tc>
        <w:tc>
          <w:tcPr>
            <w:tcW w:w="3958" w:type="dxa"/>
            <w:vAlign w:val="bottom"/>
          </w:tcPr>
          <w:p w14:paraId="767CEEDF" w14:textId="1E92F41C" w:rsidR="00C44969" w:rsidRPr="003336EB" w:rsidRDefault="003336EB" w:rsidP="00C44969">
            <w:pPr>
              <w:ind w:firstLine="709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NB</m:t>
              </m:r>
              <m:r>
                <w:rPr>
                  <w:rFonts w:ascii="Cambria Math" w:hAnsi="Cambria Math"/>
                </w:rPr>
                <m:t>+∆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oMath>
            <w:r w:rsidR="00C44969" w:rsidRPr="003336EB">
              <w:t>;</w:t>
            </w:r>
          </w:p>
        </w:tc>
      </w:tr>
    </w:tbl>
    <w:p w14:paraId="3250A75F" w14:textId="3DEB7164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m:oMath>
        <m:r>
          <w:rPr>
            <w:rFonts w:ascii="Cambria Math" w:eastAsia="Times New Roman" w:hAnsi="Cambria Math"/>
          </w:rPr>
          <m:t>ω</m:t>
        </m:r>
      </m:oMath>
      <w:r w:rsidRPr="003336EB">
        <w:rPr>
          <w:rFonts w:ascii="Times New Roman" w:eastAsia="Times New Roman" w:hAnsi="Times New Roman"/>
        </w:rPr>
        <w:t xml:space="preserve"> - коэффициент, зависящий от размера и формы опорной поверхности движителя (для колесного движителя </w:t>
      </w:r>
      <m:oMath>
        <m:r>
          <w:rPr>
            <w:rFonts w:ascii="Cambria Math" w:eastAsia="Times New Roman" w:hAnsi="Cambria Math"/>
          </w:rPr>
          <m:t>ω</m:t>
        </m:r>
      </m:oMath>
      <w:r w:rsidRPr="003336EB">
        <w:rPr>
          <w:rFonts w:ascii="Times New Roman" w:eastAsia="Times New Roman" w:hAnsi="Times New Roman"/>
        </w:rPr>
        <w:t>=1,25 [</w:t>
      </w:r>
      <w:r w:rsidR="0021203A" w:rsidRPr="003336EB">
        <w:rPr>
          <w:rFonts w:ascii="Times New Roman" w:eastAsia="Times New Roman" w:hAnsi="Times New Roman"/>
        </w:rPr>
        <w:t>3</w:t>
      </w:r>
      <w:r w:rsidRPr="003336EB">
        <w:rPr>
          <w:rFonts w:ascii="Times New Roman" w:eastAsia="Times New Roman" w:hAnsi="Times New Roman"/>
        </w:rPr>
        <w:t>]).</w:t>
      </w:r>
    </w:p>
    <w:p w14:paraId="5B31A673" w14:textId="34B2C87B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Величина зазора </w:t>
      </w:r>
      <m:oMath>
        <m:r>
          <w:rPr>
            <w:rFonts w:ascii="Cambria Math" w:eastAsia="Times New Roman" w:hAnsi="Cambria Math"/>
          </w:rPr>
          <m:t>∆</m:t>
        </m:r>
      </m:oMath>
      <w:r w:rsidRPr="003336EB">
        <w:rPr>
          <w:rFonts w:ascii="Times New Roman" w:eastAsia="Times New Roman" w:hAnsi="Times New Roman"/>
        </w:rPr>
        <w:t xml:space="preserve"> между установленными в ряд колесами на одной оси трактора, в случае их сдваивания, находится на основании схемы графического определения величины перекрытия следов агрегата.</w:t>
      </w:r>
    </w:p>
    <w:p w14:paraId="1ACB79CC" w14:textId="7D61D973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Уплотняющее воздействие в следе движителя возрастает, если рядом с ним проходит другой движитель с зазором </w:t>
      </w:r>
      <m:oMath>
        <m:r>
          <w:rPr>
            <w:rFonts w:ascii="Cambria Math" w:eastAsia="Times New Roman" w:hAnsi="Cambria Math"/>
          </w:rPr>
          <m:t>∆</m:t>
        </m:r>
      </m:oMath>
      <w:r w:rsidRPr="003336EB">
        <w:rPr>
          <w:rFonts w:ascii="Times New Roman" w:eastAsia="Times New Roman" w:hAnsi="Times New Roman"/>
        </w:rPr>
        <w:t xml:space="preserve"> (</w:t>
      </w:r>
      <m:oMath>
        <m:r>
          <w:rPr>
            <w:rFonts w:ascii="Cambria Math" w:eastAsia="Times New Roman" w:hAnsi="Cambria Math"/>
          </w:rPr>
          <m:t>0≤∆≤2</m:t>
        </m:r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B</m:t>
            </m:r>
          </m:e>
          <m:sub>
            <m:r>
              <w:rPr>
                <w:rFonts w:ascii="Cambria Math" w:eastAsia="Times New Roman" w:hAnsi="Cambria Math"/>
              </w:rPr>
              <m:t>c</m:t>
            </m:r>
          </m:sub>
        </m:sSub>
      </m:oMath>
      <w:r w:rsidRPr="003336EB">
        <w:rPr>
          <w:rFonts w:ascii="Times New Roman" w:eastAsia="Times New Roman" w:hAnsi="Times New Roman"/>
        </w:rPr>
        <w:t>), на следующую величину, кН/м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6507"/>
        <w:gridCol w:w="1559"/>
      </w:tblGrid>
      <w:tr w:rsidR="00C44969" w:rsidRPr="003336EB" w14:paraId="122E39EA" w14:textId="77777777" w:rsidTr="0099597C">
        <w:tc>
          <w:tcPr>
            <w:tcW w:w="1290" w:type="dxa"/>
          </w:tcPr>
          <w:p w14:paraId="0B0C4FCB" w14:textId="77777777" w:rsidR="00C44969" w:rsidRPr="003336EB" w:rsidRDefault="00C44969" w:rsidP="00C44969">
            <w:pPr>
              <w:ind w:firstLine="709"/>
            </w:pPr>
          </w:p>
        </w:tc>
        <w:tc>
          <w:tcPr>
            <w:tcW w:w="6507" w:type="dxa"/>
          </w:tcPr>
          <w:p w14:paraId="725DD990" w14:textId="1EA9C875" w:rsidR="00C44969" w:rsidRPr="003336EB" w:rsidRDefault="003336EB" w:rsidP="00C44969">
            <w:pPr>
              <w:ind w:firstLine="709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lang w:val="en-US"/>
                      </w:rPr>
                      <m:t>,∆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0,4-0,2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+1)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1559" w:type="dxa"/>
            <w:vAlign w:val="center"/>
          </w:tcPr>
          <w:p w14:paraId="157059B5" w14:textId="06420369" w:rsidR="00C44969" w:rsidRPr="003336EB" w:rsidRDefault="00C44969" w:rsidP="008E68B7">
            <w:pPr>
              <w:ind w:firstLine="709"/>
              <w:jc w:val="right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(3)</w:t>
            </w:r>
          </w:p>
        </w:tc>
      </w:tr>
    </w:tbl>
    <w:p w14:paraId="12709296" w14:textId="47E8F8FA" w:rsidR="00C44969" w:rsidRPr="003336EB" w:rsidRDefault="00C44969" w:rsidP="00C44969">
      <w:pPr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</m:oMath>
      <w:r w:rsidRPr="003336EB">
        <w:rPr>
          <w:rFonts w:ascii="Times New Roman" w:eastAsia="Times New Roman" w:hAnsi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i+1</m:t>
            </m:r>
          </m:sub>
        </m:sSub>
      </m:oMath>
      <w:r w:rsidRPr="003336EB">
        <w:rPr>
          <w:rFonts w:ascii="Times New Roman" w:eastAsia="Times New Roman" w:hAnsi="Times New Roman"/>
        </w:rPr>
        <w:t xml:space="preserve"> - показатель уплотняющего воздействия на почву соответственно в </w:t>
      </w:r>
      <w:proofErr w:type="spellStart"/>
      <w:r w:rsidRPr="003336EB">
        <w:rPr>
          <w:rFonts w:ascii="Times New Roman" w:eastAsia="Times New Roman" w:hAnsi="Times New Roman"/>
          <w:lang w:val="en-US"/>
        </w:rPr>
        <w:t>i</w:t>
      </w:r>
      <w:proofErr w:type="spellEnd"/>
      <w:r w:rsidRPr="003336EB">
        <w:rPr>
          <w:rFonts w:ascii="Times New Roman" w:eastAsia="Times New Roman" w:hAnsi="Times New Roman"/>
        </w:rPr>
        <w:t>-м и (</w:t>
      </w:r>
      <w:proofErr w:type="spellStart"/>
      <w:r w:rsidRPr="003336EB">
        <w:rPr>
          <w:rFonts w:ascii="Times New Roman" w:eastAsia="Times New Roman" w:hAnsi="Times New Roman"/>
          <w:lang w:val="en-US"/>
        </w:rPr>
        <w:t>i</w:t>
      </w:r>
      <w:proofErr w:type="spellEnd"/>
      <w:r w:rsidRPr="003336EB">
        <w:rPr>
          <w:rFonts w:ascii="Times New Roman" w:eastAsia="Times New Roman" w:hAnsi="Times New Roman"/>
        </w:rPr>
        <w:t>+1)-м следе, до прохода соседнего движителя, кН/м;</w:t>
      </w:r>
    </w:p>
    <w:p w14:paraId="03B45066" w14:textId="3699D46F" w:rsidR="00C44969" w:rsidRPr="003336EB" w:rsidRDefault="003336EB" w:rsidP="003336EB">
      <w:pPr>
        <w:ind w:firstLine="397"/>
        <w:jc w:val="both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B</m:t>
            </m:r>
          </m:e>
          <m:sub>
            <m:r>
              <w:rPr>
                <w:rFonts w:ascii="Cambria Math" w:eastAsia="Times New Roman" w:hAnsi="Cambria Math"/>
              </w:rPr>
              <m:t>c</m:t>
            </m:r>
            <m:r>
              <w:rPr>
                <w:rFonts w:ascii="Cambria Math" w:eastAsia="Times New Roman" w:hAnsi="Cambria Math"/>
              </w:rPr>
              <m:t>(</m:t>
            </m:r>
            <m:r>
              <w:rPr>
                <w:rFonts w:ascii="Cambria Math" w:eastAsia="Times New Roman" w:hAnsi="Cambria Math"/>
                <w:lang w:val="en-US"/>
              </w:rPr>
              <m:t>i</m:t>
            </m:r>
            <m:r>
              <w:rPr>
                <w:rFonts w:ascii="Cambria Math" w:eastAsia="Times New Roman" w:hAnsi="Cambria Math"/>
              </w:rPr>
              <m:t>+1)</m:t>
            </m:r>
          </m:sub>
        </m:sSub>
      </m:oMath>
      <w:r w:rsidR="00C44969" w:rsidRPr="003336EB">
        <w:rPr>
          <w:rFonts w:ascii="Times New Roman" w:eastAsia="Times New Roman" w:hAnsi="Times New Roman"/>
        </w:rPr>
        <w:t xml:space="preserve"> - ширина следа (</w:t>
      </w:r>
      <w:proofErr w:type="spellStart"/>
      <w:r w:rsidR="00C44969" w:rsidRPr="003336EB">
        <w:rPr>
          <w:rFonts w:ascii="Times New Roman" w:eastAsia="Times New Roman" w:hAnsi="Times New Roman"/>
          <w:lang w:val="en-US"/>
        </w:rPr>
        <w:t>i</w:t>
      </w:r>
      <w:proofErr w:type="spellEnd"/>
      <w:r w:rsidR="00C44969" w:rsidRPr="003336EB">
        <w:rPr>
          <w:rFonts w:ascii="Times New Roman" w:eastAsia="Times New Roman" w:hAnsi="Times New Roman"/>
        </w:rPr>
        <w:t>+1)-го движителя, м.</w:t>
      </w:r>
    </w:p>
    <w:p w14:paraId="377D0C9B" w14:textId="3C59F11C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Если зазор больше </w:t>
      </w:r>
      <m:oMath>
        <m:r>
          <w:rPr>
            <w:rFonts w:ascii="Cambria Math" w:eastAsia="Times New Roman" w:hAnsi="Cambria Math"/>
          </w:rPr>
          <m:t>∆≤2</m:t>
        </m:r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B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c</m:t>
            </m:r>
            <m:r>
              <w:rPr>
                <w:rFonts w:ascii="Cambria Math" w:eastAsia="Times New Roman" w:hAnsi="Cambria Math"/>
              </w:rPr>
              <m:t>(</m:t>
            </m:r>
            <m:r>
              <w:rPr>
                <w:rFonts w:ascii="Cambria Math" w:eastAsia="Times New Roman" w:hAnsi="Cambria Math"/>
                <w:lang w:val="en-US"/>
              </w:rPr>
              <m:t>i</m:t>
            </m:r>
            <m:r>
              <w:rPr>
                <w:rFonts w:ascii="Cambria Math" w:eastAsia="Times New Roman" w:hAnsi="Cambria Math"/>
              </w:rPr>
              <m:t>+1)</m:t>
            </m:r>
          </m:sub>
        </m:sSub>
      </m:oMath>
      <w:r w:rsidRPr="003336EB">
        <w:rPr>
          <w:rFonts w:ascii="Times New Roman" w:eastAsia="Times New Roman" w:hAnsi="Times New Roman"/>
        </w:rPr>
        <w:t>, то (</w:t>
      </w:r>
      <w:proofErr w:type="spellStart"/>
      <w:r w:rsidRPr="003336EB">
        <w:rPr>
          <w:rFonts w:ascii="Times New Roman" w:eastAsia="Times New Roman" w:hAnsi="Times New Roman"/>
          <w:lang w:val="en-US"/>
        </w:rPr>
        <w:t>i</w:t>
      </w:r>
      <w:proofErr w:type="spellEnd"/>
      <w:r w:rsidRPr="003336EB">
        <w:rPr>
          <w:rFonts w:ascii="Times New Roman" w:eastAsia="Times New Roman" w:hAnsi="Times New Roman"/>
        </w:rPr>
        <w:t xml:space="preserve">+1)-й движитель не оказывает влияния на уплотняющее воздействие на почву в следе </w:t>
      </w:r>
      <w:proofErr w:type="spellStart"/>
      <w:r w:rsidRPr="003336EB">
        <w:rPr>
          <w:rFonts w:ascii="Times New Roman" w:eastAsia="Times New Roman" w:hAnsi="Times New Roman"/>
          <w:lang w:val="en-US"/>
        </w:rPr>
        <w:t>i</w:t>
      </w:r>
      <w:proofErr w:type="spellEnd"/>
      <w:r w:rsidRPr="003336EB">
        <w:rPr>
          <w:rFonts w:ascii="Times New Roman" w:eastAsia="Times New Roman" w:hAnsi="Times New Roman"/>
        </w:rPr>
        <w:t>-го движителя.</w:t>
      </w:r>
    </w:p>
    <w:p w14:paraId="53596EF3" w14:textId="427DEE0B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Уплотняющее воздействие на почву в следе после прохода движителя по следу предыдущего с расстоянием между продольными осями движителей </w:t>
      </w:r>
      <m:oMath>
        <m:r>
          <w:rPr>
            <w:rFonts w:ascii="Cambria Math" w:eastAsia="Times New Roman" w:hAnsi="Cambria Math"/>
          </w:rPr>
          <m:t>l</m:t>
        </m:r>
      </m:oMath>
      <w:r w:rsidRPr="003336EB">
        <w:rPr>
          <w:rFonts w:ascii="Times New Roman" w:eastAsia="Times New Roman" w:hAnsi="Times New Roman"/>
        </w:rPr>
        <w:t xml:space="preserve"> (</w:t>
      </w:r>
      <m:oMath>
        <m:r>
          <w:rPr>
            <w:rFonts w:ascii="Cambria Math" w:eastAsia="Times New Roman" w:hAnsi="Cambria Math"/>
          </w:rPr>
          <m:t>0≤l&lt;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/>
                  </w:rPr>
                  <m:t>cj</m:t>
                </m:r>
              </m:sub>
            </m:sSub>
            <m: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/>
                  </w:rPr>
                  <m:t>c(j+1)</m:t>
                </m:r>
              </m:sub>
            </m:sSub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3336EB">
        <w:rPr>
          <w:rFonts w:ascii="Times New Roman" w:eastAsia="Times New Roman" w:hAnsi="Times New Roman"/>
        </w:rPr>
        <w:t>) возрастает на величину, кН/м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6507"/>
        <w:gridCol w:w="1559"/>
      </w:tblGrid>
      <w:tr w:rsidR="00C44969" w:rsidRPr="003336EB" w14:paraId="662AB1D1" w14:textId="77777777" w:rsidTr="0099597C">
        <w:tc>
          <w:tcPr>
            <w:tcW w:w="1290" w:type="dxa"/>
          </w:tcPr>
          <w:p w14:paraId="2902358C" w14:textId="77777777" w:rsidR="00C44969" w:rsidRPr="003336EB" w:rsidRDefault="00C44969" w:rsidP="00C44969">
            <w:pPr>
              <w:ind w:firstLine="709"/>
            </w:pPr>
          </w:p>
        </w:tc>
        <w:tc>
          <w:tcPr>
            <w:tcW w:w="6507" w:type="dxa"/>
          </w:tcPr>
          <w:p w14:paraId="54CD0A75" w14:textId="1A2FD736" w:rsidR="00C44969" w:rsidRPr="003336EB" w:rsidRDefault="003336EB" w:rsidP="00C44969">
            <w:pPr>
              <w:ind w:firstLine="709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</w:rPr>
                          <m:t>+1)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</w:rPr>
                          <m:t>,∆=0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1559" w:type="dxa"/>
            <w:vAlign w:val="center"/>
          </w:tcPr>
          <w:p w14:paraId="59171919" w14:textId="7BD80100" w:rsidR="00C44969" w:rsidRPr="003336EB" w:rsidRDefault="00C44969" w:rsidP="008E68B7">
            <w:pPr>
              <w:ind w:firstLine="709"/>
              <w:jc w:val="right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(4)</w:t>
            </w:r>
          </w:p>
        </w:tc>
      </w:tr>
    </w:tbl>
    <w:p w14:paraId="0EF481AF" w14:textId="53D042E8" w:rsidR="00C44969" w:rsidRPr="003336EB" w:rsidRDefault="00C44969" w:rsidP="008E68B7">
      <w:pPr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j,∆=0</m:t>
            </m:r>
          </m:sub>
        </m:sSub>
      </m:oMath>
      <w:r w:rsidRPr="003336EB">
        <w:rPr>
          <w:rFonts w:ascii="Times New Roman" w:eastAsia="Times New Roman" w:hAnsi="Times New Roman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j,l=0</m:t>
            </m:r>
          </m:sub>
        </m:sSub>
      </m:oMath>
      <w:r w:rsidRPr="003336EB">
        <w:rPr>
          <w:rFonts w:ascii="Times New Roman" w:eastAsia="Times New Roman" w:hAnsi="Times New Roman"/>
        </w:rPr>
        <w:t xml:space="preserve"> - показатели воздействия в следах движителей соответственно при </w:t>
      </w:r>
      <m:oMath>
        <m:r>
          <w:rPr>
            <w:rFonts w:ascii="Cambria Math" w:eastAsia="Times New Roman" w:hAnsi="Cambria Math"/>
          </w:rPr>
          <m:t>∆=0</m:t>
        </m:r>
      </m:oMath>
      <w:r w:rsidRPr="003336EB">
        <w:rPr>
          <w:rFonts w:ascii="Times New Roman" w:eastAsia="Times New Roman" w:hAnsi="Times New Roman"/>
        </w:rPr>
        <w:t xml:space="preserve"> и </w:t>
      </w:r>
      <m:oMath>
        <m:r>
          <w:rPr>
            <w:rFonts w:ascii="Cambria Math" w:eastAsia="Times New Roman" w:hAnsi="Cambria Math"/>
            <w:lang w:val="en-US"/>
          </w:rPr>
          <m:t>l</m:t>
        </m:r>
        <m:r>
          <w:rPr>
            <w:rFonts w:ascii="Cambria Math" w:eastAsia="Times New Roman" w:hAnsi="Cambria Math"/>
          </w:rPr>
          <m:t>=0</m:t>
        </m:r>
      </m:oMath>
      <w:r w:rsidRPr="003336EB">
        <w:rPr>
          <w:rFonts w:ascii="Times New Roman" w:eastAsia="Times New Roman" w:hAnsi="Times New Roman"/>
        </w:rPr>
        <w:t xml:space="preserve">. Значение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j,∆=0</m:t>
            </m:r>
          </m:sub>
        </m:sSub>
      </m:oMath>
      <w:r w:rsidRPr="003336EB">
        <w:rPr>
          <w:rFonts w:ascii="Times New Roman" w:eastAsia="Times New Roman" w:hAnsi="Times New Roman"/>
        </w:rPr>
        <w:t xml:space="preserve"> рассчитывается по формуле (</w:t>
      </w:r>
      <w:r w:rsidR="00FB628B" w:rsidRPr="003336EB">
        <w:rPr>
          <w:rFonts w:ascii="Times New Roman" w:eastAsia="Times New Roman" w:hAnsi="Times New Roman"/>
        </w:rPr>
        <w:t>3</w:t>
      </w:r>
      <w:r w:rsidRPr="003336EB">
        <w:rPr>
          <w:rFonts w:ascii="Times New Roman" w:eastAsia="Times New Roman" w:hAnsi="Times New Roman"/>
        </w:rPr>
        <w:t xml:space="preserve">), а значение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U</m:t>
            </m:r>
          </m:e>
          <m:sub>
            <m:r>
              <w:rPr>
                <w:rFonts w:ascii="Cambria Math" w:eastAsia="Times New Roman" w:hAnsi="Cambria Math"/>
              </w:rPr>
              <m:t>j,l=0</m:t>
            </m:r>
          </m:sub>
        </m:sSub>
      </m:oMath>
      <w:r w:rsidRPr="003336EB">
        <w:rPr>
          <w:rFonts w:ascii="Times New Roman" w:eastAsia="Times New Roman" w:hAnsi="Times New Roman"/>
        </w:rPr>
        <w:t xml:space="preserve"> – по формуле (</w:t>
      </w:r>
      <w:r w:rsidR="00FB628B" w:rsidRPr="003336EB">
        <w:rPr>
          <w:rFonts w:ascii="Times New Roman" w:eastAsia="Times New Roman" w:hAnsi="Times New Roman"/>
        </w:rPr>
        <w:t>5</w:t>
      </w:r>
      <w:r w:rsidRPr="003336EB">
        <w:rPr>
          <w:rFonts w:ascii="Times New Roman" w:eastAsia="Times New Roman" w:hAnsi="Times New Roman"/>
        </w:rPr>
        <w:t>).</w:t>
      </w:r>
    </w:p>
    <w:p w14:paraId="551FD97C" w14:textId="606386C0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Расстояние между продольными осями движителей </w:t>
      </w:r>
      <m:oMath>
        <m:r>
          <w:rPr>
            <w:rFonts w:ascii="Cambria Math" w:eastAsia="Times New Roman" w:hAnsi="Cambria Math"/>
          </w:rPr>
          <m:t>l</m:t>
        </m:r>
      </m:oMath>
      <w:r w:rsidRPr="003336EB">
        <w:rPr>
          <w:rFonts w:ascii="Times New Roman" w:eastAsia="Times New Roman" w:hAnsi="Times New Roman"/>
        </w:rPr>
        <w:t xml:space="preserve"> находится на основании схемы графического определения величины перекрытия следов агрегата.</w:t>
      </w:r>
    </w:p>
    <w:p w14:paraId="41E74BC1" w14:textId="6BCB52FE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При движении колес по схеме «след-в след» (при </w:t>
      </w:r>
      <m:oMath>
        <m:r>
          <w:rPr>
            <w:rFonts w:ascii="Cambria Math" w:eastAsia="Times New Roman" w:hAnsi="Cambria Math"/>
            <w:lang w:val="en-US"/>
          </w:rPr>
          <m:t>l</m:t>
        </m:r>
        <m:r>
          <w:rPr>
            <w:rFonts w:ascii="Cambria Math" w:eastAsia="Times New Roman" w:hAnsi="Cambria Math"/>
          </w:rPr>
          <m:t>=0</m:t>
        </m:r>
      </m:oMath>
      <w:r w:rsidRPr="003336EB">
        <w:rPr>
          <w:rFonts w:ascii="Times New Roman" w:eastAsia="Times New Roman" w:hAnsi="Times New Roman"/>
        </w:rPr>
        <w:t>) уплотняющее воздействие колес, следующих за передним, определяется по формуле, кН/м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7588"/>
        <w:gridCol w:w="1205"/>
      </w:tblGrid>
      <w:tr w:rsidR="00C44969" w:rsidRPr="003336EB" w14:paraId="684B65C4" w14:textId="77777777" w:rsidTr="0099597C">
        <w:tc>
          <w:tcPr>
            <w:tcW w:w="567" w:type="dxa"/>
          </w:tcPr>
          <w:p w14:paraId="6151FF8E" w14:textId="77777777" w:rsidR="00C44969" w:rsidRPr="003336EB" w:rsidRDefault="00C44969" w:rsidP="00C44969">
            <w:pPr>
              <w:ind w:firstLine="709"/>
            </w:pPr>
          </w:p>
        </w:tc>
        <w:tc>
          <w:tcPr>
            <w:tcW w:w="7655" w:type="dxa"/>
          </w:tcPr>
          <w:p w14:paraId="21C5DFA0" w14:textId="28F6F152" w:rsidR="00C44969" w:rsidRPr="003336EB" w:rsidRDefault="003336EB" w:rsidP="00C44969">
            <w:pPr>
              <w:ind w:firstLine="709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ω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χ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lg⁡(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1)</m:t>
                        </m:r>
                      </m:e>
                    </m:func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func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ω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func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F20CC53" w14:textId="4CC3C60C" w:rsidR="00C44969" w:rsidRPr="003336EB" w:rsidRDefault="00C44969" w:rsidP="00F4000B">
            <w:pPr>
              <w:ind w:firstLine="709"/>
              <w:jc w:val="right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(5)</w:t>
            </w:r>
          </w:p>
        </w:tc>
      </w:tr>
    </w:tbl>
    <w:p w14:paraId="2F8BF356" w14:textId="3C55DC59" w:rsidR="00C44969" w:rsidRPr="003336EB" w:rsidRDefault="00C44969" w:rsidP="008E68B7">
      <w:pPr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где </w:t>
      </w:r>
      <m:oMath>
        <m:r>
          <w:rPr>
            <w:rFonts w:ascii="Cambria Math" w:eastAsia="Times New Roman" w:hAnsi="Cambria Math"/>
          </w:rPr>
          <m:t>χ</m:t>
        </m:r>
      </m:oMath>
      <w:r w:rsidRPr="003336EB">
        <w:rPr>
          <w:rFonts w:ascii="Times New Roman" w:eastAsia="Times New Roman" w:hAnsi="Times New Roman"/>
        </w:rPr>
        <w:t xml:space="preserve"> - коэффициент интенсивности накопления необратимой деформации почвы при повторных нагружениях (в ориентировочных расчетах принимается </w:t>
      </w:r>
      <m:oMath>
        <m:r>
          <w:rPr>
            <w:rFonts w:ascii="Cambria Math" w:eastAsia="Times New Roman" w:hAnsi="Cambria Math"/>
          </w:rPr>
          <m:t>χ</m:t>
        </m:r>
      </m:oMath>
      <w:r w:rsidRPr="003336EB">
        <w:rPr>
          <w:rFonts w:ascii="Times New Roman" w:eastAsia="Times New Roman" w:hAnsi="Times New Roman"/>
        </w:rPr>
        <w:t>=1,0) [</w:t>
      </w:r>
      <w:r w:rsidR="0021203A" w:rsidRPr="003336EB">
        <w:rPr>
          <w:rFonts w:ascii="Times New Roman" w:eastAsia="Times New Roman" w:hAnsi="Times New Roman"/>
        </w:rPr>
        <w:t>3</w:t>
      </w:r>
      <w:r w:rsidRPr="003336EB">
        <w:rPr>
          <w:rFonts w:ascii="Times New Roman" w:eastAsia="Times New Roman" w:hAnsi="Times New Roman"/>
        </w:rPr>
        <w:t>];</w:t>
      </w:r>
    </w:p>
    <w:p w14:paraId="2702E9A2" w14:textId="501E0D4B" w:rsidR="00C44969" w:rsidRPr="003336EB" w:rsidRDefault="003336EB" w:rsidP="003336EB">
      <w:pPr>
        <w:ind w:firstLine="397"/>
        <w:jc w:val="both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</m:oMath>
      <w:r w:rsidR="00C44969" w:rsidRPr="003336EB">
        <w:rPr>
          <w:rFonts w:ascii="Times New Roman" w:eastAsia="Times New Roman" w:hAnsi="Times New Roman"/>
        </w:rPr>
        <w:t xml:space="preserve"> - коэффициент, учитывающий увеличение воздействия на почву, при нарастающих по значению последующих давлениях,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  <w:gridCol w:w="2988"/>
      </w:tblGrid>
      <w:tr w:rsidR="00C44969" w:rsidRPr="003336EB" w14:paraId="4181206F" w14:textId="77777777" w:rsidTr="0099597C">
        <w:tc>
          <w:tcPr>
            <w:tcW w:w="6368" w:type="dxa"/>
          </w:tcPr>
          <w:p w14:paraId="35C9B8F4" w14:textId="54BFBA99" w:rsidR="00C44969" w:rsidRPr="003336EB" w:rsidRDefault="003336EB" w:rsidP="00C44969">
            <w:pPr>
              <w:ind w:firstLine="709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χ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lg⁡(</m:t>
                            </m:r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1)</m:t>
                            </m:r>
                          </m:e>
                        </m:func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lg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lg⁡(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1)</m:t>
                                </m:r>
                              </m:e>
                            </m:func>
                          </m:e>
                        </m: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2988" w:type="dxa"/>
            <w:vAlign w:val="center"/>
          </w:tcPr>
          <w:p w14:paraId="16C93EF6" w14:textId="1D884F57" w:rsidR="00C44969" w:rsidRPr="003336EB" w:rsidRDefault="00C44969" w:rsidP="00C44969">
            <w:pPr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oMath>
          </w:p>
        </w:tc>
      </w:tr>
      <w:tr w:rsidR="00C44969" w:rsidRPr="003336EB" w14:paraId="11BB87C7" w14:textId="77777777" w:rsidTr="0099597C">
        <w:tc>
          <w:tcPr>
            <w:tcW w:w="6368" w:type="dxa"/>
          </w:tcPr>
          <w:p w14:paraId="11C61D97" w14:textId="76757520" w:rsidR="00C44969" w:rsidRPr="003336EB" w:rsidRDefault="003336EB" w:rsidP="00C44969">
            <w:pPr>
              <w:ind w:firstLine="709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=1,</m:t>
                </m:r>
              </m:oMath>
            </m:oMathPara>
          </w:p>
        </w:tc>
        <w:tc>
          <w:tcPr>
            <w:tcW w:w="2988" w:type="dxa"/>
            <w:vAlign w:val="center"/>
          </w:tcPr>
          <w:p w14:paraId="7869E678" w14:textId="6DFE555E" w:rsidR="00C44969" w:rsidRPr="003336EB" w:rsidRDefault="00C44969" w:rsidP="00C44969">
            <w:pPr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oMath>
          </w:p>
        </w:tc>
      </w:tr>
      <w:tr w:rsidR="00C44969" w:rsidRPr="003336EB" w14:paraId="7C95D71B" w14:textId="77777777" w:rsidTr="0099597C">
        <w:tc>
          <w:tcPr>
            <w:tcW w:w="6368" w:type="dxa"/>
          </w:tcPr>
          <w:p w14:paraId="62548C45" w14:textId="5A26FE73" w:rsidR="00C44969" w:rsidRPr="003336EB" w:rsidRDefault="00C44969" w:rsidP="00C44969">
            <w:pPr>
              <w:ind w:firstLine="709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c(i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2988" w:type="dxa"/>
            <w:vAlign w:val="center"/>
          </w:tcPr>
          <w:p w14:paraId="60962EFF" w14:textId="77A827A9" w:rsidR="00C44969" w:rsidRPr="003336EB" w:rsidRDefault="00C44969" w:rsidP="00C44969">
            <w:pPr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c(i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oMath>
          </w:p>
        </w:tc>
      </w:tr>
      <w:tr w:rsidR="00C44969" w:rsidRPr="003336EB" w14:paraId="72E4F8FF" w14:textId="77777777" w:rsidTr="0099597C">
        <w:tc>
          <w:tcPr>
            <w:tcW w:w="6368" w:type="dxa"/>
          </w:tcPr>
          <w:p w14:paraId="1B6A2B49" w14:textId="46431230" w:rsidR="00C44969" w:rsidRPr="003336EB" w:rsidRDefault="00C44969" w:rsidP="00C44969">
            <w:pPr>
              <w:ind w:firstLine="709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=0,</m:t>
                </m:r>
              </m:oMath>
            </m:oMathPara>
          </w:p>
        </w:tc>
        <w:tc>
          <w:tcPr>
            <w:tcW w:w="2988" w:type="dxa"/>
            <w:vAlign w:val="center"/>
          </w:tcPr>
          <w:p w14:paraId="530B4864" w14:textId="04C462EC" w:rsidR="00C44969" w:rsidRPr="003336EB" w:rsidRDefault="00C44969" w:rsidP="00C44969">
            <w:pPr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c(i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oMath>
          </w:p>
        </w:tc>
      </w:tr>
    </w:tbl>
    <w:p w14:paraId="55313237" w14:textId="7628D59B" w:rsidR="00C44969" w:rsidRPr="003336EB" w:rsidRDefault="00C44969" w:rsidP="00C44969">
      <w:pPr>
        <w:ind w:firstLine="709"/>
        <w:jc w:val="both"/>
        <w:rPr>
          <w:rFonts w:ascii="Times New Roman" w:eastAsia="Times New Roman" w:hAnsi="Times New Roman"/>
        </w:rPr>
      </w:pPr>
      <m:oMath>
        <m:r>
          <w:rPr>
            <w:rFonts w:ascii="Cambria Math" w:eastAsia="Times New Roman" w:hAnsi="Cambria Math"/>
          </w:rPr>
          <m:t>i</m:t>
        </m:r>
        <m:r>
          <m:rPr>
            <m:sty m:val="p"/>
          </m:rPr>
          <w:rPr>
            <w:rFonts w:ascii="Cambria Math" w:eastAsia="Times New Roman" w:hAnsi="Cambria Math"/>
          </w:rPr>
          <m:t>=2, 3,…</m:t>
        </m:r>
      </m:oMath>
      <w:r w:rsidRPr="003336EB">
        <w:rPr>
          <w:rFonts w:ascii="Times New Roman" w:eastAsia="Times New Roman" w:hAnsi="Times New Roman"/>
        </w:rPr>
        <w:t xml:space="preserve"> - порядковый номер движителя, следующего по следу переднего колеса.</w:t>
      </w:r>
    </w:p>
    <w:p w14:paraId="5B605141" w14:textId="77777777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>Уплотняющее воздействие на почву в каждом следе движителя после прохода агрегата определяется путем суммирования воздействий, кН/м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6507"/>
        <w:gridCol w:w="1559"/>
      </w:tblGrid>
      <w:tr w:rsidR="00C44969" w:rsidRPr="003336EB" w14:paraId="1D12D729" w14:textId="77777777" w:rsidTr="0099597C">
        <w:tc>
          <w:tcPr>
            <w:tcW w:w="1290" w:type="dxa"/>
          </w:tcPr>
          <w:p w14:paraId="191A0C53" w14:textId="77777777" w:rsidR="00C44969" w:rsidRPr="003336EB" w:rsidRDefault="00C44969" w:rsidP="00C44969">
            <w:pPr>
              <w:ind w:firstLine="709"/>
            </w:pPr>
          </w:p>
        </w:tc>
        <w:tc>
          <w:tcPr>
            <w:tcW w:w="6507" w:type="dxa"/>
          </w:tcPr>
          <w:p w14:paraId="17577A3C" w14:textId="6DEFCF07" w:rsidR="00C44969" w:rsidRPr="003336EB" w:rsidRDefault="003336EB" w:rsidP="00C44969">
            <w:pPr>
              <w:ind w:firstLine="709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=2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>,∆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  <m:r>
                      <w:rPr>
                        <w:rFonts w:ascii="Cambria Math" w:hAnsi="Cambria Math"/>
                      </w:rPr>
                      <m:t>=2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</w:tc>
        <w:tc>
          <w:tcPr>
            <w:tcW w:w="1559" w:type="dxa"/>
            <w:vAlign w:val="center"/>
          </w:tcPr>
          <w:p w14:paraId="11F91E7A" w14:textId="274ADF0B" w:rsidR="00C44969" w:rsidRPr="003336EB" w:rsidRDefault="00C44969" w:rsidP="008E68B7">
            <w:pPr>
              <w:ind w:firstLine="709"/>
              <w:jc w:val="right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(</w:t>
            </w:r>
            <w:r w:rsidR="00F4000B" w:rsidRPr="003336EB">
              <w:rPr>
                <w:rFonts w:ascii="Times New Roman" w:hAnsi="Times New Roman"/>
              </w:rPr>
              <w:t>6</w:t>
            </w:r>
            <w:r w:rsidRPr="003336EB">
              <w:rPr>
                <w:rFonts w:ascii="Times New Roman" w:hAnsi="Times New Roman"/>
              </w:rPr>
              <w:t>)</w:t>
            </w:r>
          </w:p>
        </w:tc>
      </w:tr>
    </w:tbl>
    <w:p w14:paraId="76D4F324" w14:textId="7FBC73EE" w:rsidR="00C44969" w:rsidRPr="003336EB" w:rsidRDefault="00C44969" w:rsidP="00C44969">
      <w:pPr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Pr="003336EB">
        <w:rPr>
          <w:rFonts w:ascii="Times New Roman" w:eastAsia="Times New Roman" w:hAnsi="Times New Roman"/>
        </w:rPr>
        <w:t xml:space="preserve"> - число движителей, перемещающихся с зазорами относительно первого;</w:t>
      </w:r>
    </w:p>
    <w:p w14:paraId="6280B592" w14:textId="7EA9437A" w:rsidR="00C44969" w:rsidRPr="003336EB" w:rsidRDefault="003336EB" w:rsidP="009C61BA">
      <w:pPr>
        <w:ind w:firstLine="426"/>
        <w:jc w:val="both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="00C44969" w:rsidRPr="003336EB">
        <w:rPr>
          <w:rFonts w:ascii="Times New Roman" w:eastAsia="Times New Roman" w:hAnsi="Times New Roman"/>
        </w:rPr>
        <w:t xml:space="preserve"> - число движителей, перемещающихся по следу первого.</w:t>
      </w:r>
    </w:p>
    <w:bookmarkEnd w:id="0"/>
    <w:p w14:paraId="42C56498" w14:textId="4AE74E95" w:rsidR="00F4000B" w:rsidRPr="003336EB" w:rsidRDefault="00F4000B" w:rsidP="003336EB">
      <w:pPr>
        <w:ind w:firstLine="397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 xml:space="preserve">Результаты расчета сводим в таблицу </w:t>
      </w:r>
      <w:r w:rsidR="002E2F00" w:rsidRPr="003336EB">
        <w:rPr>
          <w:rFonts w:ascii="Times New Roman" w:hAnsi="Times New Roman"/>
        </w:rPr>
        <w:t>2</w:t>
      </w:r>
      <w:r w:rsidRPr="003336EB">
        <w:rPr>
          <w:rFonts w:ascii="Times New Roman" w:hAnsi="Times New Roman"/>
        </w:rPr>
        <w:t>.</w:t>
      </w:r>
    </w:p>
    <w:p w14:paraId="312BAF14" w14:textId="77777777" w:rsidR="009C61BA" w:rsidRPr="003336EB" w:rsidRDefault="009C61BA" w:rsidP="009C61BA">
      <w:pPr>
        <w:jc w:val="right"/>
        <w:rPr>
          <w:rFonts w:ascii="Times New Roman" w:eastAsia="Times New Roman" w:hAnsi="Times New Roman"/>
          <w:i/>
          <w:iCs/>
        </w:rPr>
      </w:pPr>
    </w:p>
    <w:p w14:paraId="429EF518" w14:textId="32076D57" w:rsidR="00C44969" w:rsidRPr="003336EB" w:rsidRDefault="00834C17" w:rsidP="009C61BA">
      <w:pPr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Таблица </w:t>
      </w:r>
      <w:r w:rsidR="002E2F00" w:rsidRPr="003336EB">
        <w:rPr>
          <w:rFonts w:ascii="Times New Roman" w:eastAsia="Times New Roman" w:hAnsi="Times New Roman"/>
        </w:rPr>
        <w:t>2</w:t>
      </w:r>
      <w:r w:rsidR="009C61BA" w:rsidRPr="003336EB">
        <w:rPr>
          <w:rFonts w:ascii="Times New Roman" w:eastAsia="Times New Roman" w:hAnsi="Times New Roman"/>
        </w:rPr>
        <w:t xml:space="preserve">. </w:t>
      </w:r>
      <w:r w:rsidR="00C44969" w:rsidRPr="003336EB">
        <w:rPr>
          <w:rFonts w:ascii="Times New Roman" w:eastAsia="Times New Roman" w:hAnsi="Times New Roman"/>
        </w:rPr>
        <w:t xml:space="preserve">Результаты расчета уплотняющего воздействия </w:t>
      </w:r>
      <m:oMath>
        <m:r>
          <m:rPr>
            <m:sty m:val="p"/>
          </m:rPr>
          <w:rPr>
            <w:rFonts w:ascii="Cambria Math" w:eastAsia="Times New Roman" w:hAnsi="Cambria Math"/>
          </w:rPr>
          <m:t>U</m:t>
        </m:r>
      </m:oMath>
      <w:r w:rsidR="00C44969" w:rsidRPr="003336EB">
        <w:rPr>
          <w:rFonts w:ascii="Times New Roman" w:eastAsia="Times New Roman" w:hAnsi="Times New Roman"/>
        </w:rPr>
        <w:t xml:space="preserve"> (кН/м) на почву движителей агрегата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2122"/>
        <w:gridCol w:w="1417"/>
        <w:gridCol w:w="986"/>
        <w:gridCol w:w="986"/>
        <w:gridCol w:w="987"/>
        <w:gridCol w:w="986"/>
        <w:gridCol w:w="986"/>
        <w:gridCol w:w="987"/>
      </w:tblGrid>
      <w:tr w:rsidR="00C44969" w:rsidRPr="003336EB" w14:paraId="1E87F2ED" w14:textId="77777777" w:rsidTr="002E2F00">
        <w:trPr>
          <w:trHeight w:val="11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6D1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  <w:lang w:val="en-US"/>
              </w:rPr>
            </w:pPr>
            <w:r w:rsidRPr="003336EB">
              <w:rPr>
                <w:rFonts w:ascii="Times New Roman" w:hAnsi="Times New Roman"/>
              </w:rPr>
              <w:t>Состав агрегата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C9B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№ движителя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9BD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Загрузка прицепа, %</w:t>
            </w:r>
          </w:p>
        </w:tc>
      </w:tr>
      <w:tr w:rsidR="00C44969" w:rsidRPr="003336EB" w14:paraId="7B277FE0" w14:textId="77777777" w:rsidTr="002E2F00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AB7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64D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6F3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Стандартная шина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436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Широкопрофильная шина</w:t>
            </w:r>
          </w:p>
        </w:tc>
      </w:tr>
      <w:tr w:rsidR="00C44969" w:rsidRPr="003336EB" w14:paraId="319C9D8C" w14:textId="77777777" w:rsidTr="002E2F00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06C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65F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43B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FE0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96A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6B5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75E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448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100</w:t>
            </w:r>
          </w:p>
        </w:tc>
      </w:tr>
      <w:tr w:rsidR="00C44969" w:rsidRPr="003336EB" w14:paraId="344FF092" w14:textId="77777777" w:rsidTr="002E2F0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D0F5" w14:textId="77777777" w:rsidR="00C44969" w:rsidRPr="003336EB" w:rsidRDefault="00C44969" w:rsidP="00C44969">
            <w:pPr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3B0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1(2)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401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  <w:lang w:val="en-US"/>
              </w:rPr>
              <w:t>60</w:t>
            </w:r>
            <w:r w:rsidRPr="003336EB">
              <w:rPr>
                <w:rFonts w:ascii="Times New Roman" w:hAnsi="Times New Roman"/>
              </w:rPr>
              <w:t>,01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5A0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  <w:lang w:val="en-US"/>
              </w:rPr>
              <w:t>60</w:t>
            </w:r>
            <w:r w:rsidRPr="003336EB">
              <w:rPr>
                <w:rFonts w:ascii="Times New Roman" w:hAnsi="Times New Roman"/>
              </w:rPr>
              <w:t>,01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E1B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  <w:lang w:val="en-US"/>
              </w:rPr>
              <w:t>60</w:t>
            </w:r>
            <w:r w:rsidRPr="003336EB">
              <w:rPr>
                <w:rFonts w:ascii="Times New Roman" w:hAnsi="Times New Roman"/>
              </w:rPr>
              <w:t>,01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9B2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  <w:lang w:val="en-US"/>
              </w:rPr>
              <w:t>60</w:t>
            </w:r>
            <w:r w:rsidRPr="003336EB">
              <w:rPr>
                <w:rFonts w:ascii="Times New Roman" w:hAnsi="Times New Roman"/>
              </w:rPr>
              <w:t>,01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457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  <w:lang w:val="en-US"/>
              </w:rPr>
              <w:t>60</w:t>
            </w:r>
            <w:r w:rsidRPr="003336EB">
              <w:rPr>
                <w:rFonts w:ascii="Times New Roman" w:hAnsi="Times New Roman"/>
              </w:rPr>
              <w:t>,01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F0E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  <w:lang w:val="en-US"/>
              </w:rPr>
              <w:t>60</w:t>
            </w:r>
            <w:r w:rsidRPr="003336EB">
              <w:rPr>
                <w:rFonts w:ascii="Times New Roman" w:hAnsi="Times New Roman"/>
              </w:rPr>
              <w:t>,01</w:t>
            </w:r>
          </w:p>
        </w:tc>
      </w:tr>
      <w:tr w:rsidR="00C44969" w:rsidRPr="003336EB" w14:paraId="48F24DE8" w14:textId="77777777" w:rsidTr="002E2F00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BA0" w14:textId="77777777" w:rsidR="00C44969" w:rsidRPr="003336EB" w:rsidRDefault="00C44969" w:rsidP="00C4496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A1E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3(4)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3771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79,86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C07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79,86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115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79,86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05F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79,86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9C4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79,86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217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79,86</w:t>
            </w:r>
          </w:p>
        </w:tc>
      </w:tr>
      <w:tr w:rsidR="00C44969" w:rsidRPr="003336EB" w14:paraId="5418E4DB" w14:textId="77777777" w:rsidTr="002E2F0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95F" w14:textId="77777777" w:rsidR="00C44969" w:rsidRPr="003336EB" w:rsidRDefault="00C44969" w:rsidP="00C44969">
            <w:pPr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Прицеп 2ПТС-4М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E0E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5(6)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FF0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77,78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D49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84,56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513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88,87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7E5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35,02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EE9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36,76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7A5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37,75</w:t>
            </w:r>
          </w:p>
        </w:tc>
      </w:tr>
      <w:tr w:rsidR="00C44969" w:rsidRPr="003336EB" w14:paraId="35BFF736" w14:textId="77777777" w:rsidTr="006409D0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7D13" w14:textId="77777777" w:rsidR="00C44969" w:rsidRPr="003336EB" w:rsidRDefault="00C44969" w:rsidP="00C449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21BC" w14:textId="77777777" w:rsidR="00C44969" w:rsidRPr="003336EB" w:rsidRDefault="00C44969" w:rsidP="00C4496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7(8)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F59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13,41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24E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14,90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69C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15,73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435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11,39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E4F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12,60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7A5C" w14:textId="77777777" w:rsidR="00C44969" w:rsidRPr="003336EB" w:rsidRDefault="00C44969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13,28</w:t>
            </w:r>
          </w:p>
        </w:tc>
      </w:tr>
      <w:tr w:rsidR="00E0552E" w:rsidRPr="003336EB" w14:paraId="7F019C65" w14:textId="77777777" w:rsidTr="006409D0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9A7" w14:textId="59356948" w:rsidR="00E0552E" w:rsidRPr="003336EB" w:rsidRDefault="00E0552E" w:rsidP="00C44969">
            <w:pPr>
              <w:jc w:val="both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След агрегата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6A3" w14:textId="77777777" w:rsidR="00E0552E" w:rsidRPr="003336EB" w:rsidRDefault="00E0552E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231,06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32D" w14:textId="77777777" w:rsidR="00E0552E" w:rsidRPr="003336EB" w:rsidRDefault="00E0552E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239,33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EFD" w14:textId="77777777" w:rsidR="00E0552E" w:rsidRPr="003336EB" w:rsidRDefault="00E0552E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244,47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3AD" w14:textId="77777777" w:rsidR="00E0552E" w:rsidRPr="003336EB" w:rsidRDefault="00E0552E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186,28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FC0" w14:textId="77777777" w:rsidR="00E0552E" w:rsidRPr="003336EB" w:rsidRDefault="00E0552E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189,23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2A9" w14:textId="77777777" w:rsidR="00E0552E" w:rsidRPr="003336EB" w:rsidRDefault="00E0552E" w:rsidP="009F6789">
            <w:pPr>
              <w:jc w:val="center"/>
              <w:rPr>
                <w:rFonts w:ascii="Times New Roman" w:hAnsi="Times New Roman"/>
              </w:rPr>
            </w:pPr>
            <w:r w:rsidRPr="003336EB">
              <w:rPr>
                <w:rFonts w:ascii="Times New Roman" w:hAnsi="Times New Roman"/>
              </w:rPr>
              <w:t>190,90</w:t>
            </w:r>
          </w:p>
        </w:tc>
      </w:tr>
    </w:tbl>
    <w:p w14:paraId="11732922" w14:textId="77777777" w:rsidR="003336EB" w:rsidRDefault="003336EB" w:rsidP="00B85FEF">
      <w:pPr>
        <w:jc w:val="center"/>
        <w:rPr>
          <w:rFonts w:ascii="Times New Roman" w:eastAsia="Times New Roman" w:hAnsi="Times New Roman"/>
        </w:rPr>
      </w:pPr>
    </w:p>
    <w:p w14:paraId="7BFF391A" w14:textId="3403D0EF" w:rsidR="00B85FEF" w:rsidRPr="003336EB" w:rsidRDefault="00E0552E" w:rsidP="00B85FEF">
      <w:pPr>
        <w:jc w:val="center"/>
        <w:rPr>
          <w:rFonts w:ascii="Times New Roman" w:eastAsia="Times New Roman" w:hAnsi="Times New Roman"/>
        </w:rPr>
      </w:pPr>
      <w:r w:rsidRPr="003336EB">
        <w:rPr>
          <w:noProof/>
          <w:lang w:eastAsia="ru-RU"/>
        </w:rPr>
        <w:drawing>
          <wp:inline distT="0" distB="0" distL="0" distR="0" wp14:anchorId="4BA3A7A0" wp14:editId="6EB55BB4">
            <wp:extent cx="2667000" cy="185229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F40302E9-0802-4AA3-86B1-C198AF22C2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85FEF" w:rsidRPr="003336EB">
        <w:rPr>
          <w:noProof/>
        </w:rPr>
        <w:drawing>
          <wp:inline distT="0" distB="0" distL="0" distR="0" wp14:anchorId="6D6E9F64" wp14:editId="1DF84CCB">
            <wp:extent cx="2830830" cy="185737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4CFCF4A1-0F0A-FD6E-24AC-612B315057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2E2F00" w:rsidRPr="003336EB" w14:paraId="2132800A" w14:textId="77777777" w:rsidTr="002E2F00">
        <w:tc>
          <w:tcPr>
            <w:tcW w:w="4672" w:type="dxa"/>
          </w:tcPr>
          <w:p w14:paraId="4FE535A9" w14:textId="72B3C72D" w:rsidR="002E2F00" w:rsidRPr="003336EB" w:rsidRDefault="002E2F00" w:rsidP="00B85FEF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3336EB">
              <w:rPr>
                <w:rFonts w:ascii="Times New Roman" w:eastAsia="Times New Roman" w:hAnsi="Times New Roman"/>
                <w:i/>
                <w:iCs/>
              </w:rPr>
              <w:t>а</w:t>
            </w:r>
          </w:p>
        </w:tc>
        <w:tc>
          <w:tcPr>
            <w:tcW w:w="4673" w:type="dxa"/>
          </w:tcPr>
          <w:p w14:paraId="27487162" w14:textId="75ED0C9E" w:rsidR="002E2F00" w:rsidRPr="003336EB" w:rsidRDefault="002E2F00" w:rsidP="00B85FEF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3336EB">
              <w:rPr>
                <w:rFonts w:ascii="Times New Roman" w:eastAsia="Times New Roman" w:hAnsi="Times New Roman"/>
                <w:i/>
                <w:iCs/>
              </w:rPr>
              <w:t>б</w:t>
            </w:r>
          </w:p>
        </w:tc>
      </w:tr>
    </w:tbl>
    <w:p w14:paraId="61E6AEB0" w14:textId="77777777" w:rsidR="009C61BA" w:rsidRPr="003336EB" w:rsidRDefault="00B85FEF" w:rsidP="00C44969">
      <w:pPr>
        <w:ind w:firstLine="709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Рис. </w:t>
      </w:r>
      <w:r w:rsidR="002E2F00" w:rsidRPr="003336EB">
        <w:rPr>
          <w:rFonts w:ascii="Times New Roman" w:eastAsia="Times New Roman" w:hAnsi="Times New Roman"/>
        </w:rPr>
        <w:t>2</w:t>
      </w:r>
      <w:r w:rsidR="001A147B" w:rsidRPr="003336EB">
        <w:rPr>
          <w:rFonts w:ascii="Times New Roman" w:eastAsia="Times New Roman" w:hAnsi="Times New Roman"/>
        </w:rPr>
        <w:t>.</w:t>
      </w:r>
      <w:r w:rsidRPr="003336EB">
        <w:rPr>
          <w:rFonts w:ascii="Times New Roman" w:eastAsia="Times New Roman" w:hAnsi="Times New Roman"/>
        </w:rPr>
        <w:t xml:space="preserve"> Сравнительная оценка суммарного уплотняющего воздействия на почву транспортного агрегата МТЗ-8</w:t>
      </w:r>
      <w:r w:rsidR="00D875D8" w:rsidRPr="003336EB">
        <w:rPr>
          <w:rFonts w:ascii="Times New Roman" w:eastAsia="Times New Roman" w:hAnsi="Times New Roman"/>
        </w:rPr>
        <w:t>2</w:t>
      </w:r>
      <w:r w:rsidRPr="003336EB">
        <w:rPr>
          <w:rFonts w:ascii="Times New Roman" w:eastAsia="Times New Roman" w:hAnsi="Times New Roman"/>
        </w:rPr>
        <w:t xml:space="preserve">+2ПТС-4М при оснащении тракторного прицепа разными типами шин: </w:t>
      </w:r>
    </w:p>
    <w:p w14:paraId="0779C64B" w14:textId="61FA7EFE" w:rsidR="00B85FEF" w:rsidRPr="003336EB" w:rsidRDefault="00B85FEF" w:rsidP="00C44969">
      <w:pPr>
        <w:ind w:firstLine="709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  <w:i/>
          <w:iCs/>
        </w:rPr>
        <w:t>а</w:t>
      </w:r>
      <w:r w:rsidRPr="003336EB">
        <w:rPr>
          <w:rFonts w:ascii="Times New Roman" w:eastAsia="Times New Roman" w:hAnsi="Times New Roman"/>
        </w:rPr>
        <w:t xml:space="preserve"> – по следам агрегата; </w:t>
      </w:r>
      <w:r w:rsidRPr="003336EB">
        <w:rPr>
          <w:rFonts w:ascii="Times New Roman" w:eastAsia="Times New Roman" w:hAnsi="Times New Roman"/>
          <w:i/>
          <w:iCs/>
        </w:rPr>
        <w:t>б</w:t>
      </w:r>
      <w:r w:rsidRPr="003336EB">
        <w:rPr>
          <w:rFonts w:ascii="Times New Roman" w:eastAsia="Times New Roman" w:hAnsi="Times New Roman"/>
        </w:rPr>
        <w:t xml:space="preserve"> – по следам прицепа</w:t>
      </w:r>
    </w:p>
    <w:p w14:paraId="00A6EC7C" w14:textId="77777777" w:rsidR="00B85FEF" w:rsidRPr="003336EB" w:rsidRDefault="00B85FEF" w:rsidP="00C44969">
      <w:pPr>
        <w:ind w:firstLine="709"/>
        <w:jc w:val="both"/>
        <w:rPr>
          <w:rFonts w:ascii="Times New Roman" w:eastAsia="Times New Roman" w:hAnsi="Times New Roman"/>
        </w:rPr>
      </w:pPr>
    </w:p>
    <w:p w14:paraId="6D33A0E6" w14:textId="4A1E4424" w:rsidR="00C44969" w:rsidRPr="003336EB" w:rsidRDefault="00C44969" w:rsidP="003336EB">
      <w:pPr>
        <w:ind w:firstLine="397"/>
        <w:jc w:val="both"/>
        <w:rPr>
          <w:rFonts w:ascii="Times New Roman" w:eastAsia="Times New Roman" w:hAnsi="Times New Roman"/>
        </w:rPr>
      </w:pPr>
      <w:r w:rsidRPr="003336EB">
        <w:rPr>
          <w:rFonts w:ascii="Times New Roman" w:eastAsia="Times New Roman" w:hAnsi="Times New Roman"/>
        </w:rPr>
        <w:t xml:space="preserve">Полученное значение суммарного уплотняющего воздействия сравниваем с установленной допустимой нормой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</w:rPr>
            </m:ctrlPr>
          </m:dPr>
          <m:e>
            <m:r>
              <w:rPr>
                <w:rFonts w:ascii="Cambria Math" w:eastAsia="Times New Roman" w:hAnsi="Cambria Math"/>
              </w:rPr>
              <m:t>U</m:t>
            </m:r>
          </m:e>
        </m:d>
      </m:oMath>
      <w:r w:rsidRPr="003336EB">
        <w:rPr>
          <w:rFonts w:ascii="Times New Roman" w:eastAsia="Times New Roman" w:hAnsi="Times New Roman"/>
        </w:rPr>
        <w:t xml:space="preserve"> и по критерию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</w:rPr>
            </m:ctrlPr>
          </m:naryPr>
          <m:sub>
            <m:r>
              <w:rPr>
                <w:rFonts w:ascii="Cambria Math" w:eastAsia="Times New Roman" w:hAnsi="Cambria Math"/>
              </w:rPr>
              <m:t>j=1</m:t>
            </m:r>
          </m:sub>
          <m:sup>
            <m:r>
              <w:rPr>
                <w:rFonts w:ascii="Cambria Math" w:eastAsia="Times New Roman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eastAsia="Times New Roman" w:hAnsi="Cambria Math"/>
          </w:rPr>
          <m:t>≤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</w:rPr>
            </m:ctrlPr>
          </m:dPr>
          <m:e>
            <m:r>
              <w:rPr>
                <w:rFonts w:ascii="Cambria Math" w:eastAsia="Times New Roman" w:hAnsi="Cambria Math"/>
              </w:rPr>
              <m:t>U</m:t>
            </m:r>
          </m:e>
        </m:d>
      </m:oMath>
      <w:r w:rsidRPr="003336EB">
        <w:rPr>
          <w:rFonts w:ascii="Times New Roman" w:eastAsia="Times New Roman" w:hAnsi="Times New Roman"/>
        </w:rPr>
        <w:t xml:space="preserve"> делаем вывод об общем уровне уплотняющего воздействия на почву, оказываемого движителями тракторного транспортного агрегата. </w:t>
      </w:r>
    </w:p>
    <w:p w14:paraId="2A88862F" w14:textId="47310EAC" w:rsidR="00055CB8" w:rsidRPr="003336EB" w:rsidRDefault="008176D7" w:rsidP="003336EB">
      <w:pPr>
        <w:pStyle w:val="a4"/>
        <w:ind w:firstLine="397"/>
        <w:jc w:val="both"/>
        <w:rPr>
          <w:rFonts w:ascii="Times New Roman" w:eastAsia="Times New Roman" w:hAnsi="Times New Roman"/>
          <w:szCs w:val="24"/>
          <w:lang w:eastAsia="ru-RU"/>
        </w:rPr>
      </w:pPr>
      <w:r w:rsidRPr="003336EB">
        <w:rPr>
          <w:rFonts w:ascii="Times New Roman" w:eastAsia="Times New Roman" w:hAnsi="Times New Roman"/>
          <w:szCs w:val="24"/>
          <w:lang w:eastAsia="ru-RU"/>
        </w:rPr>
        <w:t>На основании проведенных расчетов и графического анализа параметров ходовой системы агрегата МТЗ-82+2ПТС-4М, можно сделать вывод о том, что</w:t>
      </w:r>
      <w:r w:rsidR="009E7FF3" w:rsidRPr="003336EB">
        <w:rPr>
          <w:rFonts w:ascii="Times New Roman" w:eastAsia="Times New Roman" w:hAnsi="Times New Roman"/>
          <w:szCs w:val="24"/>
          <w:lang w:eastAsia="ru-RU"/>
        </w:rPr>
        <w:t xml:space="preserve"> суммарный</w:t>
      </w:r>
      <w:r w:rsidRPr="003336E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9E7FF3" w:rsidRPr="003336EB">
        <w:rPr>
          <w:rFonts w:ascii="Times New Roman" w:eastAsia="Times New Roman" w:hAnsi="Times New Roman"/>
          <w:szCs w:val="24"/>
          <w:lang w:eastAsia="ru-RU"/>
        </w:rPr>
        <w:t>уровень уплотняющего воздействия на почву</w:t>
      </w:r>
      <w:r w:rsidR="00B85FEF" w:rsidRPr="003336EB">
        <w:rPr>
          <w:rFonts w:ascii="Times New Roman" w:eastAsia="Times New Roman" w:hAnsi="Times New Roman"/>
          <w:szCs w:val="24"/>
          <w:lang w:eastAsia="ru-RU"/>
        </w:rPr>
        <w:t xml:space="preserve"> (рис. </w:t>
      </w:r>
      <w:r w:rsidR="001A147B" w:rsidRPr="003336EB">
        <w:rPr>
          <w:rFonts w:ascii="Times New Roman" w:eastAsia="Times New Roman" w:hAnsi="Times New Roman"/>
          <w:szCs w:val="24"/>
          <w:lang w:eastAsia="ru-RU"/>
        </w:rPr>
        <w:t>3</w:t>
      </w:r>
      <w:r w:rsidR="00B85FEF" w:rsidRPr="003336EB">
        <w:rPr>
          <w:rFonts w:ascii="Times New Roman" w:eastAsia="Times New Roman" w:hAnsi="Times New Roman"/>
          <w:szCs w:val="24"/>
          <w:lang w:eastAsia="ru-RU"/>
        </w:rPr>
        <w:t>а)</w:t>
      </w:r>
      <w:r w:rsidR="007E52E2" w:rsidRPr="003336EB">
        <w:rPr>
          <w:rFonts w:ascii="Times New Roman" w:eastAsia="Times New Roman" w:hAnsi="Times New Roman"/>
          <w:szCs w:val="24"/>
          <w:lang w:eastAsia="ru-RU"/>
        </w:rPr>
        <w:t>, при максимальной загрузке прицепа,</w:t>
      </w:r>
      <w:r w:rsidR="009E7FF3" w:rsidRPr="003336EB">
        <w:rPr>
          <w:rFonts w:ascii="Times New Roman" w:eastAsia="Times New Roman" w:hAnsi="Times New Roman"/>
          <w:szCs w:val="24"/>
          <w:lang w:eastAsia="ru-RU"/>
        </w:rPr>
        <w:t xml:space="preserve"> значительно превышает</w:t>
      </w:r>
      <w:r w:rsidR="007E52E2" w:rsidRPr="003336EB">
        <w:rPr>
          <w:rFonts w:ascii="Times New Roman" w:eastAsia="Times New Roman" w:hAnsi="Times New Roman"/>
          <w:szCs w:val="24"/>
          <w:lang w:eastAsia="ru-RU"/>
        </w:rPr>
        <w:t xml:space="preserve"> установленную норму – при оснащении стандартными шинами в 3,25 раза, широкопрофильными – в 2,5 раза. </w:t>
      </w:r>
      <w:r w:rsidR="00055CB8" w:rsidRPr="003336EB">
        <w:rPr>
          <w:rFonts w:ascii="Times New Roman" w:eastAsia="Times New Roman" w:hAnsi="Times New Roman"/>
          <w:szCs w:val="24"/>
          <w:lang w:eastAsia="ru-RU"/>
        </w:rPr>
        <w:t xml:space="preserve">При этом, </w:t>
      </w:r>
      <w:r w:rsidR="006F04F1" w:rsidRPr="003336EB">
        <w:rPr>
          <w:rFonts w:ascii="Times New Roman" w:eastAsia="Times New Roman" w:hAnsi="Times New Roman"/>
          <w:szCs w:val="24"/>
          <w:lang w:eastAsia="ru-RU"/>
        </w:rPr>
        <w:t>в общей сумме механического воздействия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 xml:space="preserve"> на почву ходовых систем агрегата, доля,</w:t>
      </w:r>
      <w:r w:rsidR="006F04F1" w:rsidRPr="003336EB">
        <w:rPr>
          <w:rFonts w:ascii="Times New Roman" w:eastAsia="Times New Roman" w:hAnsi="Times New Roman"/>
          <w:szCs w:val="24"/>
          <w:lang w:eastAsia="ru-RU"/>
        </w:rPr>
        <w:t xml:space="preserve"> приходящаяся на движители прицепа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>, снижается от 43% - для стандартных шин до 27% для широкопрофильных</w:t>
      </w:r>
      <w:r w:rsidR="0021203A" w:rsidRPr="003336EB">
        <w:rPr>
          <w:rFonts w:ascii="Times New Roman" w:eastAsia="Times New Roman" w:hAnsi="Times New Roman"/>
          <w:szCs w:val="24"/>
          <w:lang w:eastAsia="ru-RU"/>
        </w:rPr>
        <w:t xml:space="preserve"> (рис. </w:t>
      </w:r>
      <w:r w:rsidR="001A147B" w:rsidRPr="003336EB">
        <w:rPr>
          <w:rFonts w:ascii="Times New Roman" w:eastAsia="Times New Roman" w:hAnsi="Times New Roman"/>
          <w:szCs w:val="24"/>
          <w:lang w:eastAsia="ru-RU"/>
        </w:rPr>
        <w:t>3</w:t>
      </w:r>
      <w:r w:rsidR="0021203A" w:rsidRPr="003336EB">
        <w:rPr>
          <w:rFonts w:ascii="Times New Roman" w:eastAsia="Times New Roman" w:hAnsi="Times New Roman"/>
          <w:szCs w:val="24"/>
          <w:lang w:eastAsia="ru-RU"/>
        </w:rPr>
        <w:t>б)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>.</w:t>
      </w:r>
    </w:p>
    <w:p w14:paraId="3DF6FAB2" w14:textId="4B653196" w:rsidR="00810BAA" w:rsidRPr="003336EB" w:rsidRDefault="00055CB8" w:rsidP="003336EB">
      <w:pPr>
        <w:pStyle w:val="a4"/>
        <w:ind w:firstLine="397"/>
        <w:jc w:val="both"/>
        <w:rPr>
          <w:rFonts w:ascii="Times New Roman" w:eastAsia="Times New Roman" w:hAnsi="Times New Roman"/>
          <w:szCs w:val="24"/>
          <w:lang w:eastAsia="ru-RU"/>
        </w:rPr>
      </w:pPr>
      <w:r w:rsidRPr="003336EB">
        <w:rPr>
          <w:rFonts w:ascii="Times New Roman" w:eastAsia="Times New Roman" w:hAnsi="Times New Roman"/>
          <w:szCs w:val="24"/>
          <w:lang w:eastAsia="ru-RU"/>
        </w:rPr>
        <w:t>Таким образом,</w:t>
      </w:r>
      <w:r w:rsidR="007E52E2" w:rsidRPr="003336E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3336EB">
        <w:rPr>
          <w:rFonts w:ascii="Times New Roman" w:eastAsia="Times New Roman" w:hAnsi="Times New Roman"/>
          <w:szCs w:val="24"/>
          <w:lang w:eastAsia="ru-RU"/>
        </w:rPr>
        <w:t>оснащени</w:t>
      </w:r>
      <w:r w:rsidR="00F55B63" w:rsidRPr="003336EB">
        <w:rPr>
          <w:rFonts w:ascii="Times New Roman" w:eastAsia="Times New Roman" w:hAnsi="Times New Roman"/>
          <w:szCs w:val="24"/>
          <w:lang w:eastAsia="ru-RU"/>
        </w:rPr>
        <w:t>е</w:t>
      </w:r>
      <w:r w:rsidR="006F04F1" w:rsidRPr="003336E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55B63" w:rsidRPr="003336EB">
        <w:rPr>
          <w:rFonts w:ascii="Times New Roman" w:eastAsia="Times New Roman" w:hAnsi="Times New Roman"/>
          <w:szCs w:val="24"/>
          <w:lang w:eastAsia="ru-RU"/>
        </w:rPr>
        <w:t xml:space="preserve">ходовой системы прицепа 2ПТС-4М </w:t>
      </w:r>
      <w:r w:rsidR="006F04F1" w:rsidRPr="003336EB">
        <w:rPr>
          <w:rFonts w:ascii="Times New Roman" w:eastAsia="Times New Roman" w:hAnsi="Times New Roman"/>
          <w:szCs w:val="24"/>
          <w:lang w:eastAsia="ru-RU"/>
        </w:rPr>
        <w:t>широкопрофильными</w:t>
      </w:r>
      <w:r w:rsidRPr="003336EB">
        <w:rPr>
          <w:rFonts w:ascii="Times New Roman" w:eastAsia="Times New Roman" w:hAnsi="Times New Roman"/>
          <w:szCs w:val="24"/>
          <w:lang w:eastAsia="ru-RU"/>
        </w:rPr>
        <w:t xml:space="preserve"> шинами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810BAA" w:rsidRPr="003336EB">
        <w:rPr>
          <w:rFonts w:ascii="Times New Roman" w:hAnsi="Times New Roman"/>
          <w:szCs w:val="24"/>
        </w:rPr>
        <w:t>340/55-16</w:t>
      </w:r>
      <w:r w:rsidR="00F55B63" w:rsidRPr="003336EB">
        <w:rPr>
          <w:rFonts w:ascii="Times New Roman" w:hAnsi="Times New Roman"/>
          <w:szCs w:val="24"/>
        </w:rPr>
        <w:t>,</w:t>
      </w:r>
      <w:r w:rsidR="007E52E2" w:rsidRPr="003336E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 xml:space="preserve">обеспечивает выполнение нормы по </w:t>
      </w:r>
      <w:r w:rsidR="00F55B63" w:rsidRPr="003336EB">
        <w:rPr>
          <w:rFonts w:ascii="Times New Roman" w:eastAsia="Times New Roman" w:hAnsi="Times New Roman"/>
          <w:szCs w:val="24"/>
          <w:lang w:eastAsia="ru-RU"/>
        </w:rPr>
        <w:t xml:space="preserve">критерию 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>уплотняюще</w:t>
      </w:r>
      <w:r w:rsidR="00F55B63" w:rsidRPr="003336EB">
        <w:rPr>
          <w:rFonts w:ascii="Times New Roman" w:eastAsia="Times New Roman" w:hAnsi="Times New Roman"/>
          <w:szCs w:val="24"/>
          <w:lang w:eastAsia="ru-RU"/>
        </w:rPr>
        <w:t>го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 xml:space="preserve"> воздействи</w:t>
      </w:r>
      <w:r w:rsidR="00F55B63" w:rsidRPr="003336EB">
        <w:rPr>
          <w:rFonts w:ascii="Times New Roman" w:eastAsia="Times New Roman" w:hAnsi="Times New Roman"/>
          <w:szCs w:val="24"/>
          <w:lang w:eastAsia="ru-RU"/>
        </w:rPr>
        <w:t xml:space="preserve">я на почву </w:t>
      </w:r>
      <m:oMath>
        <m:r>
          <w:rPr>
            <w:rFonts w:ascii="Cambria Math" w:eastAsia="Times New Roman" w:hAnsi="Cambria Math"/>
            <w:szCs w:val="24"/>
          </w:rPr>
          <m:t>U</m:t>
        </m:r>
      </m:oMath>
      <w:r w:rsidR="00810BAA" w:rsidRPr="003336EB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="00F55B63" w:rsidRPr="003336EB">
        <w:rPr>
          <w:rFonts w:ascii="Times New Roman" w:eastAsia="Times New Roman" w:hAnsi="Times New Roman"/>
          <w:szCs w:val="24"/>
          <w:lang w:eastAsia="ru-RU"/>
        </w:rPr>
        <w:t>демонстрируя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 xml:space="preserve"> снижение уплотн</w:t>
      </w:r>
      <w:r w:rsidR="00F55B63" w:rsidRPr="003336EB">
        <w:rPr>
          <w:rFonts w:ascii="Times New Roman" w:eastAsia="Times New Roman" w:hAnsi="Times New Roman"/>
          <w:szCs w:val="24"/>
          <w:lang w:eastAsia="ru-RU"/>
        </w:rPr>
        <w:t>ения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 xml:space="preserve"> в 2 раза</w:t>
      </w:r>
      <w:r w:rsidR="00F55B63" w:rsidRPr="003336EB">
        <w:rPr>
          <w:rFonts w:ascii="Times New Roman" w:eastAsia="Times New Roman" w:hAnsi="Times New Roman"/>
          <w:szCs w:val="24"/>
          <w:lang w:eastAsia="ru-RU"/>
        </w:rPr>
        <w:t xml:space="preserve"> в пределах всего диапазона эксплуатационных нагрузок на движитель (4,3-14,3 кН) по сравнению с серийными шинами</w:t>
      </w:r>
      <w:r w:rsidR="00810BAA" w:rsidRPr="003336EB">
        <w:rPr>
          <w:rFonts w:ascii="Times New Roman" w:eastAsia="Times New Roman" w:hAnsi="Times New Roman"/>
          <w:szCs w:val="24"/>
          <w:lang w:eastAsia="ru-RU"/>
        </w:rPr>
        <w:t>.</w:t>
      </w:r>
    </w:p>
    <w:p w14:paraId="4FF30F02" w14:textId="77777777" w:rsidR="003E4ACB" w:rsidRPr="003336EB" w:rsidRDefault="003E4ACB" w:rsidP="008176D7">
      <w:pPr>
        <w:pStyle w:val="a4"/>
        <w:ind w:firstLine="709"/>
        <w:jc w:val="both"/>
        <w:rPr>
          <w:rFonts w:ascii="Times New Roman" w:eastAsia="Times New Roman" w:hAnsi="Times New Roman"/>
          <w:szCs w:val="24"/>
          <w:highlight w:val="yellow"/>
          <w:lang w:eastAsia="ru-RU"/>
        </w:rPr>
      </w:pPr>
    </w:p>
    <w:p w14:paraId="6C8A2D86" w14:textId="49C574E1" w:rsidR="004E5EC2" w:rsidRPr="003336EB" w:rsidRDefault="004E5EC2" w:rsidP="004E5EC2">
      <w:pPr>
        <w:shd w:val="clear" w:color="auto" w:fill="FFFFFF"/>
        <w:ind w:left="360"/>
        <w:jc w:val="center"/>
        <w:rPr>
          <w:rFonts w:ascii="Times New Roman" w:hAnsi="Times New Roman"/>
          <w:b/>
          <w:bCs/>
        </w:rPr>
      </w:pPr>
      <w:r w:rsidRPr="003336EB">
        <w:rPr>
          <w:rFonts w:ascii="Times New Roman" w:hAnsi="Times New Roman"/>
          <w:b/>
          <w:bCs/>
        </w:rPr>
        <w:t>Список литературы:</w:t>
      </w:r>
    </w:p>
    <w:p w14:paraId="6EBB911A" w14:textId="77777777" w:rsidR="0021203A" w:rsidRPr="003336EB" w:rsidRDefault="0021203A" w:rsidP="003336EB">
      <w:pPr>
        <w:pStyle w:val="Default"/>
        <w:numPr>
          <w:ilvl w:val="0"/>
          <w:numId w:val="4"/>
        </w:numPr>
        <w:ind w:left="0" w:firstLine="426"/>
        <w:jc w:val="both"/>
        <w:rPr>
          <w:iCs/>
          <w:spacing w:val="3"/>
          <w:lang w:eastAsia="en-US"/>
        </w:rPr>
      </w:pPr>
      <w:proofErr w:type="spellStart"/>
      <w:r w:rsidRPr="003336EB">
        <w:rPr>
          <w:iCs/>
          <w:spacing w:val="3"/>
          <w:lang w:eastAsia="en-US"/>
        </w:rPr>
        <w:t>Бережнов</w:t>
      </w:r>
      <w:proofErr w:type="spellEnd"/>
      <w:r w:rsidRPr="003336EB">
        <w:rPr>
          <w:iCs/>
          <w:spacing w:val="3"/>
          <w:lang w:eastAsia="en-US"/>
        </w:rPr>
        <w:t xml:space="preserve">, Н.Н. Повышение эффективности использования тракторного транспортного агрегата / Н.Н. </w:t>
      </w:r>
      <w:proofErr w:type="spellStart"/>
      <w:r w:rsidRPr="003336EB">
        <w:rPr>
          <w:iCs/>
          <w:spacing w:val="3"/>
          <w:lang w:eastAsia="en-US"/>
        </w:rPr>
        <w:t>Бережнов</w:t>
      </w:r>
      <w:proofErr w:type="spellEnd"/>
      <w:r w:rsidRPr="003336EB">
        <w:rPr>
          <w:iCs/>
          <w:spacing w:val="3"/>
          <w:lang w:eastAsia="en-US"/>
        </w:rPr>
        <w:t xml:space="preserve">, А.П. </w:t>
      </w:r>
      <w:proofErr w:type="spellStart"/>
      <w:r w:rsidRPr="003336EB">
        <w:rPr>
          <w:iCs/>
          <w:spacing w:val="3"/>
          <w:lang w:eastAsia="en-US"/>
        </w:rPr>
        <w:t>Сырбаков</w:t>
      </w:r>
      <w:proofErr w:type="spellEnd"/>
      <w:r w:rsidRPr="003336EB">
        <w:rPr>
          <w:iCs/>
          <w:spacing w:val="3"/>
          <w:lang w:eastAsia="en-US"/>
        </w:rPr>
        <w:t xml:space="preserve"> // Состояние и инновации технического сервиса машин и оборудования: материалы </w:t>
      </w:r>
      <w:r w:rsidRPr="003336EB">
        <w:rPr>
          <w:iCs/>
          <w:spacing w:val="3"/>
          <w:lang w:val="en-US" w:eastAsia="en-US"/>
        </w:rPr>
        <w:t>XI</w:t>
      </w:r>
      <w:r w:rsidRPr="003336EB">
        <w:rPr>
          <w:iCs/>
          <w:spacing w:val="3"/>
          <w:lang w:eastAsia="en-US"/>
        </w:rPr>
        <w:t xml:space="preserve"> региональной научно-практической конференции студентов, аспирантов и молодых ученых, посвященной памяти доцента М.А. Анфиногенова (11-12 ноября 2019 г.) / </w:t>
      </w:r>
      <w:proofErr w:type="spellStart"/>
      <w:r w:rsidRPr="003336EB">
        <w:rPr>
          <w:iCs/>
          <w:spacing w:val="3"/>
          <w:lang w:eastAsia="en-US"/>
        </w:rPr>
        <w:t>Новосиб</w:t>
      </w:r>
      <w:proofErr w:type="spellEnd"/>
      <w:r w:rsidRPr="003336EB">
        <w:rPr>
          <w:iCs/>
          <w:spacing w:val="3"/>
          <w:lang w:eastAsia="en-US"/>
        </w:rPr>
        <w:t xml:space="preserve">. гос. </w:t>
      </w:r>
      <w:proofErr w:type="spellStart"/>
      <w:r w:rsidRPr="003336EB">
        <w:rPr>
          <w:iCs/>
          <w:spacing w:val="3"/>
          <w:lang w:eastAsia="en-US"/>
        </w:rPr>
        <w:t>аграр</w:t>
      </w:r>
      <w:proofErr w:type="spellEnd"/>
      <w:r w:rsidRPr="003336EB">
        <w:rPr>
          <w:iCs/>
          <w:spacing w:val="3"/>
          <w:lang w:eastAsia="en-US"/>
        </w:rPr>
        <w:t>. ун-т. Ин-</w:t>
      </w:r>
      <w:proofErr w:type="spellStart"/>
      <w:r w:rsidRPr="003336EB">
        <w:rPr>
          <w:iCs/>
          <w:spacing w:val="3"/>
          <w:lang w:eastAsia="en-US"/>
        </w:rPr>
        <w:t>женер</w:t>
      </w:r>
      <w:proofErr w:type="spellEnd"/>
      <w:r w:rsidRPr="003336EB">
        <w:rPr>
          <w:iCs/>
          <w:spacing w:val="3"/>
          <w:lang w:eastAsia="en-US"/>
        </w:rPr>
        <w:t>. ин-т. – Новосибирск, 2019. – с. 30-34.</w:t>
      </w:r>
    </w:p>
    <w:p w14:paraId="2AF5EA7A" w14:textId="02067A5F" w:rsidR="004E5EC2" w:rsidRPr="003336EB" w:rsidRDefault="004E5EC2" w:rsidP="003336EB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  <w:lang w:val="en-US"/>
        </w:rPr>
      </w:pPr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Compaction and sowing date change soil physical properties and crop yield in a loamy </w:t>
      </w:r>
      <w:r w:rsidRPr="003336EB">
        <w:rPr>
          <w:rFonts w:ascii="Times New Roman" w:hAnsi="Times New Roman"/>
          <w:szCs w:val="24"/>
          <w:lang w:val="en-US"/>
        </w:rPr>
        <w:t xml:space="preserve">temperate soil [Electronic resource] </w:t>
      </w:r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/ </w:t>
      </w:r>
      <w:hyperlink r:id="rId13" w:tooltip="Найти еще записи для этого автора" w:history="1">
        <w:r w:rsidRPr="003336EB">
          <w:rPr>
            <w:rFonts w:ascii="Times New Roman" w:hAnsi="Times New Roman"/>
            <w:iCs/>
            <w:color w:val="000000"/>
            <w:spacing w:val="3"/>
            <w:szCs w:val="24"/>
            <w:lang w:val="en-US"/>
          </w:rPr>
          <w:t>Obour P. B</w:t>
        </w:r>
      </w:hyperlink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., </w:t>
      </w:r>
      <w:hyperlink r:id="rId14" w:tooltip="Найти еще записи для этого автора" w:history="1">
        <w:r w:rsidRPr="003336EB">
          <w:rPr>
            <w:rFonts w:ascii="Times New Roman" w:hAnsi="Times New Roman"/>
            <w:iCs/>
            <w:color w:val="000000"/>
            <w:spacing w:val="3"/>
            <w:szCs w:val="24"/>
            <w:lang w:val="en-US"/>
          </w:rPr>
          <w:t>Kolberg D</w:t>
        </w:r>
      </w:hyperlink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., </w:t>
      </w:r>
      <w:hyperlink r:id="rId15" w:tooltip="Найти еще записи для этого автора" w:history="1">
        <w:r w:rsidRPr="003336EB">
          <w:rPr>
            <w:rFonts w:ascii="Times New Roman" w:hAnsi="Times New Roman"/>
            <w:iCs/>
            <w:color w:val="000000"/>
            <w:spacing w:val="3"/>
            <w:szCs w:val="24"/>
            <w:lang w:val="en-US"/>
          </w:rPr>
          <w:t>Lamande M</w:t>
        </w:r>
      </w:hyperlink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., </w:t>
      </w:r>
      <w:hyperlink r:id="rId16" w:tooltip="Найти еще записи для этого автора" w:history="1">
        <w:r w:rsidRPr="003336EB">
          <w:rPr>
            <w:rFonts w:ascii="Times New Roman" w:hAnsi="Times New Roman"/>
            <w:iCs/>
            <w:color w:val="000000"/>
            <w:spacing w:val="3"/>
            <w:szCs w:val="24"/>
            <w:lang w:val="en-US"/>
          </w:rPr>
          <w:t>Borresen T</w:t>
        </w:r>
      </w:hyperlink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., </w:t>
      </w:r>
      <w:hyperlink r:id="rId17" w:tooltip="Найти еще записи для этого автора" w:history="1">
        <w:r w:rsidRPr="003336EB">
          <w:rPr>
            <w:rFonts w:ascii="Times New Roman" w:hAnsi="Times New Roman"/>
            <w:iCs/>
            <w:color w:val="000000"/>
            <w:spacing w:val="3"/>
            <w:szCs w:val="24"/>
            <w:lang w:val="en-US"/>
          </w:rPr>
          <w:t>Edwards G</w:t>
        </w:r>
      </w:hyperlink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., </w:t>
      </w:r>
      <w:hyperlink r:id="rId18" w:tooltip="Найти еще записи для этого автора" w:history="1">
        <w:r w:rsidRPr="003336EB">
          <w:rPr>
            <w:rFonts w:ascii="Times New Roman" w:hAnsi="Times New Roman"/>
            <w:iCs/>
            <w:color w:val="000000"/>
            <w:spacing w:val="3"/>
            <w:szCs w:val="24"/>
            <w:lang w:val="en-US"/>
          </w:rPr>
          <w:t>Sorensen C. G</w:t>
        </w:r>
      </w:hyperlink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., </w:t>
      </w:r>
      <w:hyperlink r:id="rId19" w:tooltip="Найти еще записи для этого автора" w:history="1">
        <w:r w:rsidRPr="003336EB">
          <w:rPr>
            <w:rFonts w:ascii="Times New Roman" w:hAnsi="Times New Roman"/>
            <w:iCs/>
            <w:color w:val="000000"/>
            <w:spacing w:val="3"/>
            <w:szCs w:val="24"/>
            <w:lang w:val="en-US"/>
          </w:rPr>
          <w:t>Munkholm L. J</w:t>
        </w:r>
      </w:hyperlink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. // Soil and Tillage Research, 2018. Vol. 184, P. 153-163. URL: </w:t>
      </w:r>
      <w:hyperlink r:id="rId20" w:history="1">
        <w:r w:rsidRPr="003336EB">
          <w:rPr>
            <w:rFonts w:ascii="Times New Roman" w:hAnsi="Times New Roman"/>
            <w:iCs/>
            <w:color w:val="0563C1"/>
            <w:spacing w:val="3"/>
            <w:szCs w:val="24"/>
            <w:u w:val="single"/>
            <w:lang w:val="en-US"/>
          </w:rPr>
          <w:t>https://www.sciencedirect.com/science/article/pii/S0167198718304689</w:t>
        </w:r>
      </w:hyperlink>
      <w:r w:rsidRPr="003336EB">
        <w:rPr>
          <w:rFonts w:ascii="Times New Roman" w:hAnsi="Times New Roman"/>
          <w:iCs/>
          <w:color w:val="000000"/>
          <w:spacing w:val="3"/>
          <w:szCs w:val="24"/>
          <w:lang w:val="en-US"/>
        </w:rPr>
        <w:t xml:space="preserve"> </w:t>
      </w:r>
      <w:r w:rsidRPr="003336EB">
        <w:rPr>
          <w:rFonts w:ascii="Times New Roman" w:hAnsi="Times New Roman"/>
          <w:szCs w:val="24"/>
          <w:lang w:val="en-US"/>
        </w:rPr>
        <w:t xml:space="preserve">(accessed: </w:t>
      </w:r>
      <w:r w:rsidR="009C61BA" w:rsidRPr="003336EB">
        <w:rPr>
          <w:rFonts w:ascii="Times New Roman" w:hAnsi="Times New Roman"/>
          <w:szCs w:val="24"/>
          <w:lang w:val="en-US"/>
        </w:rPr>
        <w:t>Apr</w:t>
      </w:r>
      <w:r w:rsidRPr="003336EB">
        <w:rPr>
          <w:rFonts w:ascii="Times New Roman" w:hAnsi="Times New Roman"/>
          <w:szCs w:val="24"/>
          <w:lang w:val="en-US"/>
        </w:rPr>
        <w:t xml:space="preserve">. </w:t>
      </w:r>
      <w:r w:rsidR="009C61BA" w:rsidRPr="003336EB">
        <w:rPr>
          <w:rFonts w:ascii="Times New Roman" w:hAnsi="Times New Roman"/>
          <w:szCs w:val="24"/>
          <w:lang w:val="en-US"/>
        </w:rPr>
        <w:t>09</w:t>
      </w:r>
      <w:r w:rsidRPr="003336EB">
        <w:rPr>
          <w:rFonts w:ascii="Times New Roman" w:hAnsi="Times New Roman"/>
          <w:szCs w:val="24"/>
          <w:lang w:val="en-US"/>
        </w:rPr>
        <w:t>, 202</w:t>
      </w:r>
      <w:r w:rsidR="009C61BA" w:rsidRPr="003336EB">
        <w:rPr>
          <w:rFonts w:ascii="Times New Roman" w:hAnsi="Times New Roman"/>
          <w:szCs w:val="24"/>
          <w:lang w:val="en-US"/>
        </w:rPr>
        <w:t>3</w:t>
      </w:r>
      <w:r w:rsidRPr="003336EB">
        <w:rPr>
          <w:rFonts w:ascii="Times New Roman" w:hAnsi="Times New Roman"/>
          <w:szCs w:val="24"/>
          <w:lang w:val="en-US"/>
        </w:rPr>
        <w:t>).</w:t>
      </w:r>
    </w:p>
    <w:p w14:paraId="3731019E" w14:textId="19C1F3F2" w:rsidR="004E5EC2" w:rsidRPr="003336EB" w:rsidRDefault="004E5EC2" w:rsidP="003336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proofErr w:type="spellStart"/>
      <w:r w:rsidRPr="003336EB">
        <w:rPr>
          <w:rFonts w:ascii="Times New Roman" w:hAnsi="Times New Roman"/>
        </w:rPr>
        <w:t>Ксеневич</w:t>
      </w:r>
      <w:proofErr w:type="spellEnd"/>
      <w:r w:rsidR="00A82243" w:rsidRPr="003336EB">
        <w:rPr>
          <w:rFonts w:ascii="Times New Roman" w:hAnsi="Times New Roman"/>
        </w:rPr>
        <w:t>,</w:t>
      </w:r>
      <w:r w:rsidRPr="003336EB">
        <w:rPr>
          <w:rFonts w:ascii="Times New Roman" w:hAnsi="Times New Roman"/>
        </w:rPr>
        <w:t xml:space="preserve"> И.П., Скотников</w:t>
      </w:r>
      <w:r w:rsidR="00A82243" w:rsidRPr="003336EB">
        <w:rPr>
          <w:rFonts w:ascii="Times New Roman" w:hAnsi="Times New Roman"/>
        </w:rPr>
        <w:t>,</w:t>
      </w:r>
      <w:r w:rsidRPr="003336EB">
        <w:rPr>
          <w:rFonts w:ascii="Times New Roman" w:hAnsi="Times New Roman"/>
        </w:rPr>
        <w:t xml:space="preserve"> В.А., </w:t>
      </w:r>
      <w:proofErr w:type="spellStart"/>
      <w:r w:rsidRPr="003336EB">
        <w:rPr>
          <w:rFonts w:ascii="Times New Roman" w:hAnsi="Times New Roman"/>
        </w:rPr>
        <w:t>Ляско</w:t>
      </w:r>
      <w:proofErr w:type="spellEnd"/>
      <w:r w:rsidR="00A82243" w:rsidRPr="003336EB">
        <w:rPr>
          <w:rFonts w:ascii="Times New Roman" w:hAnsi="Times New Roman"/>
        </w:rPr>
        <w:t>,</w:t>
      </w:r>
      <w:r w:rsidRPr="003336EB">
        <w:rPr>
          <w:rFonts w:ascii="Times New Roman" w:hAnsi="Times New Roman"/>
        </w:rPr>
        <w:t xml:space="preserve"> М.И. Ходовая система - почва - урожай. М.: </w:t>
      </w:r>
      <w:proofErr w:type="spellStart"/>
      <w:r w:rsidRPr="003336EB">
        <w:rPr>
          <w:rFonts w:ascii="Times New Roman" w:hAnsi="Times New Roman"/>
        </w:rPr>
        <w:t>Агропромиздат</w:t>
      </w:r>
      <w:proofErr w:type="spellEnd"/>
      <w:r w:rsidRPr="003336EB">
        <w:rPr>
          <w:rFonts w:ascii="Times New Roman" w:hAnsi="Times New Roman"/>
        </w:rPr>
        <w:t xml:space="preserve">, 1985. 304 с. </w:t>
      </w:r>
    </w:p>
    <w:p w14:paraId="6E17E62F" w14:textId="47F4D87F" w:rsidR="004E5EC2" w:rsidRPr="003336EB" w:rsidRDefault="004E5EC2" w:rsidP="003336EB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>ГОСТ 26955-86 и др. Техника сельскохозяйственная мобильная. Нормы воздействия движителей на почву (сборник). М.: Издательство стандартов, 1986. 22 с.</w:t>
      </w:r>
    </w:p>
    <w:p w14:paraId="1BDFBDA0" w14:textId="77777777" w:rsidR="009E77A7" w:rsidRPr="003336EB" w:rsidRDefault="009E77A7" w:rsidP="003336EB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 xml:space="preserve">ГОСТ </w:t>
      </w:r>
      <w:r w:rsidRPr="003336EB">
        <w:rPr>
          <w:rFonts w:ascii="Times New Roman" w:eastAsia="Times New Roman" w:hAnsi="Times New Roman"/>
          <w:lang w:eastAsia="ru-RU"/>
        </w:rPr>
        <w:t>25641-84</w:t>
      </w:r>
      <w:r w:rsidRPr="003336EB">
        <w:rPr>
          <w:rFonts w:ascii="Times New Roman" w:hAnsi="Times New Roman"/>
        </w:rPr>
        <w:t xml:space="preserve">. </w:t>
      </w:r>
      <w:r w:rsidRPr="003336EB">
        <w:rPr>
          <w:rFonts w:ascii="Times New Roman" w:eastAsia="Times New Roman" w:hAnsi="Times New Roman"/>
          <w:lang w:eastAsia="ru-RU"/>
        </w:rPr>
        <w:t>Шины пневматические для тракторов и сельскохозяйственных машин. Основные параметры и размеры</w:t>
      </w:r>
      <w:r w:rsidRPr="003336EB">
        <w:rPr>
          <w:rFonts w:ascii="Times New Roman" w:hAnsi="Times New Roman"/>
        </w:rPr>
        <w:t xml:space="preserve">. Взамен ГОСТ </w:t>
      </w:r>
      <w:r w:rsidRPr="003336EB">
        <w:rPr>
          <w:rFonts w:ascii="Times New Roman" w:eastAsia="Times New Roman" w:hAnsi="Times New Roman"/>
          <w:lang w:eastAsia="ru-RU"/>
        </w:rPr>
        <w:t>25641-83</w:t>
      </w:r>
      <w:r w:rsidRPr="003336EB">
        <w:rPr>
          <w:rFonts w:ascii="Times New Roman" w:hAnsi="Times New Roman"/>
        </w:rPr>
        <w:t xml:space="preserve">; </w:t>
      </w:r>
      <w:proofErr w:type="spellStart"/>
      <w:r w:rsidRPr="003336EB">
        <w:rPr>
          <w:rFonts w:ascii="Times New Roman" w:hAnsi="Times New Roman"/>
        </w:rPr>
        <w:t>Введ</w:t>
      </w:r>
      <w:proofErr w:type="spellEnd"/>
      <w:r w:rsidRPr="003336EB">
        <w:rPr>
          <w:rFonts w:ascii="Times New Roman" w:hAnsi="Times New Roman"/>
        </w:rPr>
        <w:t xml:space="preserve">. 30.03.1984. – М.: Издательство стандартов, 1984. – 25 с. </w:t>
      </w:r>
    </w:p>
    <w:p w14:paraId="3E9CC8E7" w14:textId="741AC71D" w:rsidR="002E56BC" w:rsidRPr="003336EB" w:rsidRDefault="0022438F" w:rsidP="003336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r w:rsidRPr="003336EB">
        <w:rPr>
          <w:rFonts w:ascii="Times New Roman" w:hAnsi="Times New Roman"/>
        </w:rPr>
        <w:t>Каталог</w:t>
      </w:r>
      <w:r w:rsidRPr="003336EB">
        <w:rPr>
          <w:rFonts w:ascii="Times New Roman" w:hAnsi="Times New Roman"/>
          <w:color w:val="000000"/>
          <w:spacing w:val="3"/>
        </w:rPr>
        <w:t xml:space="preserve"> продукции [Электронный ресурс] // </w:t>
      </w:r>
      <w:proofErr w:type="spellStart"/>
      <w:r w:rsidRPr="003336EB">
        <w:rPr>
          <w:rFonts w:ascii="Times New Roman" w:hAnsi="Times New Roman"/>
          <w:color w:val="000000"/>
          <w:spacing w:val="3"/>
          <w:lang w:val="en-US"/>
        </w:rPr>
        <w:t>Belshina</w:t>
      </w:r>
      <w:proofErr w:type="spellEnd"/>
      <w:r w:rsidRPr="003336EB">
        <w:rPr>
          <w:rFonts w:ascii="Times New Roman" w:hAnsi="Times New Roman"/>
          <w:color w:val="000000"/>
          <w:spacing w:val="3"/>
        </w:rPr>
        <w:t xml:space="preserve"> [сайт]. – Режим доступа:</w:t>
      </w:r>
      <w:r w:rsidRPr="003336EB">
        <w:rPr>
          <w:rFonts w:ascii="Times New Roman" w:hAnsi="Times New Roman"/>
        </w:rPr>
        <w:t xml:space="preserve"> </w:t>
      </w:r>
      <w:hyperlink r:id="rId21" w:history="1">
        <w:r w:rsidRPr="003336EB">
          <w:rPr>
            <w:rFonts w:ascii="Times New Roman" w:hAnsi="Times New Roman"/>
            <w:color w:val="0563C1" w:themeColor="hyperlink"/>
            <w:u w:val="single"/>
          </w:rPr>
          <w:t>http://www.belshinajsc.by/catalog/shiny-dlya-traktorov-i-selskokhozyaystvennykh-mashin/6l-12/</w:t>
        </w:r>
      </w:hyperlink>
      <w:r w:rsidRPr="003336EB">
        <w:rPr>
          <w:rFonts w:ascii="Times New Roman" w:hAnsi="Times New Roman"/>
        </w:rPr>
        <w:t xml:space="preserve"> (дата обращения </w:t>
      </w:r>
      <w:r w:rsidR="009C61BA" w:rsidRPr="003336EB">
        <w:rPr>
          <w:rFonts w:ascii="Times New Roman" w:hAnsi="Times New Roman"/>
        </w:rPr>
        <w:t>08</w:t>
      </w:r>
      <w:r w:rsidRPr="003336EB">
        <w:rPr>
          <w:rFonts w:ascii="Times New Roman" w:hAnsi="Times New Roman"/>
        </w:rPr>
        <w:t>.</w:t>
      </w:r>
      <w:r w:rsidR="009C61BA" w:rsidRPr="003336EB">
        <w:rPr>
          <w:rFonts w:ascii="Times New Roman" w:hAnsi="Times New Roman"/>
        </w:rPr>
        <w:t>04</w:t>
      </w:r>
      <w:r w:rsidRPr="003336EB">
        <w:rPr>
          <w:rFonts w:ascii="Times New Roman" w:hAnsi="Times New Roman"/>
        </w:rPr>
        <w:t>.202</w:t>
      </w:r>
      <w:r w:rsidR="009C61BA" w:rsidRPr="003336EB">
        <w:rPr>
          <w:rFonts w:ascii="Times New Roman" w:hAnsi="Times New Roman"/>
        </w:rPr>
        <w:t>3</w:t>
      </w:r>
      <w:r w:rsidRPr="003336EB">
        <w:rPr>
          <w:rFonts w:ascii="Times New Roman" w:hAnsi="Times New Roman"/>
        </w:rPr>
        <w:t xml:space="preserve"> г.).</w:t>
      </w:r>
    </w:p>
    <w:sectPr w:rsidR="002E56BC" w:rsidRPr="003336EB" w:rsidSect="003336EB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E391" w14:textId="77777777" w:rsidR="00D42751" w:rsidRDefault="00D42751" w:rsidP="007F1FDD">
      <w:r>
        <w:separator/>
      </w:r>
    </w:p>
  </w:endnote>
  <w:endnote w:type="continuationSeparator" w:id="0">
    <w:p w14:paraId="65D67862" w14:textId="77777777" w:rsidR="00D42751" w:rsidRDefault="00D42751" w:rsidP="007F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0F4D" w14:textId="77777777" w:rsidR="00D42751" w:rsidRDefault="00D42751" w:rsidP="007F1FDD">
      <w:r>
        <w:separator/>
      </w:r>
    </w:p>
  </w:footnote>
  <w:footnote w:type="continuationSeparator" w:id="0">
    <w:p w14:paraId="7D4D6E9D" w14:textId="77777777" w:rsidR="00D42751" w:rsidRDefault="00D42751" w:rsidP="007F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F91"/>
    <w:multiLevelType w:val="hybridMultilevel"/>
    <w:tmpl w:val="ECD08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C723B"/>
    <w:multiLevelType w:val="hybridMultilevel"/>
    <w:tmpl w:val="DDE6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6235"/>
    <w:multiLevelType w:val="hybridMultilevel"/>
    <w:tmpl w:val="07909446"/>
    <w:lvl w:ilvl="0" w:tplc="C5584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A33F8"/>
    <w:multiLevelType w:val="hybridMultilevel"/>
    <w:tmpl w:val="F2821F50"/>
    <w:lvl w:ilvl="0" w:tplc="ED36D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D742C2"/>
    <w:multiLevelType w:val="hybridMultilevel"/>
    <w:tmpl w:val="4E40437E"/>
    <w:lvl w:ilvl="0" w:tplc="742A141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2634D"/>
    <w:multiLevelType w:val="hybridMultilevel"/>
    <w:tmpl w:val="A9D256C0"/>
    <w:lvl w:ilvl="0" w:tplc="04190001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6" w15:restartNumberingAfterBreak="0">
    <w:nsid w:val="7C853B5C"/>
    <w:multiLevelType w:val="hybridMultilevel"/>
    <w:tmpl w:val="D8B2A4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3976458">
    <w:abstractNumId w:val="6"/>
  </w:num>
  <w:num w:numId="2" w16cid:durableId="544104589">
    <w:abstractNumId w:val="5"/>
  </w:num>
  <w:num w:numId="3" w16cid:durableId="1385520246">
    <w:abstractNumId w:val="3"/>
  </w:num>
  <w:num w:numId="4" w16cid:durableId="259417890">
    <w:abstractNumId w:val="4"/>
  </w:num>
  <w:num w:numId="5" w16cid:durableId="492532521">
    <w:abstractNumId w:val="1"/>
  </w:num>
  <w:num w:numId="6" w16cid:durableId="158081366">
    <w:abstractNumId w:val="2"/>
  </w:num>
  <w:num w:numId="7" w16cid:durableId="83853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4C"/>
    <w:rsid w:val="000325D7"/>
    <w:rsid w:val="000432BC"/>
    <w:rsid w:val="000555FB"/>
    <w:rsid w:val="00055CB8"/>
    <w:rsid w:val="0008711D"/>
    <w:rsid w:val="000977D2"/>
    <w:rsid w:val="000A6CB5"/>
    <w:rsid w:val="00142A70"/>
    <w:rsid w:val="00187921"/>
    <w:rsid w:val="0019025D"/>
    <w:rsid w:val="001A147B"/>
    <w:rsid w:val="001B51FF"/>
    <w:rsid w:val="001E0825"/>
    <w:rsid w:val="0021203A"/>
    <w:rsid w:val="0022438F"/>
    <w:rsid w:val="00230172"/>
    <w:rsid w:val="002611CF"/>
    <w:rsid w:val="002B5C20"/>
    <w:rsid w:val="002B645F"/>
    <w:rsid w:val="002D3568"/>
    <w:rsid w:val="002D3E87"/>
    <w:rsid w:val="002E2F00"/>
    <w:rsid w:val="002E56BC"/>
    <w:rsid w:val="003336EB"/>
    <w:rsid w:val="0039584A"/>
    <w:rsid w:val="003E4ACB"/>
    <w:rsid w:val="004E5EC2"/>
    <w:rsid w:val="004F21C3"/>
    <w:rsid w:val="00517285"/>
    <w:rsid w:val="00520476"/>
    <w:rsid w:val="0054013A"/>
    <w:rsid w:val="00541F6F"/>
    <w:rsid w:val="005B58A7"/>
    <w:rsid w:val="0062610D"/>
    <w:rsid w:val="00631C0B"/>
    <w:rsid w:val="006409D0"/>
    <w:rsid w:val="006575A3"/>
    <w:rsid w:val="006D5897"/>
    <w:rsid w:val="006F04F1"/>
    <w:rsid w:val="0070088F"/>
    <w:rsid w:val="007109BC"/>
    <w:rsid w:val="00725BC5"/>
    <w:rsid w:val="007316DF"/>
    <w:rsid w:val="007348FA"/>
    <w:rsid w:val="0075236B"/>
    <w:rsid w:val="00761854"/>
    <w:rsid w:val="007E52E2"/>
    <w:rsid w:val="007F1FDD"/>
    <w:rsid w:val="00810BAA"/>
    <w:rsid w:val="008176D7"/>
    <w:rsid w:val="00822B26"/>
    <w:rsid w:val="00834C17"/>
    <w:rsid w:val="008746AC"/>
    <w:rsid w:val="008A520D"/>
    <w:rsid w:val="008B1ACE"/>
    <w:rsid w:val="008E33DD"/>
    <w:rsid w:val="008E68B7"/>
    <w:rsid w:val="008F53B8"/>
    <w:rsid w:val="009358C7"/>
    <w:rsid w:val="00955027"/>
    <w:rsid w:val="0099597C"/>
    <w:rsid w:val="009A600A"/>
    <w:rsid w:val="009C295D"/>
    <w:rsid w:val="009C61BA"/>
    <w:rsid w:val="009E0240"/>
    <w:rsid w:val="009E77A7"/>
    <w:rsid w:val="009E7FF3"/>
    <w:rsid w:val="009F6789"/>
    <w:rsid w:val="00A065C9"/>
    <w:rsid w:val="00A82243"/>
    <w:rsid w:val="00AA3808"/>
    <w:rsid w:val="00AB5700"/>
    <w:rsid w:val="00AD0CF4"/>
    <w:rsid w:val="00AD1558"/>
    <w:rsid w:val="00AF5678"/>
    <w:rsid w:val="00B14204"/>
    <w:rsid w:val="00B320C0"/>
    <w:rsid w:val="00B85FEF"/>
    <w:rsid w:val="00B86080"/>
    <w:rsid w:val="00BB3E11"/>
    <w:rsid w:val="00BB4886"/>
    <w:rsid w:val="00BC028D"/>
    <w:rsid w:val="00BD1750"/>
    <w:rsid w:val="00BF42BF"/>
    <w:rsid w:val="00C25F94"/>
    <w:rsid w:val="00C44969"/>
    <w:rsid w:val="00C47658"/>
    <w:rsid w:val="00C92D57"/>
    <w:rsid w:val="00C92F9F"/>
    <w:rsid w:val="00CA4D5F"/>
    <w:rsid w:val="00CB2A7A"/>
    <w:rsid w:val="00CD6CB3"/>
    <w:rsid w:val="00CE35FA"/>
    <w:rsid w:val="00CE4774"/>
    <w:rsid w:val="00D2556B"/>
    <w:rsid w:val="00D3254C"/>
    <w:rsid w:val="00D3789B"/>
    <w:rsid w:val="00D42751"/>
    <w:rsid w:val="00D6040D"/>
    <w:rsid w:val="00D875D8"/>
    <w:rsid w:val="00DA1F9E"/>
    <w:rsid w:val="00DD5FC8"/>
    <w:rsid w:val="00DE25C3"/>
    <w:rsid w:val="00DF3EE0"/>
    <w:rsid w:val="00E0552E"/>
    <w:rsid w:val="00EA7BD1"/>
    <w:rsid w:val="00F106AC"/>
    <w:rsid w:val="00F15017"/>
    <w:rsid w:val="00F233AE"/>
    <w:rsid w:val="00F4000B"/>
    <w:rsid w:val="00F55B63"/>
    <w:rsid w:val="00F721EB"/>
    <w:rsid w:val="00F81C7E"/>
    <w:rsid w:val="00FA6A46"/>
    <w:rsid w:val="00FB153D"/>
    <w:rsid w:val="00FB628B"/>
    <w:rsid w:val="00FC3144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D13F"/>
  <w15:chartTrackingRefBased/>
  <w15:docId w15:val="{75B34B21-2BBF-4688-B433-7D5AD90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8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18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8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8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8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8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8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8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2">
    <w:name w:val="Body Text 32"/>
    <w:basedOn w:val="a"/>
    <w:rsid w:val="00AD0CF4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D0CF4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761854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A7B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BD1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31C0B"/>
  </w:style>
  <w:style w:type="table" w:styleId="a7">
    <w:name w:val="Table Grid"/>
    <w:basedOn w:val="a1"/>
    <w:uiPriority w:val="39"/>
    <w:rsid w:val="0063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631C0B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31C0B"/>
    <w:rPr>
      <w:color w:val="808080"/>
    </w:rPr>
  </w:style>
  <w:style w:type="paragraph" w:styleId="a9">
    <w:name w:val="List Paragraph"/>
    <w:basedOn w:val="a"/>
    <w:uiPriority w:val="34"/>
    <w:qFormat/>
    <w:rsid w:val="00761854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2611C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618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8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8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18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8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8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18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18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185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qFormat/>
    <w:rsid w:val="007618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7618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618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6185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61854"/>
    <w:rPr>
      <w:b/>
      <w:bCs/>
    </w:rPr>
  </w:style>
  <w:style w:type="character" w:styleId="af">
    <w:name w:val="Emphasis"/>
    <w:basedOn w:val="a0"/>
    <w:uiPriority w:val="20"/>
    <w:qFormat/>
    <w:rsid w:val="0076185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61854"/>
    <w:rPr>
      <w:i/>
    </w:rPr>
  </w:style>
  <w:style w:type="character" w:customStyle="1" w:styleId="22">
    <w:name w:val="Цитата 2 Знак"/>
    <w:basedOn w:val="a0"/>
    <w:link w:val="21"/>
    <w:uiPriority w:val="29"/>
    <w:rsid w:val="0076185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6185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61854"/>
    <w:rPr>
      <w:b/>
      <w:i/>
      <w:sz w:val="24"/>
    </w:rPr>
  </w:style>
  <w:style w:type="character" w:styleId="af2">
    <w:name w:val="Subtle Emphasis"/>
    <w:uiPriority w:val="19"/>
    <w:qFormat/>
    <w:rsid w:val="0076185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6185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6185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6185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6185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61854"/>
    <w:pPr>
      <w:outlineLvl w:val="9"/>
    </w:pPr>
  </w:style>
  <w:style w:type="paragraph" w:customStyle="1" w:styleId="Default">
    <w:name w:val="Default"/>
    <w:rsid w:val="00212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7F1FD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F1FD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F1FDD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7F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orivkirill@gmail.com" TargetMode="External"/><Relationship Id="rId13" Type="http://schemas.openxmlformats.org/officeDocument/2006/relationships/hyperlink" Target="https://apps.webofknowledge.com/DaisyOneClickSearch.do?product=WOS&amp;search_mode=DaisyOneClickSearch&amp;colName=WOS&amp;SID=C2pnw3JPBcydbJVhnde&amp;author_name=Obour,%20PB&amp;dais_id=4646960&amp;excludeEventConfig=ExcludeIfFromFullRecPage" TargetMode="External"/><Relationship Id="rId18" Type="http://schemas.openxmlformats.org/officeDocument/2006/relationships/hyperlink" Target="https://apps.webofknowledge.com/DaisyOneClickSearch.do?product=WOS&amp;search_mode=DaisyOneClickSearch&amp;colName=WOS&amp;SID=C2pnw3JPBcydbJVhnde&amp;author_name=Sorensen,%20CG&amp;dais_id=520089&amp;excludeEventConfig=ExcludeIfFromFullRecP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shinajsc.by/catalog/shiny-dlya-traktorov-i-selskokhozyaystvennykh-mashin/6l-12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apps.webofknowledge.com/DaisyOneClickSearch.do?product=WOS&amp;search_mode=DaisyOneClickSearch&amp;colName=WOS&amp;SID=C2pnw3JPBcydbJVhnde&amp;author_name=Edwards,%20G&amp;dais_id=1319618&amp;excludeEventConfig=ExcludeIfFromFullRec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webofknowledge.com/DaisyOneClickSearch.do?product=WOS&amp;search_mode=DaisyOneClickSearch&amp;colName=WOS&amp;SID=C2pnw3JPBcydbJVhnde&amp;author_name=Borresen,%20T&amp;dais_id=1365458&amp;excludeEventConfig=ExcludeIfFromFullRecPage" TargetMode="External"/><Relationship Id="rId20" Type="http://schemas.openxmlformats.org/officeDocument/2006/relationships/hyperlink" Target="https://www.sciencedirect.com/science/article/pii/S01671987183046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/DaisyOneClickSearch.do?product=WOS&amp;search_mode=DaisyOneClickSearch&amp;colName=WOS&amp;SID=C2pnw3JPBcydbJVhnde&amp;author_name=Lamande,%20M&amp;dais_id=838412&amp;excludeEventConfig=ExcludeIfFromFullRecPag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apps.webofknowledge.com/DaisyOneClickSearch.do?product=WOS&amp;search_mode=DaisyOneClickSearch&amp;colName=WOS&amp;SID=C2pnw3JPBcydbJVhnde&amp;author_name=Munkholm,%20LJ&amp;dais_id=530007&amp;excludeEventConfig=ExcludeIfFromFullRecP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apps.webofknowledge.com/DaisyOneClickSearch.do?product=WOS&amp;search_mode=DaisyOneClickSearch&amp;colName=WOS&amp;SID=C2pnw3JPBcydbJVhnde&amp;author_name=Kolberg,%20D&amp;dais_id=5064597&amp;excludeEventConfig=ExcludeIfFromFullRecPage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2;&#1072;&#1075;&#1080;&#1089;&#1090;&#1088;&#1072;&#1090;&#1091;&#1088;&#1072;%20&#1053;&#1043;&#1040;&#1059;\&#1056;&#1072;&#1089;&#1095;&#1077;&#1090;&#1099;\&#1056;&#1072;&#1089;&#1095;&#1077;&#1090;%20&#1076;&#1072;&#1074;&#1083;&#1077;&#1085;&#1080;&#1103;%20&#1085;&#1072;%20&#1087;&#1086;&#1095;&#1074;&#1091;(&#1040;&#1074;&#1090;&#1086;&#1084;&#1072;&#1090;&#1080;&#1095;&#1077;&#1089;&#1082;&#1080;&#1042;&#1086;&#1089;&#1089;&#1090;&#1072;&#1085;&#1086;&#1074;&#1083;&#1077;&#1085;&#1086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'Давлеие q'!$AD$20</c:f>
              <c:strCache>
                <c:ptCount val="1"/>
                <c:pt idx="0">
                  <c:v>Стандартная шина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'Давлеие q'!$AE$18:$AG$19</c:f>
              <c:multiLvlStrCache>
                <c:ptCount val="3"/>
                <c:lvl>
                  <c:pt idx="0">
                    <c:v>0</c:v>
                  </c:pt>
                  <c:pt idx="1">
                    <c:v>50</c:v>
                  </c:pt>
                  <c:pt idx="2">
                    <c:v>100</c:v>
                  </c:pt>
                </c:lvl>
                <c:lvl>
                  <c:pt idx="0">
                    <c:v>Загрузка прицепа, %</c:v>
                  </c:pt>
                </c:lvl>
              </c:multiLvlStrCache>
            </c:multiLvlStrRef>
          </c:cat>
          <c:val>
            <c:numRef>
              <c:f>'Давлеие q'!$AE$20:$AG$20</c:f>
              <c:numCache>
                <c:formatCode>General</c:formatCode>
                <c:ptCount val="3"/>
                <c:pt idx="0">
                  <c:v>231.06</c:v>
                </c:pt>
                <c:pt idx="1">
                  <c:v>239.33</c:v>
                </c:pt>
                <c:pt idx="2">
                  <c:v>244.47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73-4B4E-9EDD-66F7FB4BCC46}"/>
            </c:ext>
          </c:extLst>
        </c:ser>
        <c:ser>
          <c:idx val="1"/>
          <c:order val="1"/>
          <c:tx>
            <c:strRef>
              <c:f>'Давлеие q'!$AD$21</c:f>
              <c:strCache>
                <c:ptCount val="1"/>
                <c:pt idx="0">
                  <c:v>Широкопрофильная шина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59740259740260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EC-476F-A055-C48CEE152543}"/>
                </c:ext>
              </c:extLst>
            </c:dLbl>
            <c:dLbl>
              <c:idx val="1"/>
              <c:layout>
                <c:manualLayout>
                  <c:x val="2.5974025974025896E-2"/>
                  <c:y val="-2.86276101616939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EC-476F-A055-C48CEE152543}"/>
                </c:ext>
              </c:extLst>
            </c:dLbl>
            <c:dLbl>
              <c:idx val="2"/>
              <c:layout>
                <c:manualLayout>
                  <c:x val="2.5974025974025976E-2"/>
                  <c:y val="-6.2460961898813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EC-476F-A055-C48CEE1525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'Давлеие q'!$AE$18:$AG$19</c:f>
              <c:multiLvlStrCache>
                <c:ptCount val="3"/>
                <c:lvl>
                  <c:pt idx="0">
                    <c:v>0</c:v>
                  </c:pt>
                  <c:pt idx="1">
                    <c:v>50</c:v>
                  </c:pt>
                  <c:pt idx="2">
                    <c:v>100</c:v>
                  </c:pt>
                </c:lvl>
                <c:lvl>
                  <c:pt idx="0">
                    <c:v>Загрузка прицепа, %</c:v>
                  </c:pt>
                </c:lvl>
              </c:multiLvlStrCache>
            </c:multiLvlStrRef>
          </c:cat>
          <c:val>
            <c:numRef>
              <c:f>'Давлеие q'!$AE$21:$AG$21</c:f>
              <c:numCache>
                <c:formatCode>General</c:formatCode>
                <c:ptCount val="3"/>
                <c:pt idx="0">
                  <c:v>186.28</c:v>
                </c:pt>
                <c:pt idx="1">
                  <c:v>189.23</c:v>
                </c:pt>
                <c:pt idx="2">
                  <c:v>190.9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73-4B4E-9EDD-66F7FB4BC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29833920"/>
        <c:axId val="-1029835008"/>
      </c:barChart>
      <c:catAx>
        <c:axId val="-102983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29835008"/>
        <c:crosses val="autoZero"/>
        <c:auto val="1"/>
        <c:lblAlgn val="ctr"/>
        <c:lblOffset val="100"/>
        <c:noMultiLvlLbl val="0"/>
      </c:catAx>
      <c:valAx>
        <c:axId val="-102983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>
                    <a:solidFill>
                      <a:sysClr val="windowText" lastClr="000000"/>
                    </a:solidFill>
                  </a:rPr>
                  <a:t>Уплотняющее воздействие, кН/м</a:t>
                </a:r>
              </a:p>
            </c:rich>
          </c:tx>
          <c:layout>
            <c:manualLayout>
              <c:xMode val="edge"/>
              <c:yMode val="edge"/>
              <c:x val="3.7026813880126186E-2"/>
              <c:y val="0.118675827607745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2983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'Давлеие q'!$AD$60</c:f>
              <c:strCache>
                <c:ptCount val="1"/>
                <c:pt idx="0">
                  <c:v>Стандартная шина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952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384-4DA2-81AD-2997AFB764F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384-4DA2-81AD-2997AFB764F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384-4DA2-81AD-2997AFB764F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'Давлеие q'!$AE$18:$AG$19</c:f>
              <c:multiLvlStrCache>
                <c:ptCount val="3"/>
                <c:lvl>
                  <c:pt idx="0">
                    <c:v>0</c:v>
                  </c:pt>
                  <c:pt idx="1">
                    <c:v>50</c:v>
                  </c:pt>
                  <c:pt idx="2">
                    <c:v>100</c:v>
                  </c:pt>
                </c:lvl>
                <c:lvl>
                  <c:pt idx="0">
                    <c:v>Загрузка прицепа, %</c:v>
                  </c:pt>
                </c:lvl>
              </c:multiLvlStrCache>
            </c:multiLvlStrRef>
          </c:cat>
          <c:val>
            <c:numRef>
              <c:f>'Давлеие q'!$AE$60:$AG$60</c:f>
              <c:numCache>
                <c:formatCode>General</c:formatCode>
                <c:ptCount val="3"/>
                <c:pt idx="0">
                  <c:v>91.19</c:v>
                </c:pt>
                <c:pt idx="1">
                  <c:v>99.46</c:v>
                </c:pt>
                <c:pt idx="2">
                  <c:v>104.6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4-4DA2-81AD-2997AFB764FE}"/>
            </c:ext>
          </c:extLst>
        </c:ser>
        <c:ser>
          <c:idx val="1"/>
          <c:order val="1"/>
          <c:tx>
            <c:strRef>
              <c:f>'Давлеие q'!$AD$61</c:f>
              <c:strCache>
                <c:ptCount val="1"/>
                <c:pt idx="0">
                  <c:v>Широкопрофильная шина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 w="952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961082910321489E-2"/>
                  <c:y val="-6.2893081761006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A0-4281-A84F-7A401F0FF8AC}"/>
                </c:ext>
              </c:extLst>
            </c:dLbl>
            <c:dLbl>
              <c:idx val="1"/>
              <c:layout>
                <c:manualLayout>
                  <c:x val="1.69204737732655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A0-4281-A84F-7A401F0FF8AC}"/>
                </c:ext>
              </c:extLst>
            </c:dLbl>
            <c:dLbl>
              <c:idx val="2"/>
              <c:layout>
                <c:manualLayout>
                  <c:x val="2.53807106598984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A0-4281-A84F-7A401F0FF8AC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'Давлеие q'!$AE$18:$AG$19</c:f>
              <c:multiLvlStrCache>
                <c:ptCount val="3"/>
                <c:lvl>
                  <c:pt idx="0">
                    <c:v>0</c:v>
                  </c:pt>
                  <c:pt idx="1">
                    <c:v>50</c:v>
                  </c:pt>
                  <c:pt idx="2">
                    <c:v>100</c:v>
                  </c:pt>
                </c:lvl>
                <c:lvl>
                  <c:pt idx="0">
                    <c:v>Загрузка прицепа, %</c:v>
                  </c:pt>
                </c:lvl>
              </c:multiLvlStrCache>
            </c:multiLvlStrRef>
          </c:cat>
          <c:val>
            <c:numRef>
              <c:f>'Давлеие q'!$AE$61:$AG$61</c:f>
              <c:numCache>
                <c:formatCode>General</c:formatCode>
                <c:ptCount val="3"/>
                <c:pt idx="0">
                  <c:v>46.41</c:v>
                </c:pt>
                <c:pt idx="1">
                  <c:v>49.36</c:v>
                </c:pt>
                <c:pt idx="2">
                  <c:v>51.03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4-4DA2-81AD-2997AFB76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6221872"/>
        <c:axId val="1"/>
      </c:barChart>
      <c:catAx>
        <c:axId val="107622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00" b="0"/>
                </a:pPr>
                <a:r>
                  <a:rPr lang="ru-RU" sz="900" b="0"/>
                  <a:t>Уплотняющее воздействие, кН/м</a:t>
                </a:r>
              </a:p>
            </c:rich>
          </c:tx>
          <c:layout>
            <c:manualLayout>
              <c:xMode val="edge"/>
              <c:yMode val="edge"/>
              <c:x val="3.219781843623435E-2"/>
              <c:y val="0.1132075471698113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6221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759E-462F-4924-BF02-87C16672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4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43</cp:revision>
  <dcterms:created xsi:type="dcterms:W3CDTF">2020-11-15T14:51:00Z</dcterms:created>
  <dcterms:modified xsi:type="dcterms:W3CDTF">2023-04-26T07:33:00Z</dcterms:modified>
</cp:coreProperties>
</file>