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93B48" w14:textId="77777777" w:rsidR="0082356D" w:rsidRPr="00D8140D" w:rsidRDefault="00D8140D" w:rsidP="00BF54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40D">
        <w:rPr>
          <w:rFonts w:ascii="Times New Roman" w:hAnsi="Times New Roman" w:cs="Times New Roman"/>
          <w:b/>
          <w:sz w:val="24"/>
          <w:szCs w:val="24"/>
        </w:rPr>
        <w:t>ТЕХНОПРЕДПРИНИМАТЕЛЬСТВО В СОВРЕМЕННЫХ</w:t>
      </w:r>
      <w:r w:rsidR="007B67E9">
        <w:rPr>
          <w:rFonts w:ascii="Times New Roman" w:hAnsi="Times New Roman" w:cs="Times New Roman"/>
          <w:b/>
          <w:sz w:val="24"/>
          <w:szCs w:val="24"/>
        </w:rPr>
        <w:t>ОБРАЗОВАТЕЛЬНЫХ</w:t>
      </w:r>
      <w:r w:rsidRPr="00D8140D">
        <w:rPr>
          <w:rFonts w:ascii="Times New Roman" w:hAnsi="Times New Roman" w:cs="Times New Roman"/>
          <w:b/>
          <w:sz w:val="24"/>
          <w:szCs w:val="24"/>
        </w:rPr>
        <w:t xml:space="preserve"> УСЛОВИЯХ </w:t>
      </w:r>
    </w:p>
    <w:p w14:paraId="284C2BB7" w14:textId="77777777" w:rsidR="0082356D" w:rsidRPr="00D8140D" w:rsidRDefault="00D8140D" w:rsidP="00BF54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40D">
        <w:rPr>
          <w:rFonts w:ascii="Times New Roman" w:hAnsi="Times New Roman" w:cs="Times New Roman"/>
          <w:i/>
          <w:sz w:val="24"/>
          <w:szCs w:val="24"/>
        </w:rPr>
        <w:t>Арбузова Анна Андреевна</w:t>
      </w:r>
    </w:p>
    <w:p w14:paraId="0D35D297" w14:textId="77777777" w:rsidR="0082356D" w:rsidRPr="00D8140D" w:rsidRDefault="00D8140D" w:rsidP="00BF54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40D">
        <w:rPr>
          <w:rFonts w:ascii="Times New Roman" w:hAnsi="Times New Roman" w:cs="Times New Roman"/>
          <w:i/>
          <w:sz w:val="24"/>
          <w:szCs w:val="24"/>
        </w:rPr>
        <w:t>Аспирант кафедры Управление эксплуатационной работой</w:t>
      </w:r>
      <w:r w:rsidR="0082356D" w:rsidRPr="00D8140D">
        <w:rPr>
          <w:rFonts w:ascii="Times New Roman" w:hAnsi="Times New Roman" w:cs="Times New Roman"/>
          <w:i/>
          <w:sz w:val="24"/>
          <w:szCs w:val="24"/>
        </w:rPr>
        <w:t>,</w:t>
      </w:r>
      <w:r w:rsidR="006115DE">
        <w:rPr>
          <w:rFonts w:ascii="Times New Roman" w:hAnsi="Times New Roman" w:cs="Times New Roman"/>
          <w:i/>
          <w:sz w:val="24"/>
          <w:szCs w:val="24"/>
        </w:rPr>
        <w:t xml:space="preserve"> ведущий инженер сектора научно-исследовательской работы студентов,</w:t>
      </w:r>
      <w:r w:rsidR="0082356D" w:rsidRPr="00D8140D"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14:paraId="64DCACCA" w14:textId="77777777" w:rsidR="0082356D" w:rsidRPr="00D8140D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40D">
        <w:rPr>
          <w:rFonts w:ascii="Times New Roman" w:hAnsi="Times New Roman" w:cs="Times New Roman"/>
          <w:i/>
          <w:sz w:val="24"/>
          <w:szCs w:val="24"/>
        </w:rPr>
        <w:t xml:space="preserve">ФГБОУ ВО «Сибирский государственный университет путей сообщения», </w:t>
      </w:r>
    </w:p>
    <w:p w14:paraId="00DDBB98" w14:textId="77777777" w:rsidR="0082356D" w:rsidRPr="00D8140D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8140D">
        <w:rPr>
          <w:rFonts w:ascii="Times New Roman" w:hAnsi="Times New Roman" w:cs="Times New Roman"/>
          <w:i/>
          <w:sz w:val="24"/>
          <w:szCs w:val="24"/>
        </w:rPr>
        <w:t>г. Новосибирск, Россия</w:t>
      </w:r>
    </w:p>
    <w:p w14:paraId="55727382" w14:textId="77777777" w:rsidR="0082356D" w:rsidRPr="00894BAB" w:rsidRDefault="0082356D" w:rsidP="00BF542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F542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894BAB">
        <w:rPr>
          <w:rFonts w:ascii="Times New Roman" w:hAnsi="Times New Roman" w:cs="Times New Roman"/>
          <w:sz w:val="24"/>
          <w:szCs w:val="24"/>
        </w:rPr>
        <w:t>-</w:t>
      </w:r>
      <w:r w:rsidRPr="00BF542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894BAB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D8140D" w:rsidRPr="00A9779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criksgups</w:t>
        </w:r>
        <w:r w:rsidR="00D8140D" w:rsidRPr="00894BAB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="00D8140D" w:rsidRPr="00A9779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mail</w:t>
        </w:r>
        <w:r w:rsidR="00D8140D" w:rsidRPr="00894BAB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="00D8140D" w:rsidRPr="00A9779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  <w:r w:rsidRPr="00894B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882EC6" w14:textId="77777777" w:rsidR="00D8140D" w:rsidRPr="00894BAB" w:rsidRDefault="00D8140D" w:rsidP="0016458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B7732DB" w14:textId="77777777" w:rsidR="00D8140D" w:rsidRPr="0030078F" w:rsidRDefault="00D8140D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D8140D">
        <w:rPr>
          <w:rFonts w:ascii="Times New Roman" w:hAnsi="Times New Roman" w:cs="Times New Roman"/>
          <w:sz w:val="24"/>
          <w:szCs w:val="24"/>
        </w:rPr>
        <w:t>Технопредпринимательство — инструмент практического применения фундаментальных и прикладных знаний для создания востребованных современной экономикой инновационных разработок</w:t>
      </w:r>
      <w:r w:rsidR="0030078F">
        <w:rPr>
          <w:rFonts w:ascii="Times New Roman" w:hAnsi="Times New Roman" w:cs="Times New Roman"/>
          <w:sz w:val="24"/>
          <w:szCs w:val="24"/>
        </w:rPr>
        <w:t xml:space="preserve"> </w:t>
      </w:r>
      <w:r w:rsidR="0030078F" w:rsidRPr="0030078F">
        <w:rPr>
          <w:rFonts w:ascii="Times New Roman" w:hAnsi="Times New Roman" w:cs="Times New Roman"/>
          <w:sz w:val="24"/>
          <w:szCs w:val="24"/>
        </w:rPr>
        <w:t>[1]</w:t>
      </w:r>
      <w:r w:rsidRPr="00D8140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E6B5A0" w14:textId="77777777" w:rsidR="00D8140D" w:rsidRDefault="00D8140D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Современный процесс системы образования все более выраженно выстраивается в систему «Наука – Стартап – Коммерциализация научных разработок». Плохо это или хорошо?! На этот вопрос можно ответить, изучив федеральную повестку. </w:t>
      </w:r>
    </w:p>
    <w:p w14:paraId="0BD2B290" w14:textId="77777777" w:rsidR="00D8140D" w:rsidRDefault="00D8140D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декабря 2014 года Президент В.В. Путин в Послании Федеральному собранию </w:t>
      </w:r>
      <w:r w:rsidR="00A92E40" w:rsidRPr="00A92E40">
        <w:rPr>
          <w:rFonts w:ascii="Times New Roman" w:hAnsi="Times New Roman" w:cs="Times New Roman"/>
          <w:sz w:val="24"/>
          <w:szCs w:val="24"/>
        </w:rPr>
        <w:t>обратился с поручением реализовать национальную технологическую инициативу для формирования глобальной технологической повестки.</w:t>
      </w:r>
    </w:p>
    <w:p w14:paraId="2D190678" w14:textId="79C96E4E" w:rsidR="00A92E40" w:rsidRDefault="00A92E40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технологическая инициатива </w:t>
      </w:r>
      <w:r w:rsidR="00CB3CF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E40">
        <w:rPr>
          <w:rFonts w:ascii="Times New Roman" w:hAnsi="Times New Roman" w:cs="Times New Roman"/>
          <w:sz w:val="24"/>
          <w:szCs w:val="24"/>
        </w:rPr>
        <w:t>это объединение представителей бизнеса и экспертных сообществ для развития в России перспективных технологических рынков и отраслей, которые могут стать основой мировой экономики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E40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2</w:t>
      </w:r>
      <w:r w:rsidRPr="00A92E40">
        <w:rPr>
          <w:rFonts w:ascii="Times New Roman" w:hAnsi="Times New Roman" w:cs="Times New Roman"/>
          <w:sz w:val="24"/>
          <w:szCs w:val="24"/>
        </w:rPr>
        <w:t>].</w:t>
      </w:r>
    </w:p>
    <w:p w14:paraId="341A005D" w14:textId="77777777" w:rsidR="00A92E40" w:rsidRDefault="00A92E40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Взаимодействие научных работников, молодых ученых и различных сфер бизнеса, власти по итогу данной программы должно выстроиться в систематизированный комплекс по развитию экономики государства. </w:t>
      </w:r>
      <w:r w:rsidRPr="00A92E40">
        <w:rPr>
          <w:rFonts w:ascii="Times New Roman" w:hAnsi="Times New Roman" w:cs="Times New Roman"/>
          <w:sz w:val="24"/>
          <w:szCs w:val="24"/>
        </w:rPr>
        <w:t>Для отечественных высокотехнологичных компаний матрица НТИ работает по принципу улитки (или по принципу спирали) – компании, работающие на глобальных рынках НТИ, могут разрабатывать и использовать перспективные технологии совместно с российским научным сообществом и компаниями из смежных сфер деятельности, пополнять свой штат талантливыми специалистами, заранее подготовленными государством для перспективных рынков НТИ, а также воспользоваться целым набором государственных сервисов, адаптированных под потребности компаний НТИ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E40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2</w:t>
      </w:r>
      <w:r w:rsidRPr="00A92E40">
        <w:rPr>
          <w:rFonts w:ascii="Times New Roman" w:hAnsi="Times New Roman" w:cs="Times New Roman"/>
          <w:sz w:val="24"/>
          <w:szCs w:val="24"/>
        </w:rPr>
        <w:t>].</w:t>
      </w:r>
    </w:p>
    <w:p w14:paraId="648CB04C" w14:textId="3F457CC3" w:rsidR="002E705A" w:rsidRDefault="002E705A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же стала развиваться классическая наука в университетах после принятия повест</w:t>
      </w:r>
      <w:r w:rsidR="0030078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и развития национальной технологической инициативы? На самом деле, все вузы страны трансформируются до сих пор. Многие ученые, которые занимаются научной деятельностью со студентами привыкли, что научное исследование, анализ текущей ситуации какого-либо процесса</w:t>
      </w:r>
      <w:r w:rsidR="00CB3CFB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итог научной работы. Далее наступает период апробации, выступления на конференциях и на этом исследование приходит к своему логическому завершению. Но современный процесс развития экономики государства диктует совсем иные условия научной деятельности в университетах.</w:t>
      </w:r>
    </w:p>
    <w:p w14:paraId="04543C83" w14:textId="77777777" w:rsidR="002E705A" w:rsidRDefault="002E705A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многих вузах </w:t>
      </w:r>
      <w:r w:rsidRPr="002E705A">
        <w:rPr>
          <w:rFonts w:ascii="Times New Roman" w:hAnsi="Times New Roman" w:cs="Times New Roman"/>
          <w:sz w:val="24"/>
          <w:szCs w:val="24"/>
        </w:rPr>
        <w:t>в рамках реализации федерального проекта «Платформа университетского технологического предпринимательства» государственной программы Российской Федерации «Научно-технологическое развитие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 активно внедряются в процесс обучения акселерационные </w:t>
      </w:r>
      <w:r w:rsidRPr="002E705A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E705A">
        <w:rPr>
          <w:rFonts w:ascii="Times New Roman" w:hAnsi="Times New Roman" w:cs="Times New Roman"/>
          <w:sz w:val="24"/>
          <w:szCs w:val="24"/>
        </w:rPr>
        <w:t xml:space="preserve"> поддержки проектных команд и студенческих инициатив для формирования инновационных продуктов</w:t>
      </w:r>
      <w:r>
        <w:rPr>
          <w:rFonts w:ascii="Times New Roman" w:hAnsi="Times New Roman" w:cs="Times New Roman"/>
          <w:sz w:val="24"/>
          <w:szCs w:val="24"/>
        </w:rPr>
        <w:t xml:space="preserve">. Также одним из направлений представления дипломной работы является защита ВКР в формате Стартап как диплом. Активно развивается система грантовой поддержки проектов на разных стадиях развития </w:t>
      </w:r>
      <w:r w:rsidR="001865AB" w:rsidRPr="001865AB">
        <w:rPr>
          <w:rFonts w:ascii="Times New Roman" w:hAnsi="Times New Roman" w:cs="Times New Roman"/>
          <w:sz w:val="24"/>
          <w:szCs w:val="24"/>
        </w:rPr>
        <w:t>Фонд</w:t>
      </w:r>
      <w:r w:rsidR="001865AB">
        <w:rPr>
          <w:rFonts w:ascii="Times New Roman" w:hAnsi="Times New Roman" w:cs="Times New Roman"/>
          <w:sz w:val="24"/>
          <w:szCs w:val="24"/>
        </w:rPr>
        <w:t>ом</w:t>
      </w:r>
      <w:r w:rsidR="001865AB" w:rsidRPr="001865AB">
        <w:rPr>
          <w:rFonts w:ascii="Times New Roman" w:hAnsi="Times New Roman" w:cs="Times New Roman"/>
          <w:sz w:val="24"/>
          <w:szCs w:val="24"/>
        </w:rPr>
        <w:t xml:space="preserve"> содействия инновациям</w:t>
      </w:r>
      <w:r w:rsidR="001865AB">
        <w:rPr>
          <w:rFonts w:ascii="Times New Roman" w:hAnsi="Times New Roman" w:cs="Times New Roman"/>
          <w:sz w:val="24"/>
          <w:szCs w:val="24"/>
        </w:rPr>
        <w:t>.</w:t>
      </w:r>
    </w:p>
    <w:p w14:paraId="2EA22C75" w14:textId="5E314F8A" w:rsidR="002E705A" w:rsidRDefault="002E705A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Акселерация как один из инструментов подготовки и смены мышления молодых ученых </w:t>
      </w:r>
      <w:r w:rsidR="001865AB">
        <w:rPr>
          <w:rFonts w:ascii="Times New Roman" w:hAnsi="Times New Roman" w:cs="Times New Roman"/>
          <w:sz w:val="24"/>
          <w:szCs w:val="24"/>
        </w:rPr>
        <w:t>зарекомендовал себя</w:t>
      </w:r>
      <w:r>
        <w:rPr>
          <w:rFonts w:ascii="Times New Roman" w:hAnsi="Times New Roman" w:cs="Times New Roman"/>
          <w:sz w:val="24"/>
          <w:szCs w:val="24"/>
        </w:rPr>
        <w:t xml:space="preserve"> хорошим инструментом в области создания стартап-проектов.</w:t>
      </w:r>
      <w:r w:rsidR="001865A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904731" w14:textId="77777777" w:rsidR="001865AB" w:rsidRDefault="001865AB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Некоторые ав</w:t>
      </w:r>
      <w:r w:rsidRPr="001865AB">
        <w:rPr>
          <w:rFonts w:ascii="Times New Roman" w:hAnsi="Times New Roman" w:cs="Times New Roman"/>
          <w:sz w:val="24"/>
          <w:szCs w:val="24"/>
        </w:rPr>
        <w:t>торы определяют технопредпринимательство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как процесс инве</w:t>
      </w:r>
      <w:r>
        <w:rPr>
          <w:rFonts w:ascii="Times New Roman" w:hAnsi="Times New Roman" w:cs="Times New Roman"/>
          <w:sz w:val="24"/>
          <w:szCs w:val="24"/>
        </w:rPr>
        <w:t>стирования, а как процесс созда</w:t>
      </w:r>
      <w:r w:rsidRPr="001865AB">
        <w:rPr>
          <w:rFonts w:ascii="Times New Roman" w:hAnsi="Times New Roman" w:cs="Times New Roman"/>
          <w:sz w:val="24"/>
          <w:szCs w:val="24"/>
        </w:rPr>
        <w:t>ния проектов, объединяющих совместные усилия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 xml:space="preserve">по </w:t>
      </w:r>
      <w:r w:rsidRPr="001865AB">
        <w:rPr>
          <w:rFonts w:ascii="Times New Roman" w:hAnsi="Times New Roman" w:cs="Times New Roman"/>
          <w:sz w:val="24"/>
          <w:szCs w:val="24"/>
        </w:rPr>
        <w:lastRenderedPageBreak/>
        <w:t>интерпрет</w:t>
      </w:r>
      <w:r>
        <w:rPr>
          <w:rFonts w:ascii="Times New Roman" w:hAnsi="Times New Roman" w:cs="Times New Roman"/>
          <w:sz w:val="24"/>
          <w:szCs w:val="24"/>
        </w:rPr>
        <w:t>ации неоднозначных данных и сов</w:t>
      </w:r>
      <w:r w:rsidRPr="001865AB">
        <w:rPr>
          <w:rFonts w:ascii="Times New Roman" w:hAnsi="Times New Roman" w:cs="Times New Roman"/>
          <w:sz w:val="24"/>
          <w:szCs w:val="24"/>
        </w:rPr>
        <w:t>местного пон</w:t>
      </w:r>
      <w:r>
        <w:rPr>
          <w:rFonts w:ascii="Times New Roman" w:hAnsi="Times New Roman" w:cs="Times New Roman"/>
          <w:sz w:val="24"/>
          <w:szCs w:val="24"/>
        </w:rPr>
        <w:t>имания для поддержания настойчи</w:t>
      </w:r>
      <w:r w:rsidRPr="001865AB">
        <w:rPr>
          <w:rFonts w:ascii="Times New Roman" w:hAnsi="Times New Roman" w:cs="Times New Roman"/>
          <w:sz w:val="24"/>
          <w:szCs w:val="24"/>
        </w:rPr>
        <w:t>вых, скоорд</w:t>
      </w:r>
      <w:r>
        <w:rPr>
          <w:rFonts w:ascii="Times New Roman" w:hAnsi="Times New Roman" w:cs="Times New Roman"/>
          <w:sz w:val="24"/>
          <w:szCs w:val="24"/>
        </w:rPr>
        <w:t>инированных действий по достиже</w:t>
      </w:r>
      <w:r w:rsidRPr="001865AB">
        <w:rPr>
          <w:rFonts w:ascii="Times New Roman" w:hAnsi="Times New Roman" w:cs="Times New Roman"/>
          <w:sz w:val="24"/>
          <w:szCs w:val="24"/>
        </w:rPr>
        <w:t>нию технологических изменений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3</w:t>
      </w:r>
      <w:r w:rsidRPr="001865A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Действительно стоит отметить, что инвестирование научных разработок было всегда, но вот акселерация проектов с помощью инвестирования это достаточно новый способ развития научных проектов и их коммерциализация в современном образовании.</w:t>
      </w:r>
    </w:p>
    <w:p w14:paraId="2007EF9B" w14:textId="77777777" w:rsidR="001865AB" w:rsidRDefault="001865AB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</w:rPr>
        <w:t>Среди оте</w:t>
      </w:r>
      <w:r>
        <w:rPr>
          <w:rFonts w:ascii="Times New Roman" w:hAnsi="Times New Roman" w:cs="Times New Roman"/>
          <w:sz w:val="24"/>
          <w:szCs w:val="24"/>
        </w:rPr>
        <w:t>чественных авторов, придерживаю</w:t>
      </w:r>
      <w:r w:rsidRPr="001865AB">
        <w:rPr>
          <w:rFonts w:ascii="Times New Roman" w:hAnsi="Times New Roman" w:cs="Times New Roman"/>
          <w:sz w:val="24"/>
          <w:szCs w:val="24"/>
        </w:rPr>
        <w:t>щихся второй концепции, следует выделить М.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Эпштейна и А. Н. Юшкова, которые определяют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технологическо</w:t>
      </w:r>
      <w:r>
        <w:rPr>
          <w:rFonts w:ascii="Times New Roman" w:hAnsi="Times New Roman" w:cs="Times New Roman"/>
          <w:sz w:val="24"/>
          <w:szCs w:val="24"/>
        </w:rPr>
        <w:t>е предпринимательство как систе</w:t>
      </w:r>
      <w:r w:rsidRPr="001865AB">
        <w:rPr>
          <w:rFonts w:ascii="Times New Roman" w:hAnsi="Times New Roman" w:cs="Times New Roman"/>
          <w:sz w:val="24"/>
          <w:szCs w:val="24"/>
        </w:rPr>
        <w:t>матическую предпринимательскую деятельность,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основанную на трансформации фундаментальных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научных знаний в промышленно применимые,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экономически оправданные и востребованные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65AB">
        <w:rPr>
          <w:rFonts w:ascii="Times New Roman" w:hAnsi="Times New Roman" w:cs="Times New Roman"/>
          <w:sz w:val="24"/>
          <w:szCs w:val="24"/>
        </w:rPr>
        <w:t>рынком технологии. По М.</w:t>
      </w:r>
      <w:r w:rsidR="00E70F83">
        <w:rPr>
          <w:rFonts w:ascii="Times New Roman" w:hAnsi="Times New Roman" w:cs="Times New Roman"/>
          <w:sz w:val="24"/>
          <w:szCs w:val="24"/>
        </w:rPr>
        <w:t>М. Эпштейну, «техно</w:t>
      </w:r>
      <w:r w:rsidRPr="001865AB">
        <w:rPr>
          <w:rFonts w:ascii="Times New Roman" w:hAnsi="Times New Roman" w:cs="Times New Roman"/>
          <w:sz w:val="24"/>
          <w:szCs w:val="24"/>
        </w:rPr>
        <w:t>логическое пр</w:t>
      </w:r>
      <w:r w:rsidR="00E70F83">
        <w:rPr>
          <w:rFonts w:ascii="Times New Roman" w:hAnsi="Times New Roman" w:cs="Times New Roman"/>
          <w:sz w:val="24"/>
          <w:szCs w:val="24"/>
        </w:rPr>
        <w:t>едпринимательство радикально от</w:t>
      </w:r>
      <w:r w:rsidRPr="001865AB">
        <w:rPr>
          <w:rFonts w:ascii="Times New Roman" w:hAnsi="Times New Roman" w:cs="Times New Roman"/>
          <w:sz w:val="24"/>
          <w:szCs w:val="24"/>
        </w:rPr>
        <w:t>личается от обычного предпринимательс</w:t>
      </w:r>
      <w:r w:rsidR="00E70F83">
        <w:rPr>
          <w:rFonts w:ascii="Times New Roman" w:hAnsi="Times New Roman" w:cs="Times New Roman"/>
          <w:sz w:val="24"/>
          <w:szCs w:val="24"/>
        </w:rPr>
        <w:t>тва нали</w:t>
      </w:r>
      <w:r w:rsidRPr="001865AB">
        <w:rPr>
          <w:rFonts w:ascii="Times New Roman" w:hAnsi="Times New Roman" w:cs="Times New Roman"/>
          <w:sz w:val="24"/>
          <w:szCs w:val="24"/>
        </w:rPr>
        <w:t>чием инновацио</w:t>
      </w:r>
      <w:r w:rsidR="00E70F83">
        <w:rPr>
          <w:rFonts w:ascii="Times New Roman" w:hAnsi="Times New Roman" w:cs="Times New Roman"/>
          <w:sz w:val="24"/>
          <w:szCs w:val="24"/>
        </w:rPr>
        <w:t>нной идеи, ... обеспечивает про</w:t>
      </w:r>
      <w:r w:rsidRPr="001865AB">
        <w:rPr>
          <w:rFonts w:ascii="Times New Roman" w:hAnsi="Times New Roman" w:cs="Times New Roman"/>
          <w:sz w:val="24"/>
          <w:szCs w:val="24"/>
        </w:rPr>
        <w:t>изводство про</w:t>
      </w:r>
      <w:r w:rsidR="00E70F83">
        <w:rPr>
          <w:rFonts w:ascii="Times New Roman" w:hAnsi="Times New Roman" w:cs="Times New Roman"/>
          <w:sz w:val="24"/>
          <w:szCs w:val="24"/>
        </w:rPr>
        <w:t>дукции с высокой долей добавлен</w:t>
      </w:r>
      <w:r w:rsidRPr="001865AB">
        <w:rPr>
          <w:rFonts w:ascii="Times New Roman" w:hAnsi="Times New Roman" w:cs="Times New Roman"/>
          <w:sz w:val="24"/>
          <w:szCs w:val="24"/>
        </w:rPr>
        <w:t>ной стоимости в виде интеллектуального труда»</w:t>
      </w:r>
      <w:r w:rsidR="00E70F83">
        <w:rPr>
          <w:rFonts w:ascii="Times New Roman" w:hAnsi="Times New Roman" w:cs="Times New Roman"/>
          <w:sz w:val="24"/>
          <w:szCs w:val="24"/>
        </w:rPr>
        <w:t xml:space="preserve"> </w:t>
      </w:r>
      <w:r w:rsidR="00E70F83" w:rsidRPr="00E70F83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4</w:t>
      </w:r>
      <w:r w:rsidR="00E70F83" w:rsidRPr="00E70F83">
        <w:rPr>
          <w:rFonts w:ascii="Times New Roman" w:hAnsi="Times New Roman" w:cs="Times New Roman"/>
          <w:sz w:val="24"/>
          <w:szCs w:val="24"/>
        </w:rPr>
        <w:t>]</w:t>
      </w:r>
      <w:r w:rsidR="00E70F83">
        <w:rPr>
          <w:rFonts w:ascii="Times New Roman" w:hAnsi="Times New Roman" w:cs="Times New Roman"/>
          <w:sz w:val="24"/>
          <w:szCs w:val="24"/>
        </w:rPr>
        <w:t>.</w:t>
      </w:r>
    </w:p>
    <w:p w14:paraId="6B7FC7C0" w14:textId="77777777" w:rsidR="00E70F83" w:rsidRDefault="00E70F83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вышесказанного можно сделать вывод, что развитие научных стартап-проектов в контексте технопредпринимательства тесно связано с экономической состовляющей. Но в то же время такие проекты не всегда можно сравнить с созданием бизнеса в его классическом проявлении, так как данные проекты имеют свой специфичный цикл существования.</w:t>
      </w:r>
      <w:r>
        <w:rPr>
          <w:rFonts w:ascii="Arial" w:hAnsi="Arial" w:cs="Arial"/>
          <w:sz w:val="28"/>
          <w:szCs w:val="28"/>
        </w:rPr>
        <w:t xml:space="preserve"> </w:t>
      </w:r>
      <w:r w:rsidRPr="00E70F83">
        <w:rPr>
          <w:rFonts w:ascii="Times New Roman" w:hAnsi="Times New Roman" w:cs="Times New Roman"/>
          <w:sz w:val="24"/>
          <w:szCs w:val="24"/>
        </w:rPr>
        <w:t>Таким образом, технопредпринимательство, исходя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83">
        <w:rPr>
          <w:rFonts w:ascii="Times New Roman" w:hAnsi="Times New Roman" w:cs="Times New Roman"/>
          <w:sz w:val="24"/>
          <w:szCs w:val="24"/>
        </w:rPr>
        <w:t>из описанных составляющих, можно определить как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83">
        <w:rPr>
          <w:rFonts w:ascii="Times New Roman" w:hAnsi="Times New Roman" w:cs="Times New Roman"/>
          <w:sz w:val="24"/>
          <w:szCs w:val="24"/>
        </w:rPr>
        <w:t>проектах,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83">
        <w:rPr>
          <w:rFonts w:ascii="Times New Roman" w:hAnsi="Times New Roman" w:cs="Times New Roman"/>
          <w:sz w:val="24"/>
          <w:szCs w:val="24"/>
        </w:rPr>
        <w:t>направленных на достижение технологических изменений общества с целью получения</w:t>
      </w:r>
      <w:r w:rsidRPr="00E70F83">
        <w:rPr>
          <w:rFonts w:ascii="Times New Roman" w:hAnsi="Times New Roman" w:cs="Times New Roman"/>
          <w:sz w:val="24"/>
          <w:szCs w:val="24"/>
        </w:rPr>
        <w:br/>
        <w:t>коммерческой выгоды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0F83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5</w:t>
      </w:r>
      <w:r w:rsidRPr="00E70F83">
        <w:rPr>
          <w:rFonts w:ascii="Times New Roman" w:hAnsi="Times New Roman" w:cs="Times New Roman"/>
          <w:sz w:val="24"/>
          <w:szCs w:val="24"/>
        </w:rPr>
        <w:t>].</w:t>
      </w:r>
    </w:p>
    <w:p w14:paraId="201F04AB" w14:textId="77777777" w:rsidR="00E70F83" w:rsidRDefault="00852396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52396">
        <w:rPr>
          <w:rFonts w:ascii="Times New Roman" w:hAnsi="Times New Roman" w:cs="Times New Roman"/>
          <w:sz w:val="24"/>
          <w:szCs w:val="24"/>
        </w:rPr>
        <w:t>Стоить зам</w:t>
      </w:r>
      <w:r>
        <w:rPr>
          <w:rFonts w:ascii="Times New Roman" w:hAnsi="Times New Roman" w:cs="Times New Roman"/>
          <w:sz w:val="24"/>
          <w:szCs w:val="24"/>
        </w:rPr>
        <w:t>етить, что новизна и инновацион</w:t>
      </w:r>
      <w:r w:rsidRPr="00852396">
        <w:rPr>
          <w:rFonts w:ascii="Times New Roman" w:hAnsi="Times New Roman" w:cs="Times New Roman"/>
          <w:sz w:val="24"/>
          <w:szCs w:val="24"/>
        </w:rPr>
        <w:t>ность проектов, по мнению большинства авторов,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96">
        <w:rPr>
          <w:rFonts w:ascii="Times New Roman" w:hAnsi="Times New Roman" w:cs="Times New Roman"/>
          <w:sz w:val="24"/>
          <w:szCs w:val="24"/>
        </w:rPr>
        <w:t>являются отличительными при</w:t>
      </w:r>
      <w:r>
        <w:rPr>
          <w:rFonts w:ascii="Times New Roman" w:hAnsi="Times New Roman" w:cs="Times New Roman"/>
          <w:sz w:val="24"/>
          <w:szCs w:val="24"/>
        </w:rPr>
        <w:t>знаками исследуе</w:t>
      </w:r>
      <w:r w:rsidRPr="00852396">
        <w:rPr>
          <w:rFonts w:ascii="Times New Roman" w:hAnsi="Times New Roman" w:cs="Times New Roman"/>
          <w:sz w:val="24"/>
          <w:szCs w:val="24"/>
        </w:rPr>
        <w:t>мого явления. Так, в логике О.</w:t>
      </w:r>
      <w:r>
        <w:rPr>
          <w:rFonts w:ascii="Times New Roman" w:hAnsi="Times New Roman" w:cs="Times New Roman"/>
          <w:sz w:val="24"/>
          <w:szCs w:val="24"/>
        </w:rPr>
        <w:t> Хархордина, кото</w:t>
      </w:r>
      <w:r w:rsidRPr="00852396">
        <w:rPr>
          <w:rFonts w:ascii="Times New Roman" w:hAnsi="Times New Roman" w:cs="Times New Roman"/>
          <w:sz w:val="24"/>
          <w:szCs w:val="24"/>
        </w:rPr>
        <w:t xml:space="preserve">рый ссылается </w:t>
      </w:r>
      <w:r w:rsidR="00BD5B41">
        <w:rPr>
          <w:rFonts w:ascii="Times New Roman" w:hAnsi="Times New Roman" w:cs="Times New Roman"/>
          <w:sz w:val="24"/>
          <w:szCs w:val="24"/>
        </w:rPr>
        <w:t>на результаты интервью с ав</w:t>
      </w:r>
      <w:r>
        <w:rPr>
          <w:rFonts w:ascii="Times New Roman" w:hAnsi="Times New Roman" w:cs="Times New Roman"/>
          <w:sz w:val="24"/>
          <w:szCs w:val="24"/>
        </w:rPr>
        <w:t>тора</w:t>
      </w:r>
      <w:r w:rsidRPr="00852396">
        <w:rPr>
          <w:rFonts w:ascii="Times New Roman" w:hAnsi="Times New Roman" w:cs="Times New Roman"/>
          <w:sz w:val="24"/>
          <w:szCs w:val="24"/>
        </w:rPr>
        <w:t>ми технологич</w:t>
      </w:r>
      <w:r>
        <w:rPr>
          <w:rFonts w:ascii="Times New Roman" w:hAnsi="Times New Roman" w:cs="Times New Roman"/>
          <w:sz w:val="24"/>
          <w:szCs w:val="24"/>
        </w:rPr>
        <w:t>еского бизнеса, ключевой особен</w:t>
      </w:r>
      <w:r w:rsidRPr="00852396">
        <w:rPr>
          <w:rFonts w:ascii="Times New Roman" w:hAnsi="Times New Roman" w:cs="Times New Roman"/>
          <w:sz w:val="24"/>
          <w:szCs w:val="24"/>
        </w:rPr>
        <w:t>ностью технопр</w:t>
      </w:r>
      <w:r>
        <w:rPr>
          <w:rFonts w:ascii="Times New Roman" w:hAnsi="Times New Roman" w:cs="Times New Roman"/>
          <w:sz w:val="24"/>
          <w:szCs w:val="24"/>
        </w:rPr>
        <w:t>едпринимательства в целом и рос</w:t>
      </w:r>
      <w:r w:rsidRPr="00852396">
        <w:rPr>
          <w:rFonts w:ascii="Times New Roman" w:hAnsi="Times New Roman" w:cs="Times New Roman"/>
          <w:sz w:val="24"/>
          <w:szCs w:val="24"/>
        </w:rPr>
        <w:t>сийского технопредпринимательства в частности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396">
        <w:rPr>
          <w:rFonts w:ascii="Times New Roman" w:hAnsi="Times New Roman" w:cs="Times New Roman"/>
          <w:sz w:val="24"/>
          <w:szCs w:val="24"/>
        </w:rPr>
        <w:t>является желание привнести нечто новое и это</w:t>
      </w:r>
      <w:r>
        <w:rPr>
          <w:rFonts w:ascii="Times New Roman" w:hAnsi="Times New Roman" w:cs="Times New Roman"/>
          <w:sz w:val="24"/>
          <w:szCs w:val="24"/>
        </w:rPr>
        <w:t xml:space="preserve"> новое коммерциализировать </w:t>
      </w:r>
      <w:r w:rsidRPr="00852396">
        <w:rPr>
          <w:rFonts w:ascii="Times New Roman" w:hAnsi="Times New Roman" w:cs="Times New Roman"/>
          <w:sz w:val="24"/>
          <w:szCs w:val="24"/>
        </w:rPr>
        <w:t>[</w:t>
      </w:r>
      <w:r w:rsidR="0030078F">
        <w:rPr>
          <w:rFonts w:ascii="Times New Roman" w:hAnsi="Times New Roman" w:cs="Times New Roman"/>
          <w:sz w:val="24"/>
          <w:szCs w:val="24"/>
        </w:rPr>
        <w:t>6</w:t>
      </w:r>
      <w:r w:rsidRPr="00852396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2C798" w14:textId="104FBDCE" w:rsidR="00852396" w:rsidRDefault="00852396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Подводя итог можно сделать вывод о том, что в целом наука и образовательный процесс трансформируются в контексте развития экономики государства, используя новые и</w:t>
      </w:r>
      <w:r w:rsidR="00CB3CFB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струменты, регламентированные на федеральном уровне. Данный процесс трансформации </w:t>
      </w:r>
      <w:r w:rsidR="000B35A8">
        <w:rPr>
          <w:rFonts w:ascii="Times New Roman" w:hAnsi="Times New Roman" w:cs="Times New Roman"/>
          <w:sz w:val="24"/>
          <w:szCs w:val="24"/>
        </w:rPr>
        <w:t>носит стадию зарождающуюся, но активно внедряемую в систему образования.</w:t>
      </w:r>
    </w:p>
    <w:p w14:paraId="42B00A41" w14:textId="77777777" w:rsidR="00F35816" w:rsidRPr="00D67050" w:rsidRDefault="00F35816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</w:p>
    <w:p w14:paraId="76863900" w14:textId="77777777" w:rsidR="00CA4FB1" w:rsidRPr="00894BAB" w:rsidRDefault="00CA4FB1" w:rsidP="00894BAB">
      <w:pPr>
        <w:spacing w:after="0" w:line="240" w:lineRule="auto"/>
        <w:ind w:firstLine="39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4BAB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1645A997" w14:textId="77777777" w:rsidR="0030078F" w:rsidRPr="0030078F" w:rsidRDefault="009D5D9D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30078F">
        <w:rPr>
          <w:rFonts w:ascii="Times New Roman" w:hAnsi="Times New Roman" w:cs="Times New Roman"/>
          <w:sz w:val="24"/>
          <w:szCs w:val="24"/>
        </w:rPr>
        <w:t xml:space="preserve">1. </w:t>
      </w:r>
      <w:r w:rsidR="0030078F">
        <w:rPr>
          <w:rFonts w:ascii="Times New Roman" w:hAnsi="Times New Roman" w:cs="Times New Roman"/>
          <w:sz w:val="24"/>
          <w:szCs w:val="24"/>
        </w:rPr>
        <w:t xml:space="preserve">Технопредпринимательство. </w:t>
      </w:r>
      <w:r w:rsidR="0030078F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30078F" w:rsidRPr="0030078F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olympiada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spbu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novosti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/10-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predmety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/15-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tekhnopredprinimatelstvo</w:t>
        </w:r>
        <w:r w:rsidR="0030078F" w:rsidRPr="0030078F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30078F"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="0030078F">
        <w:rPr>
          <w:rFonts w:ascii="Times New Roman" w:hAnsi="Times New Roman" w:cs="Times New Roman"/>
          <w:sz w:val="24"/>
          <w:szCs w:val="24"/>
        </w:rPr>
        <w:t xml:space="preserve"> (дата обращения: 10.04.2023)</w:t>
      </w:r>
    </w:p>
    <w:p w14:paraId="0987D19D" w14:textId="77777777" w:rsidR="0062503F" w:rsidRPr="001865AB" w:rsidRDefault="001865AB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Национальная технологическая инициатива.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1865AB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1865AB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r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nti</w:t>
        </w:r>
        <w:r w:rsidRPr="001865AB">
          <w:rPr>
            <w:rStyle w:val="a3"/>
            <w:rFonts w:ascii="Times New Roman" w:hAnsi="Times New Roman" w:cs="Times New Roman"/>
            <w:sz w:val="24"/>
            <w:szCs w:val="24"/>
          </w:rPr>
          <w:t>2035.</w:t>
        </w:r>
        <w:r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1865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A97791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nti</w:t>
        </w:r>
        <w:r w:rsidRPr="001865AB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обращения: 10.04.2023)</w:t>
      </w:r>
    </w:p>
    <w:p w14:paraId="3A8119A6" w14:textId="77777777" w:rsidR="0050554D" w:rsidRPr="00894BAB" w:rsidRDefault="009D5D9D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1865A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50554D" w:rsidRPr="001865A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65AB" w:rsidRPr="001865AB">
        <w:rPr>
          <w:rFonts w:ascii="Times New Roman" w:hAnsi="Times New Roman" w:cs="Times New Roman"/>
          <w:sz w:val="24"/>
          <w:szCs w:val="24"/>
          <w:lang w:val="en-US"/>
        </w:rPr>
        <w:t>Tzu-Hsin L., Yee-Yeen C., Shih-Chang H., Shien-Yang W. Technology entrepreneurial styles: a comparison of UMC and TSMC // International Journal of Technology Manag</w:t>
      </w:r>
      <w:r w:rsidR="00E70F83">
        <w:rPr>
          <w:rFonts w:ascii="Times New Roman" w:hAnsi="Times New Roman" w:cs="Times New Roman"/>
          <w:sz w:val="24"/>
          <w:szCs w:val="24"/>
          <w:lang w:val="en-US"/>
        </w:rPr>
        <w:t xml:space="preserve">ement (IJTM). </w:t>
      </w:r>
      <w:r w:rsidR="00E70F83" w:rsidRPr="00894BAB">
        <w:rPr>
          <w:rFonts w:ascii="Times New Roman" w:hAnsi="Times New Roman" w:cs="Times New Roman"/>
          <w:sz w:val="24"/>
          <w:szCs w:val="24"/>
        </w:rPr>
        <w:t xml:space="preserve">2005. </w:t>
      </w:r>
      <w:r w:rsidR="00E70F83">
        <w:rPr>
          <w:rFonts w:ascii="Times New Roman" w:hAnsi="Times New Roman" w:cs="Times New Roman"/>
          <w:sz w:val="24"/>
          <w:szCs w:val="24"/>
          <w:lang w:val="en-US"/>
        </w:rPr>
        <w:t>Volume</w:t>
      </w:r>
      <w:r w:rsidR="00E70F83" w:rsidRPr="00894BAB">
        <w:rPr>
          <w:rFonts w:ascii="Times New Roman" w:hAnsi="Times New Roman" w:cs="Times New Roman"/>
          <w:sz w:val="24"/>
          <w:szCs w:val="24"/>
        </w:rPr>
        <w:t xml:space="preserve"> 29. </w:t>
      </w:r>
      <w:r w:rsidR="00E70F83">
        <w:rPr>
          <w:rFonts w:ascii="Times New Roman" w:hAnsi="Times New Roman" w:cs="Times New Roman"/>
          <w:sz w:val="24"/>
          <w:szCs w:val="24"/>
        </w:rPr>
        <w:t>№</w:t>
      </w:r>
      <w:r w:rsidR="001865AB" w:rsidRPr="00894BAB">
        <w:rPr>
          <w:rFonts w:ascii="Times New Roman" w:hAnsi="Times New Roman" w:cs="Times New Roman"/>
          <w:sz w:val="24"/>
          <w:szCs w:val="24"/>
        </w:rPr>
        <w:t xml:space="preserve">1/2. </w:t>
      </w:r>
      <w:r w:rsidR="001865AB" w:rsidRPr="001865AB"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1865AB" w:rsidRPr="00894BAB">
        <w:rPr>
          <w:rFonts w:ascii="Times New Roman" w:hAnsi="Times New Roman" w:cs="Times New Roman"/>
          <w:sz w:val="24"/>
          <w:szCs w:val="24"/>
        </w:rPr>
        <w:t>. 92-115.</w:t>
      </w:r>
    </w:p>
    <w:p w14:paraId="05C1D631" w14:textId="77777777" w:rsidR="0050554D" w:rsidRDefault="00E441B0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E70F83" w:rsidRPr="00E70F83">
        <w:rPr>
          <w:rFonts w:ascii="Times New Roman" w:hAnsi="Times New Roman" w:cs="Times New Roman"/>
          <w:sz w:val="24"/>
          <w:szCs w:val="24"/>
        </w:rPr>
        <w:t>Эпштейн</w:t>
      </w:r>
      <w:r w:rsidR="00E70F83">
        <w:rPr>
          <w:rFonts w:ascii="Times New Roman" w:hAnsi="Times New Roman" w:cs="Times New Roman"/>
          <w:sz w:val="24"/>
          <w:szCs w:val="24"/>
        </w:rPr>
        <w:t xml:space="preserve"> М. Шаги к технопредприниматель</w:t>
      </w:r>
      <w:r w:rsidR="00E70F83" w:rsidRPr="00E70F83">
        <w:rPr>
          <w:rFonts w:ascii="Times New Roman" w:hAnsi="Times New Roman" w:cs="Times New Roman"/>
          <w:sz w:val="24"/>
          <w:szCs w:val="24"/>
        </w:rPr>
        <w:t>ству / М. Эпштейн, А. Юшков // Народное образование.</w:t>
      </w:r>
      <w:r w:rsidR="00E70F83">
        <w:rPr>
          <w:rFonts w:ascii="Times New Roman" w:hAnsi="Times New Roman" w:cs="Times New Roman"/>
          <w:sz w:val="24"/>
          <w:szCs w:val="24"/>
        </w:rPr>
        <w:t xml:space="preserve"> 2015. №</w:t>
      </w:r>
      <w:r w:rsidR="00E70F83" w:rsidRPr="00E70F83">
        <w:rPr>
          <w:rFonts w:ascii="Times New Roman" w:hAnsi="Times New Roman" w:cs="Times New Roman"/>
          <w:sz w:val="24"/>
          <w:szCs w:val="24"/>
        </w:rPr>
        <w:t>1. С. 182-190.</w:t>
      </w:r>
    </w:p>
    <w:p w14:paraId="7842C3F4" w14:textId="77777777" w:rsidR="00E441B0" w:rsidRDefault="00E441B0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E70F83" w:rsidRPr="00E70F83">
        <w:rPr>
          <w:rFonts w:ascii="Times New Roman" w:hAnsi="Times New Roman" w:cs="Times New Roman"/>
          <w:sz w:val="24"/>
          <w:szCs w:val="24"/>
        </w:rPr>
        <w:t>Казакова, Е. И. Исследование осведомленности подростков о наукоемком технологическом бизнесе и его персоналиях / Е. И. Казакова, Е. С. Кудряшов, А. И. Алексеев // Ярославский педагогический вестник. – 2021. – № 3(120). – С. 8-16.</w:t>
      </w:r>
    </w:p>
    <w:p w14:paraId="346463A6" w14:textId="77777777" w:rsidR="00852396" w:rsidRDefault="00E441B0" w:rsidP="00894BAB">
      <w:pPr>
        <w:spacing w:after="0" w:line="240" w:lineRule="auto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E441B0">
        <w:t xml:space="preserve"> </w:t>
      </w:r>
      <w:r w:rsidR="00852396" w:rsidRPr="00852396">
        <w:rPr>
          <w:rFonts w:ascii="Times New Roman" w:hAnsi="Times New Roman" w:cs="Times New Roman"/>
          <w:sz w:val="24"/>
          <w:szCs w:val="24"/>
        </w:rPr>
        <w:t xml:space="preserve">Емельянович </w:t>
      </w:r>
      <w:r w:rsidR="00852396">
        <w:rPr>
          <w:rFonts w:ascii="Times New Roman" w:hAnsi="Times New Roman" w:cs="Times New Roman"/>
          <w:sz w:val="24"/>
          <w:szCs w:val="24"/>
        </w:rPr>
        <w:t>И. Культурные особенности техно</w:t>
      </w:r>
      <w:r w:rsidR="00852396" w:rsidRPr="00852396">
        <w:rPr>
          <w:rFonts w:ascii="Times New Roman" w:hAnsi="Times New Roman" w:cs="Times New Roman"/>
          <w:sz w:val="24"/>
          <w:szCs w:val="24"/>
        </w:rPr>
        <w:t>логического предпринимательства в России // Наука и</w:t>
      </w:r>
      <w:r w:rsidR="00852396">
        <w:rPr>
          <w:rFonts w:ascii="Times New Roman" w:hAnsi="Times New Roman" w:cs="Times New Roman"/>
          <w:sz w:val="24"/>
          <w:szCs w:val="24"/>
        </w:rPr>
        <w:t xml:space="preserve"> </w:t>
      </w:r>
      <w:r w:rsidR="006115DE">
        <w:rPr>
          <w:rFonts w:ascii="Times New Roman" w:hAnsi="Times New Roman" w:cs="Times New Roman"/>
          <w:sz w:val="24"/>
          <w:szCs w:val="24"/>
        </w:rPr>
        <w:t>инновации. 2014. №</w:t>
      </w:r>
      <w:r w:rsidR="00852396" w:rsidRPr="00852396">
        <w:rPr>
          <w:rFonts w:ascii="Times New Roman" w:hAnsi="Times New Roman" w:cs="Times New Roman"/>
          <w:sz w:val="24"/>
          <w:szCs w:val="24"/>
        </w:rPr>
        <w:t>8(138). С. 59-64.</w:t>
      </w:r>
    </w:p>
    <w:p w14:paraId="0A4FA276" w14:textId="77777777" w:rsidR="00B52758" w:rsidRPr="00D67050" w:rsidRDefault="00B52758" w:rsidP="00D6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52758" w:rsidRPr="00D67050" w:rsidSect="00CA4FB1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4CF5"/>
    <w:rsid w:val="00084CF5"/>
    <w:rsid w:val="000B35A8"/>
    <w:rsid w:val="00164586"/>
    <w:rsid w:val="001865AB"/>
    <w:rsid w:val="00223449"/>
    <w:rsid w:val="00232631"/>
    <w:rsid w:val="002439DF"/>
    <w:rsid w:val="002E705A"/>
    <w:rsid w:val="002F76AB"/>
    <w:rsid w:val="0030078F"/>
    <w:rsid w:val="003B2506"/>
    <w:rsid w:val="0050554D"/>
    <w:rsid w:val="00586073"/>
    <w:rsid w:val="005A281C"/>
    <w:rsid w:val="005B6B09"/>
    <w:rsid w:val="006115DE"/>
    <w:rsid w:val="00614A35"/>
    <w:rsid w:val="0062503F"/>
    <w:rsid w:val="00630EDE"/>
    <w:rsid w:val="006A0B82"/>
    <w:rsid w:val="006A1AD2"/>
    <w:rsid w:val="006B41CD"/>
    <w:rsid w:val="006F2138"/>
    <w:rsid w:val="00706592"/>
    <w:rsid w:val="00760DAD"/>
    <w:rsid w:val="007827B7"/>
    <w:rsid w:val="007B67E9"/>
    <w:rsid w:val="007B73EB"/>
    <w:rsid w:val="007E5EBC"/>
    <w:rsid w:val="0082356D"/>
    <w:rsid w:val="00852396"/>
    <w:rsid w:val="00892CA2"/>
    <w:rsid w:val="00894BAB"/>
    <w:rsid w:val="009D5D9D"/>
    <w:rsid w:val="00A1746A"/>
    <w:rsid w:val="00A92E40"/>
    <w:rsid w:val="00AE3BE5"/>
    <w:rsid w:val="00B52758"/>
    <w:rsid w:val="00BD5B41"/>
    <w:rsid w:val="00BF5425"/>
    <w:rsid w:val="00C1346D"/>
    <w:rsid w:val="00CA4FB1"/>
    <w:rsid w:val="00CA724B"/>
    <w:rsid w:val="00CA7C00"/>
    <w:rsid w:val="00CB3CFB"/>
    <w:rsid w:val="00CF5119"/>
    <w:rsid w:val="00D67050"/>
    <w:rsid w:val="00D8140D"/>
    <w:rsid w:val="00DE5200"/>
    <w:rsid w:val="00E441B0"/>
    <w:rsid w:val="00E70F83"/>
    <w:rsid w:val="00F07404"/>
    <w:rsid w:val="00F3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0E15B"/>
  <w15:docId w15:val="{67827C62-336E-4A2A-B067-5B8920193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4CF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E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E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055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64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99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1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5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ti2035.ru/nti/" TargetMode="External"/><Relationship Id="rId5" Type="http://schemas.openxmlformats.org/officeDocument/2006/relationships/hyperlink" Target="https://olympiada.spbu.ru/novosti/10-predmety/15-tekhnopredprinimatelstvo.html" TargetMode="External"/><Relationship Id="rId4" Type="http://schemas.openxmlformats.org/officeDocument/2006/relationships/hyperlink" Target="mailto:criksgup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Пользователь</cp:lastModifiedBy>
  <cp:revision>8</cp:revision>
  <cp:lastPrinted>2023-04-10T09:27:00Z</cp:lastPrinted>
  <dcterms:created xsi:type="dcterms:W3CDTF">2023-04-10T09:30:00Z</dcterms:created>
  <dcterms:modified xsi:type="dcterms:W3CDTF">2023-04-26T08:50:00Z</dcterms:modified>
</cp:coreProperties>
</file>