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869B" w14:textId="77777777" w:rsidR="00D55913" w:rsidRDefault="00000000">
      <w:pPr>
        <w:spacing w:after="0" w:line="240" w:lineRule="auto"/>
        <w:ind w:left="397" w:right="395" w:firstLine="42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Женские образы в повести Н.М. Карамзина «Бедная Лиза» </w:t>
      </w:r>
    </w:p>
    <w:p w14:paraId="26BDAD52" w14:textId="77777777" w:rsidR="00D55913" w:rsidRDefault="00000000">
      <w:pPr>
        <w:spacing w:after="0" w:line="240" w:lineRule="auto"/>
        <w:ind w:left="397" w:right="395" w:firstLine="42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и в древней китайской поэзии</w:t>
      </w:r>
    </w:p>
    <w:p w14:paraId="55AEE16E" w14:textId="77777777" w:rsidR="00D55913" w:rsidRDefault="00000000">
      <w:pPr>
        <w:spacing w:after="0" w:line="240" w:lineRule="auto"/>
        <w:ind w:left="397" w:right="395" w:firstLine="420"/>
        <w:jc w:val="center"/>
        <w:rPr>
          <w:rFonts w:ascii="Times New Roman" w:hAnsi="Times New Roman" w:cs="Times New Roman"/>
          <w:b/>
          <w:bCs/>
          <w:i/>
          <w:iCs/>
          <w:sz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Чжан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Чживэй</w:t>
      </w:r>
      <w:proofErr w:type="spellEnd"/>
    </w:p>
    <w:p w14:paraId="310B0D1B" w14:textId="77777777" w:rsidR="00D55913" w:rsidRDefault="00000000">
      <w:pPr>
        <w:spacing w:after="0" w:line="240" w:lineRule="auto"/>
        <w:ind w:left="397" w:right="395" w:firstLine="420"/>
        <w:jc w:val="center"/>
        <w:rPr>
          <w:rFonts w:ascii="Times New Roman Regular" w:hAnsi="Times New Roman Regular" w:cs="Times New Roman Regular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Студент (бакалавр</w:t>
      </w:r>
      <w:r>
        <w:rPr>
          <w:rFonts w:ascii="Times New Roman Regular" w:hAnsi="Times New Roman Regular" w:cs="Times New Roman Regular"/>
          <w:i/>
          <w:iCs/>
          <w:sz w:val="24"/>
          <w:lang w:val="ru-RU"/>
        </w:rPr>
        <w:t>)</w:t>
      </w:r>
    </w:p>
    <w:p w14:paraId="10029DFA" w14:textId="77777777" w:rsidR="00D55913" w:rsidRDefault="00000000">
      <w:pPr>
        <w:spacing w:after="0" w:line="240" w:lineRule="auto"/>
        <w:ind w:left="397" w:right="395"/>
        <w:contextualSpacing/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Совместный российско-китайский университет МГУ-ППИ в г. Шэньчжэне, КНР</w:t>
      </w:r>
    </w:p>
    <w:p w14:paraId="4F733924" w14:textId="77777777" w:rsidR="00D55913" w:rsidRDefault="00000000">
      <w:pPr>
        <w:spacing w:after="0" w:line="240" w:lineRule="auto"/>
        <w:ind w:left="397" w:right="395"/>
        <w:contextualSpacing/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</w:rPr>
        <w:t>E</w:t>
      </w:r>
      <w:r>
        <w:rPr>
          <w:rFonts w:ascii="Times New Roman" w:hAnsi="Times New Roman" w:cs="Times New Roman"/>
          <w:i/>
          <w:iCs/>
          <w:sz w:val="24"/>
          <w:lang w:val="ru-RU"/>
        </w:rPr>
        <w:t>-</w:t>
      </w:r>
      <w:r>
        <w:rPr>
          <w:rFonts w:ascii="Times New Roman" w:hAnsi="Times New Roman" w:cs="Times New Roman"/>
          <w:i/>
          <w:iCs/>
          <w:sz w:val="24"/>
        </w:rPr>
        <w:t>mail</w:t>
      </w:r>
      <w:r>
        <w:rPr>
          <w:rFonts w:ascii="Times New Roman" w:hAnsi="Times New Roman" w:cs="Times New Roman"/>
          <w:i/>
          <w:iCs/>
          <w:sz w:val="24"/>
          <w:lang w:val="ru-RU"/>
        </w:rPr>
        <w:t>: 1790773202@</w:t>
      </w:r>
      <w:proofErr w:type="spellStart"/>
      <w:r>
        <w:rPr>
          <w:rFonts w:ascii="Times New Roman" w:hAnsi="Times New Roman" w:cs="Times New Roman"/>
          <w:i/>
          <w:iCs/>
          <w:sz w:val="24"/>
          <w:lang w:eastAsia="zh-Hans"/>
        </w:rPr>
        <w:t>qq</w:t>
      </w:r>
      <w:proofErr w:type="spellEnd"/>
      <w:r>
        <w:rPr>
          <w:rFonts w:ascii="Times New Roman" w:hAnsi="Times New Roman" w:cs="Times New Roman"/>
          <w:i/>
          <w:iCs/>
          <w:sz w:val="24"/>
          <w:lang w:val="ru-RU" w:eastAsia="zh-Hans"/>
        </w:rPr>
        <w:t>.</w:t>
      </w:r>
      <w:r>
        <w:rPr>
          <w:rFonts w:ascii="Times New Roman" w:hAnsi="Times New Roman" w:cs="Times New Roman"/>
          <w:i/>
          <w:iCs/>
          <w:sz w:val="24"/>
          <w:lang w:eastAsia="zh-Hans"/>
        </w:rPr>
        <w:t>com</w:t>
      </w:r>
    </w:p>
    <w:p w14:paraId="1263F232" w14:textId="77777777" w:rsidR="00D55913" w:rsidRDefault="00D55913">
      <w:pPr>
        <w:spacing w:after="0" w:line="240" w:lineRule="auto"/>
        <w:ind w:left="397" w:right="-482"/>
        <w:contextualSpacing/>
        <w:rPr>
          <w:rFonts w:ascii="Times New Roman" w:hAnsi="Times New Roman" w:cs="Times New Roman"/>
          <w:i/>
          <w:iCs/>
          <w:sz w:val="24"/>
          <w:lang w:val="ru-RU"/>
        </w:rPr>
      </w:pPr>
    </w:p>
    <w:p w14:paraId="1F4F3305" w14:textId="77777777" w:rsidR="00D55913" w:rsidRDefault="00000000">
      <w:pPr>
        <w:spacing w:after="0" w:line="240" w:lineRule="auto"/>
        <w:ind w:left="397" w:right="366" w:firstLine="709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Достижение равенства между мужчинами и женщинами во всех аспектах жизни является одной из задач современного общества. Как в восточной, так и в западной культуре в прошлом из-за различий в социальном статусе существовали неравные отношения между мужчинами и женщинами. Литература является отражением времени, поэтому конкретные проявления и причины этого неравноправия изображаются в литературных произведениях.</w:t>
      </w:r>
    </w:p>
    <w:p w14:paraId="3C650BE7" w14:textId="6D044EB1" w:rsidR="00D55913" w:rsidRDefault="00000000">
      <w:pPr>
        <w:spacing w:after="0" w:line="240" w:lineRule="auto"/>
        <w:ind w:left="397" w:right="366" w:firstLine="709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Выбранные в работе повесть Н.М. Карамзина «Бедная Лиза» и древняя китайская песня «Бродяга» относятся к разному времени, культурному фону и жанрам, и образы «оставленной женщины» в них имеют сходства и различия.</w:t>
      </w:r>
    </w:p>
    <w:p w14:paraId="0B866288" w14:textId="70E54130" w:rsidR="00D55913" w:rsidRDefault="00000000">
      <w:pPr>
        <w:spacing w:after="0" w:line="240" w:lineRule="auto"/>
        <w:ind w:left="397" w:right="366" w:firstLine="709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Две героини – добрые и трудолюбивые девушки, но, к сожалению, они потерпели разочарование в любви. Они боролись по-разному, и </w:t>
      </w:r>
      <w:r>
        <w:rPr>
          <w:rFonts w:ascii="Times New Roman Regular" w:hAnsi="Times New Roman Regular" w:cs="Times New Roman Regular"/>
          <w:sz w:val="24"/>
          <w:lang w:val="ru-RU"/>
        </w:rPr>
        <w:t>общественное мнение по отношению к ним было осуждающим. Основной причиной траг</w:t>
      </w:r>
      <w:r>
        <w:rPr>
          <w:rFonts w:ascii="Times New Roman" w:hAnsi="Times New Roman" w:cs="Times New Roman"/>
          <w:sz w:val="24"/>
          <w:lang w:val="ru-RU"/>
        </w:rPr>
        <w:t>ической судьбы двух простых женщин является неравное положение мужчин и женщин в старом обществе. Мужчины играли ведущую роль, а женщины подчинялись</w:t>
      </w:r>
      <w:r w:rsidR="00A24CA5">
        <w:rPr>
          <w:rFonts w:ascii="Times New Roman" w:hAnsi="Times New Roman" w:cs="Times New Roman"/>
          <w:sz w:val="24"/>
          <w:lang w:val="ru-RU"/>
        </w:rPr>
        <w:t xml:space="preserve"> патриархальным порядкам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A24CA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 Regular" w:hAnsi="Times New Roman Regular" w:cs="Times New Roman Regular"/>
          <w:sz w:val="24"/>
          <w:lang w:val="ru-RU"/>
        </w:rPr>
        <w:t>Я занят</w:t>
      </w:r>
      <w:r w:rsidR="00A24CA5">
        <w:rPr>
          <w:rFonts w:ascii="Times New Roman Regular" w:hAnsi="Times New Roman Regular" w:cs="Times New Roman Regular"/>
          <w:sz w:val="24"/>
          <w:lang w:val="ru-RU"/>
        </w:rPr>
        <w:t>а</w:t>
      </w:r>
      <w:r>
        <w:rPr>
          <w:rFonts w:ascii="Times New Roman Regular" w:hAnsi="Times New Roman Regular" w:cs="Times New Roman Regular"/>
          <w:sz w:val="24"/>
          <w:lang w:val="ru-RU"/>
        </w:rPr>
        <w:t xml:space="preserve"> с утра до ночи и не боюсь тяжелой работы, но после того, как ты заведешь семью, ты будешь жесток ко мне</w:t>
      </w:r>
      <w:r>
        <w:rPr>
          <w:rFonts w:ascii="Times New Roman" w:hAnsi="Times New Roman" w:cs="Times New Roman"/>
          <w:sz w:val="24"/>
          <w:lang w:val="ru-RU"/>
        </w:rPr>
        <w:t>»</w:t>
      </w:r>
      <w:r w:rsidR="00A24CA5">
        <w:rPr>
          <w:rFonts w:ascii="Times New Roman" w:hAnsi="Times New Roman" w:cs="Times New Roman"/>
          <w:sz w:val="24"/>
          <w:lang w:val="ru-RU"/>
        </w:rPr>
        <w:t xml:space="preserve">, </w:t>
      </w:r>
      <w:r w:rsidR="00A24CA5">
        <w:rPr>
          <w:rFonts w:ascii="Times New Roman" w:hAnsi="Times New Roman" w:cs="Times New Roman"/>
          <w:sz w:val="24"/>
          <w:lang w:val="ru-RU"/>
        </w:rPr>
        <w:t>–</w:t>
      </w:r>
      <w:r w:rsidR="00A24CA5">
        <w:rPr>
          <w:rFonts w:ascii="Times New Roman" w:hAnsi="Times New Roman" w:cs="Times New Roman"/>
          <w:sz w:val="24"/>
          <w:lang w:val="ru-RU"/>
        </w:rPr>
        <w:t xml:space="preserve"> таково </w:t>
      </w:r>
      <w:r w:rsidR="00A24CA5">
        <w:rPr>
          <w:rFonts w:ascii="Times New Roman Regular" w:hAnsi="Times New Roman Regular" w:cs="Times New Roman Regular"/>
          <w:sz w:val="24"/>
          <w:lang w:val="ru-RU"/>
        </w:rPr>
        <w:t>видение</w:t>
      </w:r>
      <w:r w:rsidRPr="00A24CA5">
        <w:rPr>
          <w:rFonts w:ascii="Times New Roman Regular" w:hAnsi="Times New Roman Regular" w:cs="Times New Roman Regular"/>
          <w:sz w:val="24"/>
          <w:lang w:val="ru-RU"/>
        </w:rPr>
        <w:t xml:space="preserve"> </w:t>
      </w:r>
      <w:r w:rsidR="00A24CA5">
        <w:rPr>
          <w:rFonts w:ascii="Times New Roman Regular" w:hAnsi="Times New Roman Regular" w:cs="Times New Roman Regular"/>
          <w:sz w:val="24"/>
          <w:lang w:val="ru-RU"/>
        </w:rPr>
        <w:t xml:space="preserve">положения </w:t>
      </w:r>
      <w:r w:rsidRPr="00A24CA5">
        <w:rPr>
          <w:rFonts w:ascii="Times New Roman Regular" w:hAnsi="Times New Roman Regular" w:cs="Times New Roman Regular"/>
          <w:sz w:val="24"/>
          <w:lang w:val="ru-RU"/>
        </w:rPr>
        <w:t xml:space="preserve">женщины </w:t>
      </w:r>
      <w:r w:rsidR="00A24CA5">
        <w:rPr>
          <w:rFonts w:ascii="Times New Roman Regular" w:hAnsi="Times New Roman Regular" w:cs="Times New Roman Regular"/>
          <w:sz w:val="24"/>
          <w:lang w:val="ru-RU"/>
        </w:rPr>
        <w:t xml:space="preserve">в семье в песне </w:t>
      </w:r>
      <w:r>
        <w:rPr>
          <w:rFonts w:ascii="Times New Roman" w:hAnsi="Times New Roman" w:cs="Times New Roman"/>
          <w:sz w:val="24"/>
          <w:lang w:val="ru-RU"/>
        </w:rPr>
        <w:t>«Бродяга»</w:t>
      </w:r>
      <w:r w:rsidR="00A24CA5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«И крестьянки любить умеют» – значимое обобщение в повести Н.М. Карамзина. «Однако ж тебе нельзя быть моим мужем… Я крестьянка», </w:t>
      </w:r>
      <w:bookmarkStart w:id="0" w:name="_Hlk129035410"/>
      <w:r>
        <w:rPr>
          <w:rFonts w:ascii="Times New Roman" w:hAnsi="Times New Roman" w:cs="Times New Roman"/>
          <w:sz w:val="24"/>
          <w:lang w:val="ru-RU"/>
        </w:rPr>
        <w:t>–</w:t>
      </w:r>
      <w:bookmarkEnd w:id="0"/>
      <w:r>
        <w:rPr>
          <w:rFonts w:ascii="Times New Roman" w:hAnsi="Times New Roman" w:cs="Times New Roman"/>
          <w:sz w:val="24"/>
          <w:lang w:val="ru-RU"/>
        </w:rPr>
        <w:t xml:space="preserve"> говорит Лиза Эрасту. Читатель понимает, что «причиной несчастья героев является не моральный закон, а закон, созданный людьми, закон социального неравенства», как отмечает Г.П. Макогоненко [3]. </w:t>
      </w:r>
    </w:p>
    <w:p w14:paraId="3D7EA511" w14:textId="118A83CA" w:rsidR="00D55913" w:rsidRDefault="00000000">
      <w:pPr>
        <w:spacing w:after="0" w:line="240" w:lineRule="auto"/>
        <w:ind w:left="397" w:right="366" w:firstLine="709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 точки зрения финала произведения разные. </w:t>
      </w:r>
      <w:r>
        <w:rPr>
          <w:rFonts w:ascii="Times New Roman Regular" w:hAnsi="Times New Roman Regular" w:cs="Times New Roman Regular"/>
          <w:sz w:val="24"/>
          <w:lang w:val="ru-RU"/>
        </w:rPr>
        <w:t xml:space="preserve">Лирическая героиня песни </w:t>
      </w:r>
      <w:r>
        <w:rPr>
          <w:rFonts w:ascii="Times New Roman" w:hAnsi="Times New Roman" w:cs="Times New Roman"/>
          <w:sz w:val="24"/>
          <w:lang w:val="ru-RU"/>
        </w:rPr>
        <w:t>отказалась от брака, почувствовав, что муж больше не любит её</w:t>
      </w:r>
      <w:r w:rsidR="00A24CA5">
        <w:rPr>
          <w:rFonts w:ascii="Times New Roman" w:hAnsi="Times New Roman" w:cs="Times New Roman"/>
          <w:sz w:val="24"/>
          <w:lang w:val="ru-RU"/>
        </w:rPr>
        <w:t xml:space="preserve">: </w:t>
      </w:r>
      <w:r>
        <w:rPr>
          <w:rFonts w:ascii="Times New Roman Regular" w:hAnsi="Times New Roman Regular" w:cs="Times New Roman Regular"/>
          <w:sz w:val="24"/>
          <w:lang w:val="ru-RU"/>
        </w:rPr>
        <w:t>«Клятва все ещ</w:t>
      </w:r>
      <w:r w:rsidR="00A24CA5">
        <w:rPr>
          <w:rFonts w:ascii="Times New Roman Regular" w:hAnsi="Times New Roman Regular" w:cs="Times New Roman Regular"/>
          <w:sz w:val="24"/>
          <w:lang w:val="ru-RU"/>
        </w:rPr>
        <w:t>ё</w:t>
      </w:r>
      <w:r>
        <w:rPr>
          <w:rFonts w:ascii="Times New Roman Regular" w:hAnsi="Times New Roman Regular" w:cs="Times New Roman Regular"/>
          <w:sz w:val="24"/>
          <w:lang w:val="ru-RU"/>
        </w:rPr>
        <w:t xml:space="preserve"> звучит у меня в ушах, и я никогда не думала, что меня </w:t>
      </w:r>
      <w:r w:rsidR="00A24CA5">
        <w:rPr>
          <w:rFonts w:ascii="Times New Roman Regular" w:hAnsi="Times New Roman Regular" w:cs="Times New Roman Regular"/>
          <w:sz w:val="24"/>
          <w:lang w:val="ru-RU"/>
        </w:rPr>
        <w:t>покинут</w:t>
      </w:r>
      <w:r>
        <w:rPr>
          <w:rFonts w:ascii="Times New Roman Regular" w:hAnsi="Times New Roman Regular" w:cs="Times New Roman Regular"/>
          <w:sz w:val="24"/>
          <w:lang w:val="ru-RU"/>
        </w:rPr>
        <w:t>.</w:t>
      </w:r>
      <w:r w:rsidR="00A24CA5">
        <w:rPr>
          <w:rFonts w:ascii="Times New Roman Regular" w:hAnsi="Times New Roman Regular" w:cs="Times New Roman Regular"/>
          <w:sz w:val="24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4"/>
          <w:lang w:val="ru-RU"/>
        </w:rPr>
        <w:t>Больше не вспоминай о прошлой жизни, теперь, когда все кончено, давай покончим с этим!»</w:t>
      </w:r>
      <w:r w:rsidR="00A24CA5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A24CA5">
        <w:rPr>
          <w:rFonts w:ascii="Times New Roman" w:hAnsi="Times New Roman" w:cs="Times New Roman"/>
          <w:sz w:val="24"/>
          <w:lang w:val="ru-RU"/>
        </w:rPr>
        <w:t>Героиня повести</w:t>
      </w:r>
      <w:r w:rsidR="000C715B">
        <w:rPr>
          <w:rFonts w:ascii="Times New Roman" w:hAnsi="Times New Roman" w:cs="Times New Roman"/>
          <w:sz w:val="24"/>
          <w:lang w:val="ru-RU"/>
        </w:rPr>
        <w:t xml:space="preserve"> Н.М. Карамзина Л</w:t>
      </w:r>
      <w:r>
        <w:rPr>
          <w:rFonts w:ascii="Times New Roman" w:hAnsi="Times New Roman" w:cs="Times New Roman"/>
          <w:sz w:val="24"/>
          <w:lang w:val="ru-RU"/>
        </w:rPr>
        <w:t xml:space="preserve">иза </w:t>
      </w:r>
      <w:r w:rsidR="000C715B">
        <w:rPr>
          <w:rFonts w:ascii="Times New Roman" w:hAnsi="Times New Roman" w:cs="Times New Roman"/>
          <w:sz w:val="24"/>
          <w:lang w:val="ru-RU"/>
        </w:rPr>
        <w:t xml:space="preserve">простилась </w:t>
      </w:r>
      <w:proofErr w:type="gramStart"/>
      <w:r w:rsidR="000C715B">
        <w:rPr>
          <w:rFonts w:ascii="Times New Roman" w:hAnsi="Times New Roman" w:cs="Times New Roman"/>
          <w:sz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lang w:val="ru-RU"/>
        </w:rPr>
        <w:t xml:space="preserve"> жизнью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, когда узнала, что Эраст собирается жениться на другой женщине. «Фатальный закон жизни лишает их счастья, обрекает на гибель и страдания», – пишет Г.П Макогоненко о героях прозы Н.М. Карамзина [3]. </w:t>
      </w:r>
    </w:p>
    <w:p w14:paraId="3E8F56B7" w14:textId="77777777" w:rsidR="00D55913" w:rsidRDefault="00000000">
      <w:pPr>
        <w:spacing w:after="0" w:line="240" w:lineRule="auto"/>
        <w:ind w:left="397" w:right="366" w:firstLine="709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Различные оценки и отношение к двум героиням также можно увидеть в моральных нормах разных культурных слоев и эпох. Во время феодального периода в Китае и промышленной революции в России отношение общества к женщинам и отстаиваемые ценностные ориентиры изменились. В то время господствующей мыслью в Китае было строгое конфуцианство, которое имело ограничения в отношении женщин и в разной степени преследовало физическое и интеллектуальное развитие китайских женщин. В то время Россия переживала период промышленной революции, с одной стороны, и период идеологических и социальных реформ </w:t>
      </w:r>
      <w:bookmarkStart w:id="1" w:name="_Hlk128953403"/>
      <w:r>
        <w:rPr>
          <w:rFonts w:ascii="Times New Roman" w:hAnsi="Times New Roman" w:cs="Times New Roman"/>
          <w:sz w:val="24"/>
          <w:lang w:val="ru-RU"/>
        </w:rPr>
        <w:t>–</w:t>
      </w:r>
      <w:bookmarkEnd w:id="1"/>
      <w:r>
        <w:rPr>
          <w:rFonts w:ascii="Times New Roman" w:hAnsi="Times New Roman" w:cs="Times New Roman"/>
          <w:sz w:val="24"/>
          <w:lang w:val="ru-RU"/>
        </w:rPr>
        <w:t xml:space="preserve"> с другой. Экономические условия, жизненные привычки и культурные концепции – все двигалось вперед.</w:t>
      </w:r>
    </w:p>
    <w:p w14:paraId="1BFE86A5" w14:textId="77777777" w:rsidR="00D55913" w:rsidRDefault="00000000">
      <w:pPr>
        <w:spacing w:after="0" w:line="240" w:lineRule="auto"/>
        <w:ind w:left="397" w:right="366" w:firstLine="709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Сравнивая и анализируя эти две работы, можно не только понять две роли, но и отразить ролевое позиционирование женщин в обществе того времени, а также характеристики женщин из разных культурных слоев и эпох. С развитием истории идея равенства между мужчинами и женщинами глубоко укоренилась в сердцах людей. В западных или восточных странах, права стали женщин </w:t>
      </w:r>
      <w:r>
        <w:rPr>
          <w:rFonts w:ascii="Times New Roman" w:hAnsi="Times New Roman" w:cs="Times New Roman"/>
          <w:sz w:val="24"/>
          <w:lang w:val="ru-RU"/>
        </w:rPr>
        <w:lastRenderedPageBreak/>
        <w:t>расширяться. Они могли получить хорошее образование, бороться за политические права и добиться успеха в профессии. Многие сильные женские характеры появились в литературном мире. Читая литературные произведения, мы сопереживаем страданиям угнетенных женщин и желаем прекрасного, гармоничного и равного будущего.</w:t>
      </w:r>
    </w:p>
    <w:p w14:paraId="0E802B75" w14:textId="77777777" w:rsidR="00D55913" w:rsidRDefault="00D55913">
      <w:pPr>
        <w:spacing w:after="0" w:line="240" w:lineRule="auto"/>
        <w:ind w:left="397" w:right="366" w:firstLine="709"/>
        <w:contextualSpacing/>
        <w:rPr>
          <w:rFonts w:ascii="Times New Roman" w:hAnsi="Times New Roman" w:cs="Times New Roman"/>
          <w:sz w:val="24"/>
          <w:lang w:val="ru-RU"/>
        </w:rPr>
      </w:pPr>
    </w:p>
    <w:p w14:paraId="660FCDDD" w14:textId="77777777" w:rsidR="00D55913" w:rsidRDefault="00D55913">
      <w:pPr>
        <w:spacing w:after="0" w:line="240" w:lineRule="auto"/>
        <w:ind w:left="397" w:right="83" w:firstLine="709"/>
        <w:contextualSpacing/>
        <w:rPr>
          <w:rFonts w:ascii="Times New Roman" w:hAnsi="Times New Roman" w:cs="Times New Roman"/>
          <w:b/>
          <w:bCs/>
          <w:sz w:val="24"/>
          <w:lang w:val="ru-RU"/>
        </w:rPr>
      </w:pPr>
    </w:p>
    <w:p w14:paraId="0759977E" w14:textId="77777777" w:rsidR="00D55913" w:rsidRDefault="00000000" w:rsidP="00A24CA5">
      <w:pPr>
        <w:spacing w:after="0" w:line="240" w:lineRule="auto"/>
        <w:ind w:left="397" w:right="83" w:firstLine="709"/>
        <w:contextualSpacing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Литература</w:t>
      </w:r>
    </w:p>
    <w:p w14:paraId="13156816" w14:textId="77777777" w:rsidR="00D55913" w:rsidRDefault="00D55913">
      <w:pPr>
        <w:spacing w:after="0" w:line="240" w:lineRule="auto"/>
        <w:ind w:left="397" w:right="83"/>
        <w:contextualSpacing/>
        <w:rPr>
          <w:rFonts w:ascii="Times New Roman" w:hAnsi="Times New Roman" w:cs="Times New Roman"/>
          <w:sz w:val="24"/>
          <w:lang w:val="ru-RU"/>
        </w:rPr>
      </w:pPr>
    </w:p>
    <w:p w14:paraId="3746C705" w14:textId="77777777" w:rsidR="00D55913" w:rsidRDefault="00000000">
      <w:pPr>
        <w:numPr>
          <w:ilvl w:val="0"/>
          <w:numId w:val="1"/>
        </w:numPr>
        <w:spacing w:after="0" w:line="240" w:lineRule="auto"/>
        <w:ind w:left="426" w:right="366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Карамзин</w:t>
      </w:r>
      <w:r>
        <w:rPr>
          <w:rFonts w:ascii="Times New Roman" w:eastAsia="SimSu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Н.М. Бедная Лиза. М.: Русский язык, 1980. 1261 с.</w:t>
      </w:r>
    </w:p>
    <w:p w14:paraId="314DD90B" w14:textId="77777777" w:rsidR="00D55913" w:rsidRDefault="00000000">
      <w:pPr>
        <w:numPr>
          <w:ilvl w:val="0"/>
          <w:numId w:val="1"/>
        </w:numPr>
        <w:spacing w:after="0" w:line="240" w:lineRule="auto"/>
        <w:ind w:left="426" w:right="366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DengXian" w:hAnsi="Times New Roman" w:cs="Times New Roman"/>
          <w:sz w:val="24"/>
          <w:lang w:val="ru-RU"/>
        </w:rPr>
        <w:t>«</w:t>
      </w:r>
      <w:r>
        <w:rPr>
          <w:rFonts w:ascii="Times New Roman" w:eastAsia="DengXian" w:hAnsi="Times New Roman" w:cs="Times New Roman"/>
          <w:sz w:val="24"/>
          <w:lang w:eastAsia="zh-Hans"/>
        </w:rPr>
        <w:t>卫风</w:t>
      </w:r>
      <w:r>
        <w:rPr>
          <w:rFonts w:ascii="Times New Roman" w:hAnsi="Times New Roman" w:cs="Times New Roman"/>
          <w:sz w:val="24"/>
          <w:lang w:eastAsia="zh-Hans"/>
        </w:rPr>
        <w:t>·</w:t>
      </w:r>
      <w:r>
        <w:rPr>
          <w:rFonts w:ascii="Times New Roman" w:hAnsi="Times New Roman" w:cs="Times New Roman" w:hint="eastAsia"/>
          <w:sz w:val="24"/>
          <w:lang w:eastAsia="zh-Hans"/>
        </w:rPr>
        <w:t>氓</w:t>
      </w:r>
      <w:r>
        <w:rPr>
          <w:rFonts w:ascii="Times New Roman" w:eastAsia="DengXian" w:hAnsi="Times New Roman" w:cs="Times New Roman"/>
          <w:sz w:val="24"/>
          <w:lang w:val="ru-RU" w:eastAsia="zh-Hans"/>
        </w:rPr>
        <w:t xml:space="preserve">» </w:t>
      </w:r>
      <w:r>
        <w:rPr>
          <w:rFonts w:ascii="Times New Roman" w:hAnsi="Times New Roman" w:cs="Times New Roman"/>
          <w:sz w:val="24"/>
          <w:lang w:val="ru-RU"/>
        </w:rPr>
        <w:t>–</w:t>
      </w:r>
      <w:r>
        <w:rPr>
          <w:rFonts w:ascii="Times New Roman" w:eastAsia="DengXian" w:hAnsi="Times New Roman" w:cs="Times New Roman"/>
          <w:sz w:val="24"/>
          <w:lang w:val="ru-RU" w:eastAsia="zh-Hans"/>
        </w:rPr>
        <w:t xml:space="preserve"> «</w:t>
      </w:r>
      <w:r>
        <w:rPr>
          <w:rFonts w:ascii="Times New Roman" w:eastAsia="DengXian" w:hAnsi="Times New Roman" w:cs="Times New Roman"/>
          <w:sz w:val="24"/>
          <w:lang w:eastAsia="zh-Hans"/>
        </w:rPr>
        <w:t>诗经</w:t>
      </w:r>
      <w:r>
        <w:rPr>
          <w:rFonts w:ascii="Times New Roman" w:eastAsia="DengXian" w:hAnsi="Times New Roman" w:cs="Times New Roman"/>
          <w:sz w:val="24"/>
          <w:lang w:val="ru-RU" w:eastAsia="zh-Hans"/>
        </w:rPr>
        <w:t>»</w:t>
      </w:r>
    </w:p>
    <w:p w14:paraId="128C46C0" w14:textId="30F74361" w:rsidR="00D55913" w:rsidRDefault="00000000">
      <w:pPr>
        <w:numPr>
          <w:ilvl w:val="0"/>
          <w:numId w:val="1"/>
        </w:numPr>
        <w:spacing w:after="0" w:line="240" w:lineRule="auto"/>
        <w:ind w:left="426" w:right="366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DengXian" w:hAnsi="Times New Roman" w:cs="Times New Roman"/>
          <w:sz w:val="24"/>
          <w:lang w:val="ru-RU" w:eastAsia="zh-Hans"/>
        </w:rPr>
        <w:t xml:space="preserve">Макогоненко Г.П. Николай Карамзин – писатель, критик, историк / </w:t>
      </w:r>
      <w:r>
        <w:rPr>
          <w:rFonts w:ascii="Times New Roman" w:hAnsi="Times New Roman" w:cs="Times New Roman"/>
          <w:sz w:val="24"/>
          <w:lang w:val="ru-RU"/>
        </w:rPr>
        <w:t>Карамзин</w:t>
      </w:r>
      <w:r>
        <w:rPr>
          <w:rFonts w:ascii="Times New Roman" w:eastAsia="SimSu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Н.М. Бедная Лиза. М.: Русский язык, 1980. 1261 с. </w:t>
      </w:r>
      <w:r w:rsidR="00A24CA5">
        <w:rPr>
          <w:rFonts w:ascii="Times New Roman" w:hAnsi="Times New Roman" w:cs="Times New Roman"/>
          <w:sz w:val="24"/>
          <w:lang w:val="ru-RU"/>
        </w:rPr>
        <w:t>С. 44-45.</w:t>
      </w:r>
    </w:p>
    <w:p w14:paraId="2A82FFBB" w14:textId="77777777" w:rsidR="00D55913" w:rsidRDefault="00D55913">
      <w:pPr>
        <w:spacing w:after="0" w:line="240" w:lineRule="auto"/>
        <w:ind w:left="426" w:right="366"/>
        <w:contextualSpacing/>
        <w:rPr>
          <w:rFonts w:ascii="Times New Roman" w:hAnsi="Times New Roman" w:cs="Times New Roman"/>
          <w:sz w:val="24"/>
          <w:lang w:val="ru-RU"/>
        </w:rPr>
      </w:pPr>
    </w:p>
    <w:p w14:paraId="7E996373" w14:textId="77777777" w:rsidR="00D55913" w:rsidRDefault="00D55913">
      <w:pPr>
        <w:spacing w:after="0" w:line="240" w:lineRule="auto"/>
        <w:ind w:left="426" w:right="366"/>
        <w:contextualSpacing/>
        <w:rPr>
          <w:rFonts w:ascii="Times New Roman" w:hAnsi="Times New Roman" w:cs="Times New Roman"/>
          <w:sz w:val="24"/>
          <w:lang w:val="ru-RU"/>
        </w:rPr>
      </w:pPr>
    </w:p>
    <w:p w14:paraId="5D892DA9" w14:textId="77777777" w:rsidR="00D55913" w:rsidRDefault="00D55913">
      <w:pPr>
        <w:ind w:left="397"/>
        <w:rPr>
          <w:lang w:val="ru-RU"/>
        </w:rPr>
      </w:pPr>
    </w:p>
    <w:sectPr w:rsidR="00D5591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Calibri"/>
    <w:panose1 w:val="02010600030101010101"/>
    <w:charset w:val="00"/>
    <w:family w:val="auto"/>
    <w:pitch w:val="default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BE686"/>
    <w:multiLevelType w:val="singleLevel"/>
    <w:tmpl w:val="63EBE68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20144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D9"/>
    <w:rsid w:val="DEFF7EC5"/>
    <w:rsid w:val="000C715B"/>
    <w:rsid w:val="002362B9"/>
    <w:rsid w:val="00291DE1"/>
    <w:rsid w:val="004707D9"/>
    <w:rsid w:val="004B0209"/>
    <w:rsid w:val="00613F11"/>
    <w:rsid w:val="006A1A66"/>
    <w:rsid w:val="009217C5"/>
    <w:rsid w:val="0096373F"/>
    <w:rsid w:val="00A24CA5"/>
    <w:rsid w:val="00AB7B6F"/>
    <w:rsid w:val="00B915B9"/>
    <w:rsid w:val="00B96D6D"/>
    <w:rsid w:val="00D55913"/>
    <w:rsid w:val="00DF4CB5"/>
    <w:rsid w:val="00E16339"/>
    <w:rsid w:val="00EC621D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84B5"/>
  <w15:docId w15:val="{DB12677D-DE9A-4407-BE18-FA87E745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52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Узбекова</dc:creator>
  <cp:lastModifiedBy>Гузель Узбекова</cp:lastModifiedBy>
  <cp:revision>7</cp:revision>
  <dcterms:created xsi:type="dcterms:W3CDTF">2023-02-27T23:34:00Z</dcterms:created>
  <dcterms:modified xsi:type="dcterms:W3CDTF">2023-03-06T14:52:00Z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