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pPr>
      <w:bookmarkStart w:id="0" w:name="_GoBack"/>
      <w:bookmarkEnd w:id="0"/>
      <w:r>
        <w:rPr>
          <w:rFonts w:ascii="Times New Roman" w:hAnsi="Times New Roman" w:eastAsia="Times New Roman" w:cs="Times New Roman"/>
          <w:b/>
          <w:color w:val="auto"/>
          <w:sz w:val="24"/>
          <w:szCs w:val="24"/>
        </w:rPr>
        <w:t>«Модификация алгоритма построения субоптимальных путей при помощи случайных деревьев с учётом ограничений на гладкость и кривизну»</w:t>
      </w:r>
    </w:p>
    <w:p>
      <w:pPr>
        <w:shd w:val="clear" w:color="auto" w:fill="FFFFFF"/>
        <w:jc w:val="center"/>
        <w:rPr>
          <w:rFonts w:ascii="Times New Roman" w:hAnsi="Times New Roman" w:eastAsia="Times New Roman" w:cs="Times New Roman"/>
          <w:color w:val="auto"/>
          <w:sz w:val="24"/>
          <w:szCs w:val="24"/>
        </w:rPr>
      </w:pPr>
      <w:r>
        <w:rPr>
          <w:rFonts w:ascii="Times New Roman" w:hAnsi="Times New Roman" w:eastAsia="Times New Roman" w:cs="Times New Roman"/>
          <w:b/>
          <w:i/>
          <w:color w:val="auto"/>
          <w:sz w:val="24"/>
          <w:szCs w:val="24"/>
          <w:lang w:val="ru-RU"/>
        </w:rPr>
        <w:t>Чэнь Цзюлун</w:t>
      </w:r>
      <w:r>
        <w:rPr>
          <w:rFonts w:ascii="Times New Roman" w:hAnsi="Times New Roman" w:eastAsia="Times New Roman" w:cs="Times New Roman"/>
          <w:b/>
          <w:i/>
          <w:color w:val="auto"/>
          <w:sz w:val="24"/>
          <w:szCs w:val="24"/>
          <w:vertAlign w:val="superscript"/>
        </w:rPr>
        <w:t>1</w:t>
      </w:r>
      <w:r>
        <w:rPr>
          <w:rFonts w:ascii="Times New Roman" w:hAnsi="Times New Roman" w:eastAsia="Times New Roman" w:cs="Times New Roman"/>
          <w:b/>
          <w:i/>
          <w:color w:val="auto"/>
          <w:sz w:val="24"/>
          <w:szCs w:val="24"/>
        </w:rPr>
        <w:t xml:space="preserve"> </w:t>
      </w:r>
    </w:p>
    <w:p>
      <w:pPr>
        <w:shd w:val="clear" w:color="auto" w:fill="FFFFFF"/>
        <w:jc w:val="center"/>
      </w:pPr>
      <w:r>
        <w:rPr>
          <w:rFonts w:ascii="Times New Roman" w:hAnsi="Times New Roman" w:eastAsia="Times New Roman" w:cs="Times New Roman"/>
          <w:i/>
          <w:color w:val="auto"/>
          <w:sz w:val="24"/>
          <w:szCs w:val="24"/>
        </w:rPr>
        <w:t xml:space="preserve">Студент, </w:t>
      </w:r>
      <w:r>
        <w:rPr>
          <w:rFonts w:ascii="Times New Roman" w:hAnsi="Times New Roman" w:eastAsia="Times New Roman" w:cs="Times New Roman"/>
          <w:i/>
          <w:color w:val="auto"/>
          <w:sz w:val="24"/>
          <w:szCs w:val="24"/>
          <w:lang w:val="en-US" w:eastAsia="zh-CN"/>
        </w:rPr>
        <w:t xml:space="preserve">4 </w:t>
      </w:r>
      <w:r>
        <w:rPr>
          <w:rFonts w:ascii="Times New Roman" w:hAnsi="Times New Roman" w:eastAsia="Times New Roman" w:cs="Times New Roman"/>
          <w:i/>
          <w:color w:val="auto"/>
          <w:sz w:val="24"/>
          <w:szCs w:val="24"/>
        </w:rPr>
        <w:t>курс бакалавриата</w:t>
      </w:r>
    </w:p>
    <w:p>
      <w:pPr>
        <w:shd w:val="clear" w:color="auto" w:fill="FFFFFF"/>
        <w:jc w:val="center"/>
      </w:pPr>
      <w:r>
        <w:rPr>
          <w:rFonts w:ascii="Times New Roman" w:hAnsi="Times New Roman" w:eastAsia="Times New Roman" w:cs="Times New Roman"/>
          <w:i/>
          <w:color w:val="auto"/>
          <w:sz w:val="24"/>
          <w:szCs w:val="24"/>
          <w:vertAlign w:val="superscript"/>
        </w:rPr>
        <w:t>1</w:t>
      </w:r>
      <w:r>
        <w:rPr>
          <w:rFonts w:ascii="Times New Roman" w:hAnsi="Times New Roman" w:eastAsia="Times New Roman" w:cs="Times New Roman"/>
          <w:i/>
          <w:color w:val="auto"/>
          <w:sz w:val="24"/>
          <w:szCs w:val="24"/>
        </w:rPr>
        <w:t>Университет МГУ-ППИ в Шэньчжэне,</w:t>
      </w:r>
    </w:p>
    <w:p>
      <w:pPr>
        <w:shd w:val="clear" w:color="auto" w:fill="FFFFFF"/>
        <w:jc w:val="center"/>
        <w:rPr>
          <w:rFonts w:ascii="Times New Roman" w:hAnsi="Times New Roman" w:eastAsia="Times New Roman" w:cs="Times New Roman"/>
          <w:color w:val="auto"/>
          <w:sz w:val="24"/>
          <w:szCs w:val="24"/>
          <w:lang w:val="ru-RU"/>
        </w:rPr>
      </w:pPr>
      <w:r>
        <w:rPr>
          <w:rFonts w:ascii="Times New Roman" w:hAnsi="Times New Roman" w:eastAsia="Times New Roman" w:cs="Times New Roman"/>
          <w:i/>
          <w:color w:val="auto"/>
          <w:sz w:val="24"/>
          <w:szCs w:val="24"/>
        </w:rPr>
        <w:t xml:space="preserve">Шэньчжэн, </w:t>
      </w:r>
      <w:r>
        <w:rPr>
          <w:rFonts w:ascii="Times New Roman" w:hAnsi="Times New Roman" w:eastAsia="Times New Roman" w:cs="Times New Roman"/>
          <w:i/>
          <w:color w:val="auto"/>
          <w:sz w:val="24"/>
          <w:szCs w:val="24"/>
          <w:lang w:val="ru-RU"/>
        </w:rPr>
        <w:t>Китай</w:t>
      </w:r>
    </w:p>
    <w:p>
      <w:pPr>
        <w:shd w:val="clear" w:color="auto" w:fill="FFFFFF"/>
        <w:jc w:val="center"/>
      </w:pPr>
      <w:r>
        <w:rPr>
          <w:rFonts w:ascii="Times New Roman" w:hAnsi="Times New Roman" w:eastAsia="Times New Roman" w:cs="Times New Roman"/>
          <w:i/>
          <w:color w:val="auto"/>
          <w:sz w:val="24"/>
          <w:szCs w:val="24"/>
        </w:rPr>
        <w:t xml:space="preserve">E–mail: </w:t>
      </w:r>
      <w:r>
        <w:fldChar w:fldCharType="begin"/>
      </w:r>
      <w:r>
        <w:instrText xml:space="preserve"> HYPERLINK "mailto:ivanov@yandex.ru" \h </w:instrText>
      </w:r>
      <w:r>
        <w:fldChar w:fldCharType="separate"/>
      </w:r>
      <w:r>
        <w:rPr>
          <w:rFonts w:ascii="Times New Roman" w:hAnsi="Times New Roman" w:eastAsia="宋体" w:cs="Times New Roman"/>
          <w:i/>
          <w:color w:val="auto"/>
          <w:sz w:val="24"/>
          <w:szCs w:val="24"/>
          <w:u w:val="single"/>
          <w:lang w:val="en-US" w:eastAsia="zh-CN"/>
        </w:rPr>
        <w:t>kowlooncen</w:t>
      </w:r>
      <w:r>
        <w:rPr>
          <w:rFonts w:ascii="Times New Roman" w:hAnsi="Times New Roman" w:eastAsia="Times New Roman" w:cs="Times New Roman"/>
          <w:i/>
          <w:color w:val="auto"/>
          <w:sz w:val="24"/>
          <w:szCs w:val="24"/>
          <w:u w:val="single"/>
        </w:rPr>
        <w:t>@</w:t>
      </w:r>
      <w:r>
        <w:rPr>
          <w:rFonts w:ascii="Times New Roman" w:hAnsi="Times New Roman" w:eastAsia="宋体" w:cs="Times New Roman"/>
          <w:i/>
          <w:color w:val="auto"/>
          <w:sz w:val="24"/>
          <w:szCs w:val="24"/>
          <w:u w:val="single"/>
          <w:lang w:val="en-US" w:eastAsia="zh-CN"/>
        </w:rPr>
        <w:t>gmail.com</w:t>
      </w:r>
      <w:r>
        <w:rPr>
          <w:rFonts w:ascii="Times New Roman" w:hAnsi="Times New Roman" w:eastAsia="宋体" w:cs="Times New Roman"/>
          <w:i/>
          <w:color w:val="auto"/>
          <w:sz w:val="24"/>
          <w:szCs w:val="24"/>
          <w:u w:val="single"/>
          <w:lang w:val="en-US" w:eastAsia="zh-CN"/>
        </w:rPr>
        <w:fldChar w:fldCharType="end"/>
      </w:r>
    </w:p>
    <w:p>
      <w:pPr>
        <w:numPr>
          <w:ilvl w:val="0"/>
          <w:numId w:val="1"/>
        </w:numPr>
        <w:shd w:val="clear" w:color="auto" w:fill="FFFFFF"/>
        <w:ind w:left="420" w:hanging="420"/>
        <w:jc w:val="both"/>
        <w:rPr>
          <w:rFonts w:ascii="Times New Roman" w:hAnsi="Times New Roman" w:eastAsia="宋体" w:cs="Times New Roman"/>
          <w:color w:val="auto"/>
          <w:sz w:val="24"/>
          <w:szCs w:val="24"/>
          <w:lang w:val="en-US" w:eastAsia="zh-CN"/>
        </w:rPr>
      </w:pPr>
      <w:r>
        <w:rPr>
          <w:rFonts w:ascii="Times New Roman" w:hAnsi="Times New Roman" w:eastAsia="Times New Roman" w:cs="Times New Roman"/>
          <w:color w:val="auto"/>
          <w:sz w:val="24"/>
          <w:szCs w:val="24"/>
        </w:rPr>
        <w:t>Планирование пути</w:t>
      </w:r>
    </w:p>
    <w:p>
      <w:pPr>
        <w:shd w:val="clear" w:color="auto" w:fill="FFFFFF"/>
        <w:ind w:firstLine="567"/>
        <w:jc w:val="both"/>
      </w:pPr>
      <w:r>
        <w:rPr>
          <w:rFonts w:ascii="Times New Roman" w:hAnsi="Times New Roman" w:eastAsia="Times New Roman" w:cs="Times New Roman"/>
          <w:color w:val="auto"/>
          <w:sz w:val="24"/>
          <w:szCs w:val="24"/>
        </w:rPr>
        <w:t>Целью планирования пути является нахождение оптимального или субоптимального пути между начальной и конечной точками, учитывая ограничения рабочей среды с препятствиями[</w:t>
      </w:r>
      <w:r>
        <w:rPr>
          <w:rFonts w:ascii="Times New Roman" w:hAnsi="Times New Roman" w:eastAsia="Times New Roman" w:cs="Times New Roman"/>
          <w:color w:val="auto"/>
          <w:sz w:val="24"/>
          <w:szCs w:val="24"/>
          <w:lang w:val="en-US"/>
        </w:rPr>
        <w:t>Karaman S</w:t>
      </w:r>
      <w:r>
        <w:rPr>
          <w:rFonts w:ascii="Times New Roman" w:hAnsi="Times New Roman" w:eastAsia="宋体" w:cs="Times New Roman"/>
          <w:color w:val="auto"/>
          <w:sz w:val="24"/>
          <w:szCs w:val="24"/>
          <w:lang w:val="en-US" w:eastAsia="zh-CN"/>
        </w:rPr>
        <w:t>,</w:t>
      </w:r>
      <w:r>
        <w:rPr>
          <w:rFonts w:ascii="Times New Roman" w:hAnsi="Times New Roman" w:eastAsia="Times New Roman" w:cs="Times New Roman"/>
          <w:color w:val="auto"/>
          <w:sz w:val="24"/>
          <w:szCs w:val="24"/>
        </w:rPr>
        <w:t xml:space="preserve"> 2011, </w:t>
      </w:r>
      <w:r>
        <w:rPr>
          <w:rFonts w:ascii="Times New Roman" w:hAnsi="Times New Roman" w:eastAsia="Times New Roman" w:cs="Times New Roman"/>
          <w:color w:val="auto"/>
          <w:sz w:val="24"/>
          <w:szCs w:val="24"/>
          <w:lang w:val="en-US"/>
        </w:rPr>
        <w:t>30(7)</w:t>
      </w:r>
      <w:r>
        <w:rPr>
          <w:rFonts w:ascii="Times New Roman" w:hAnsi="Times New Roman" w:eastAsia="Times New Roman" w:cs="Times New Roman"/>
          <w:color w:val="auto"/>
          <w:sz w:val="24"/>
          <w:szCs w:val="24"/>
        </w:rPr>
        <w:t>].</w:t>
      </w:r>
    </w:p>
    <w:p>
      <w:pPr>
        <w:shd w:val="clear" w:color="auto" w:fill="FFFFFF"/>
        <w:ind w:firstLine="567"/>
        <w:jc w:val="both"/>
      </w:pPr>
      <w:r>
        <w:rPr>
          <w:rFonts w:ascii="Times New Roman" w:hAnsi="Times New Roman" w:eastAsia="Times New Roman" w:cs="Times New Roman"/>
          <w:color w:val="auto"/>
          <w:sz w:val="24"/>
          <w:szCs w:val="24"/>
        </w:rPr>
        <w:t xml:space="preserve">На данный момент общие методы планирования пути включают алгоритм A* </w:t>
      </w:r>
      <w:r>
        <w:rPr>
          <w:rFonts w:ascii="Times New Roman" w:hAnsi="Times New Roman" w:eastAsia="宋体" w:cs="Times New Roman"/>
          <w:color w:val="auto"/>
          <w:sz w:val="24"/>
          <w:szCs w:val="24"/>
          <w:lang w:val="en-US" w:eastAsia="zh-CN"/>
        </w:rPr>
        <w:t>[</w:t>
      </w:r>
      <w:r>
        <w:rPr>
          <w:rFonts w:ascii="Times New Roman" w:hAnsi="Times New Roman" w:eastAsia="Times New Roman" w:cs="Times New Roman"/>
          <w:color w:val="auto"/>
          <w:sz w:val="24"/>
          <w:szCs w:val="24"/>
          <w:lang w:val="en-US"/>
        </w:rPr>
        <w:t>Russell</w:t>
      </w:r>
      <w:r>
        <w:rPr>
          <w:rFonts w:ascii="Times New Roman" w:hAnsi="Times New Roman" w:eastAsia="宋体" w:cs="Times New Roman"/>
          <w:color w:val="auto"/>
          <w:sz w:val="24"/>
          <w:szCs w:val="24"/>
          <w:lang w:val="en-US" w:eastAsia="zh-CN"/>
        </w:rPr>
        <w:t>, 2018]</w:t>
      </w:r>
      <w:r>
        <w:rPr>
          <w:rFonts w:ascii="Times New Roman" w:hAnsi="Times New Roman" w:eastAsia="Times New Roman" w:cs="Times New Roman"/>
          <w:color w:val="auto"/>
          <w:sz w:val="24"/>
          <w:szCs w:val="24"/>
        </w:rPr>
        <w:t xml:space="preserve">, метод искусственного потенциального поля </w:t>
      </w:r>
      <w:r>
        <w:rPr>
          <w:rFonts w:ascii="Times New Roman" w:hAnsi="Times New Roman" w:eastAsia="宋体" w:cs="Times New Roman"/>
          <w:color w:val="auto"/>
          <w:sz w:val="24"/>
          <w:szCs w:val="24"/>
          <w:lang w:val="en-US" w:eastAsia="zh-CN"/>
        </w:rPr>
        <w:t>[</w:t>
      </w:r>
      <w:r>
        <w:rPr>
          <w:rFonts w:ascii="Times New Roman" w:hAnsi="Times New Roman" w:eastAsia="Times New Roman" w:cs="Times New Roman"/>
          <w:color w:val="auto"/>
          <w:sz w:val="24"/>
          <w:szCs w:val="24"/>
          <w:lang w:val="en-US"/>
        </w:rPr>
        <w:t>Чжан Ч.</w:t>
      </w:r>
      <w:r>
        <w:rPr>
          <w:rFonts w:ascii="Times New Roman" w:hAnsi="Times New Roman" w:eastAsia="宋体" w:cs="Times New Roman"/>
          <w:color w:val="auto"/>
          <w:sz w:val="24"/>
          <w:szCs w:val="24"/>
          <w:lang w:val="en-US" w:eastAsia="zh-CN"/>
        </w:rPr>
        <w:t xml:space="preserve">, </w:t>
      </w:r>
      <w:r>
        <w:rPr>
          <w:rFonts w:ascii="Times New Roman" w:hAnsi="Times New Roman" w:eastAsia="Times New Roman" w:cs="Times New Roman"/>
          <w:color w:val="auto"/>
          <w:sz w:val="24"/>
          <w:szCs w:val="24"/>
          <w:lang w:val="en-US"/>
        </w:rPr>
        <w:t>2021</w:t>
      </w:r>
      <w:r>
        <w:rPr>
          <w:rFonts w:ascii="Times New Roman" w:hAnsi="Times New Roman" w:eastAsia="宋体" w:cs="Times New Roman"/>
          <w:color w:val="auto"/>
          <w:sz w:val="24"/>
          <w:szCs w:val="24"/>
          <w:lang w:val="en-US" w:eastAsia="zh-CN"/>
        </w:rPr>
        <w:t>]</w:t>
      </w:r>
      <w:r>
        <w:rPr>
          <w:rFonts w:ascii="Times New Roman" w:hAnsi="Times New Roman" w:eastAsia="Times New Roman" w:cs="Times New Roman"/>
          <w:color w:val="auto"/>
          <w:sz w:val="24"/>
          <w:szCs w:val="24"/>
        </w:rPr>
        <w:t xml:space="preserve">, нейронные сети </w:t>
      </w:r>
      <w:r>
        <w:rPr>
          <w:rFonts w:ascii="Times New Roman" w:hAnsi="Times New Roman" w:eastAsia="宋体" w:cs="Times New Roman"/>
          <w:color w:val="auto"/>
          <w:sz w:val="24"/>
          <w:szCs w:val="24"/>
          <w:lang w:val="en-US" w:eastAsia="zh-CN"/>
        </w:rPr>
        <w:t>[</w:t>
      </w:r>
      <w:r>
        <w:rPr>
          <w:rFonts w:ascii="Times New Roman" w:hAnsi="Times New Roman" w:eastAsia="Times New Roman" w:cs="Times New Roman"/>
          <w:color w:val="auto"/>
          <w:sz w:val="24"/>
          <w:szCs w:val="24"/>
          <w:lang w:val="en-US"/>
        </w:rPr>
        <w:t xml:space="preserve">Юдинцев </w:t>
      </w:r>
      <w:r>
        <w:rPr>
          <w:rFonts w:ascii="Times New Roman" w:hAnsi="Times New Roman" w:eastAsia="Times New Roman" w:cs="Times New Roman"/>
          <w:color w:val="auto"/>
          <w:sz w:val="24"/>
          <w:szCs w:val="24"/>
          <w:lang w:val="ru-RU"/>
        </w:rPr>
        <w:t>Б.С.</w:t>
      </w:r>
      <w:r>
        <w:rPr>
          <w:rFonts w:ascii="Times New Roman" w:hAnsi="Times New Roman" w:eastAsia="宋体" w:cs="Times New Roman"/>
          <w:color w:val="auto"/>
          <w:sz w:val="24"/>
          <w:szCs w:val="24"/>
          <w:lang w:val="en-US" w:eastAsia="zh-CN"/>
        </w:rPr>
        <w:t>, 2019]</w:t>
      </w:r>
      <w:r>
        <w:rPr>
          <w:rFonts w:ascii="Times New Roman" w:hAnsi="Times New Roman" w:eastAsia="Times New Roman" w:cs="Times New Roman"/>
          <w:color w:val="auto"/>
          <w:sz w:val="24"/>
          <w:szCs w:val="24"/>
        </w:rPr>
        <w:t xml:space="preserve"> и алгоритм случайного дерева быстрого расширения RRT </w:t>
      </w:r>
      <w:r>
        <w:rPr>
          <w:rFonts w:ascii="Times New Roman" w:hAnsi="Times New Roman" w:eastAsia="宋体" w:cs="Times New Roman"/>
          <w:color w:val="auto"/>
          <w:sz w:val="24"/>
          <w:szCs w:val="24"/>
          <w:lang w:val="en-US" w:eastAsia="zh-CN"/>
        </w:rPr>
        <w:t>[</w:t>
      </w:r>
      <w:r>
        <w:rPr>
          <w:rFonts w:ascii="Times New Roman" w:hAnsi="Times New Roman" w:eastAsia="Times New Roman" w:cs="Times New Roman"/>
          <w:color w:val="auto"/>
          <w:sz w:val="24"/>
          <w:szCs w:val="24"/>
          <w:lang w:val="en-US"/>
        </w:rPr>
        <w:t>Zhang H.</w:t>
      </w:r>
      <w:r>
        <w:rPr>
          <w:rFonts w:ascii="Times New Roman" w:hAnsi="Times New Roman" w:eastAsia="宋体" w:cs="Times New Roman"/>
          <w:color w:val="auto"/>
          <w:sz w:val="24"/>
          <w:szCs w:val="24"/>
          <w:lang w:val="en-US" w:eastAsia="zh-CN"/>
        </w:rPr>
        <w:t>, 2018]</w:t>
      </w:r>
      <w:r>
        <w:rPr>
          <w:rFonts w:ascii="Times New Roman" w:hAnsi="Times New Roman" w:eastAsia="Times New Roman" w:cs="Times New Roman"/>
          <w:color w:val="auto"/>
          <w:sz w:val="24"/>
          <w:szCs w:val="24"/>
        </w:rPr>
        <w:t xml:space="preserve">. Среди них алгоритм RRT обладает наиболее гибкими и мощными возможностями поиска и может использоваться для планирования пути в различных сложных средах </w:t>
      </w:r>
      <w:r>
        <w:rPr>
          <w:rFonts w:ascii="Times New Roman" w:hAnsi="Times New Roman" w:eastAsia="宋体" w:cs="Times New Roman"/>
          <w:color w:val="auto"/>
          <w:sz w:val="24"/>
          <w:szCs w:val="24"/>
          <w:lang w:val="en-US" w:eastAsia="zh-CN"/>
        </w:rPr>
        <w:t>[</w:t>
      </w:r>
      <w:r>
        <w:rPr>
          <w:rFonts w:ascii="Times New Roman" w:hAnsi="Times New Roman" w:eastAsia="Times New Roman" w:cs="Times New Roman"/>
          <w:color w:val="auto"/>
          <w:sz w:val="24"/>
          <w:szCs w:val="24"/>
          <w:lang w:val="en-US"/>
        </w:rPr>
        <w:t>LaValle</w:t>
      </w:r>
      <w:r>
        <w:rPr>
          <w:rFonts w:ascii="Times New Roman" w:hAnsi="Times New Roman" w:eastAsia="宋体" w:cs="Times New Roman"/>
          <w:color w:val="auto"/>
          <w:sz w:val="24"/>
          <w:szCs w:val="24"/>
          <w:lang w:val="en-US" w:eastAsia="zh-CN"/>
        </w:rPr>
        <w:t>, 1998]</w:t>
      </w:r>
      <w:r>
        <w:rPr>
          <w:rFonts w:ascii="Times New Roman" w:hAnsi="Times New Roman" w:eastAsia="Times New Roman" w:cs="Times New Roman"/>
          <w:color w:val="auto"/>
          <w:sz w:val="24"/>
          <w:szCs w:val="24"/>
        </w:rPr>
        <w:t>. Однако, стоимость пути не учитывается, и полученный путь не является оптимальным.</w:t>
      </w:r>
    </w:p>
    <w:p>
      <w:pPr>
        <w:shd w:val="clear" w:color="auto" w:fill="FFFFFF"/>
        <w:ind w:firstLine="567"/>
        <w:jc w:val="both"/>
      </w:pPr>
      <w:r>
        <w:rPr>
          <w:rFonts w:ascii="Times New Roman" w:hAnsi="Times New Roman" w:eastAsia="Times New Roman" w:cs="Times New Roman"/>
          <w:color w:val="auto"/>
          <w:sz w:val="24"/>
          <w:szCs w:val="24"/>
        </w:rPr>
        <w:t xml:space="preserve">Особенно важен алгоритм оптимального планирования пути для практического применения роботов </w:t>
      </w:r>
      <w:r>
        <w:rPr>
          <w:rFonts w:ascii="Times New Roman" w:hAnsi="Times New Roman" w:eastAsia="宋体" w:cs="Times New Roman"/>
          <w:color w:val="auto"/>
          <w:sz w:val="24"/>
          <w:szCs w:val="24"/>
          <w:lang w:val="en-US" w:eastAsia="zh-CN"/>
        </w:rPr>
        <w:t>[</w:t>
      </w:r>
      <w:r>
        <w:rPr>
          <w:rFonts w:ascii="Times New Roman" w:hAnsi="Times New Roman" w:eastAsia="Times New Roman" w:cs="Times New Roman"/>
          <w:color w:val="auto"/>
          <w:sz w:val="24"/>
          <w:szCs w:val="24"/>
          <w:lang w:val="en-US"/>
        </w:rPr>
        <w:t>Yang Y</w:t>
      </w:r>
      <w:r>
        <w:rPr>
          <w:rFonts w:ascii="Times New Roman" w:hAnsi="Times New Roman" w:eastAsia="宋体" w:cs="Times New Roman"/>
          <w:color w:val="auto"/>
          <w:sz w:val="24"/>
          <w:szCs w:val="24"/>
          <w:lang w:val="en-US" w:eastAsia="zh-CN"/>
        </w:rPr>
        <w:t>, 2019]</w:t>
      </w:r>
      <w:r>
        <w:rPr>
          <w:rFonts w:ascii="Times New Roman" w:hAnsi="Times New Roman" w:eastAsia="Times New Roman" w:cs="Times New Roman"/>
          <w:color w:val="auto"/>
          <w:sz w:val="24"/>
          <w:szCs w:val="24"/>
        </w:rPr>
        <w:t xml:space="preserve">. Случайное дерево путей генерируется путем использования начальной точки в качестве корневого узла и случайной выборки для построения ветвей древовидной структуры до тех пор, пока узлы ветвей не будут содержать целевой узел или входить в целевую область. Алгоритм поиска на основе выборки RRT широко используется из-за быстрого механизма расширения узлов и высокой производительности поиска </w:t>
      </w:r>
      <w:r>
        <w:rPr>
          <w:rFonts w:ascii="Times New Roman" w:hAnsi="Times New Roman" w:eastAsia="宋体" w:cs="Times New Roman"/>
          <w:color w:val="auto"/>
          <w:sz w:val="24"/>
          <w:szCs w:val="24"/>
          <w:lang w:val="en-US" w:eastAsia="zh-CN"/>
        </w:rPr>
        <w:t>[</w:t>
      </w:r>
      <w:r>
        <w:rPr>
          <w:rFonts w:ascii="Times New Roman" w:hAnsi="Times New Roman" w:eastAsia="Times New Roman" w:cs="Times New Roman"/>
          <w:color w:val="auto"/>
          <w:sz w:val="24"/>
          <w:szCs w:val="24"/>
          <w:lang w:val="en-US"/>
        </w:rPr>
        <w:t>Lan X D</w:t>
      </w:r>
      <w:r>
        <w:rPr>
          <w:rFonts w:ascii="Times New Roman" w:hAnsi="Times New Roman" w:eastAsia="宋体" w:cs="Times New Roman"/>
          <w:color w:val="auto"/>
          <w:sz w:val="24"/>
          <w:szCs w:val="24"/>
          <w:lang w:val="en-US" w:eastAsia="zh-CN"/>
        </w:rPr>
        <w:t>, 2015]</w:t>
      </w:r>
      <w:r>
        <w:rPr>
          <w:rFonts w:ascii="Times New Roman" w:hAnsi="Times New Roman" w:eastAsia="Times New Roman" w:cs="Times New Roman"/>
          <w:color w:val="auto"/>
          <w:sz w:val="24"/>
          <w:szCs w:val="24"/>
        </w:rPr>
        <w:t>.</w:t>
      </w:r>
    </w:p>
    <w:p>
      <w:pPr>
        <w:shd w:val="clear" w:color="auto" w:fill="FFFFFF"/>
        <w:ind w:firstLine="567"/>
        <w:jc w:val="both"/>
      </w:pPr>
      <w:r>
        <w:rPr>
          <w:rFonts w:ascii="Times New Roman" w:hAnsi="Times New Roman" w:eastAsia="Times New Roman" w:cs="Times New Roman"/>
          <w:color w:val="auto"/>
          <w:sz w:val="24"/>
          <w:szCs w:val="24"/>
        </w:rPr>
        <w:t xml:space="preserve">В связи с недостатками алгоритма RRT в статье </w:t>
      </w:r>
      <w:r>
        <w:rPr>
          <w:rFonts w:ascii="Times New Roman" w:hAnsi="Times New Roman" w:eastAsia="宋体" w:cs="Times New Roman"/>
          <w:color w:val="auto"/>
          <w:sz w:val="24"/>
          <w:szCs w:val="24"/>
          <w:lang w:val="en-US" w:eastAsia="zh-CN"/>
        </w:rPr>
        <w:t>[</w:t>
      </w:r>
      <w:r>
        <w:rPr>
          <w:rFonts w:ascii="Times New Roman" w:hAnsi="Times New Roman" w:eastAsia="Times New Roman" w:cs="Times New Roman"/>
          <w:color w:val="auto"/>
          <w:sz w:val="24"/>
          <w:szCs w:val="24"/>
          <w:lang w:val="en-US"/>
        </w:rPr>
        <w:t>Karaman S</w:t>
      </w:r>
      <w:r>
        <w:rPr>
          <w:rFonts w:ascii="Times New Roman" w:hAnsi="Times New Roman" w:eastAsia="宋体" w:cs="Times New Roman"/>
          <w:color w:val="auto"/>
          <w:sz w:val="24"/>
          <w:szCs w:val="24"/>
          <w:lang w:val="en-US" w:eastAsia="zh-CN"/>
        </w:rPr>
        <w:t>, 2011]</w:t>
      </w:r>
      <w:r>
        <w:rPr>
          <w:rFonts w:ascii="Times New Roman" w:hAnsi="Times New Roman" w:eastAsia="Times New Roman" w:cs="Times New Roman"/>
          <w:color w:val="auto"/>
          <w:sz w:val="24"/>
          <w:szCs w:val="24"/>
        </w:rPr>
        <w:t xml:space="preserve"> был предложен алгоритм RRT*, обладающий асимптотической оптимальностью (в смысле наименьшей длины пути). Алгоритм учитывает стоимость пути и включает стратегию выбора родительского узла и реконструкцию ранее построенной части дерева, которая может сходиться к глобальному оптимальному решению. Он стал важным алгоритмом планирования оптимального пути.</w:t>
      </w:r>
    </w:p>
    <w:p>
      <w:pPr>
        <w:shd w:val="clear" w:color="auto" w:fill="FFFFFF"/>
        <w:jc w:val="both"/>
        <w:rPr>
          <w:rFonts w:ascii="Times New Roman" w:hAnsi="Times New Roman" w:eastAsia="Times New Roman" w:cs="Times New Roman"/>
          <w:color w:val="auto"/>
          <w:sz w:val="24"/>
          <w:szCs w:val="24"/>
        </w:rPr>
      </w:pPr>
    </w:p>
    <w:p>
      <w:pPr>
        <w:numPr>
          <w:ilvl w:val="0"/>
          <w:numId w:val="2"/>
        </w:numPr>
        <w:shd w:val="clear" w:color="auto" w:fill="FFFFFF"/>
        <w:ind w:left="420" w:hanging="420"/>
        <w:jc w:val="both"/>
        <w:rPr>
          <w:rFonts w:ascii="Times New Roman" w:hAnsi="Times New Roman" w:eastAsia="宋体" w:cs="Times New Roman"/>
          <w:color w:val="auto"/>
          <w:sz w:val="24"/>
          <w:szCs w:val="24"/>
          <w:lang w:val="en-US" w:eastAsia="zh-CN"/>
        </w:rPr>
      </w:pPr>
      <w:r>
        <w:rPr>
          <w:rFonts w:ascii="Times New Roman" w:hAnsi="Times New Roman" w:eastAsia="Times New Roman" w:cs="Times New Roman"/>
          <w:color w:val="auto"/>
          <w:sz w:val="24"/>
          <w:szCs w:val="24"/>
        </w:rPr>
        <w:t>Сглаживание траектории</w:t>
      </w:r>
    </w:p>
    <w:p>
      <w:pPr>
        <w:shd w:val="clear" w:color="auto" w:fill="FFFFFF"/>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Алгоритм RRT строит путь, состоящий из прямых линий и крутых поворотов </w:t>
      </w:r>
      <w:r>
        <w:rPr>
          <w:rFonts w:ascii="Times New Roman" w:hAnsi="Times New Roman" w:eastAsia="宋体" w:cs="Times New Roman"/>
          <w:color w:val="auto"/>
          <w:sz w:val="24"/>
          <w:szCs w:val="24"/>
          <w:lang w:val="en-US" w:eastAsia="zh-CN"/>
        </w:rPr>
        <w:t>[</w:t>
      </w:r>
      <w:r>
        <w:rPr>
          <w:rFonts w:ascii="Times New Roman" w:hAnsi="Times New Roman" w:eastAsia="Times New Roman" w:cs="Times New Roman"/>
          <w:color w:val="auto"/>
          <w:sz w:val="24"/>
          <w:szCs w:val="24"/>
          <w:lang w:val="en-US"/>
        </w:rPr>
        <w:t>Ravankar</w:t>
      </w:r>
      <w:r>
        <w:rPr>
          <w:rFonts w:ascii="Times New Roman" w:hAnsi="Times New Roman" w:eastAsia="宋体" w:cs="Times New Roman"/>
          <w:color w:val="auto"/>
          <w:sz w:val="24"/>
          <w:szCs w:val="24"/>
          <w:lang w:val="en-US" w:eastAsia="zh-CN"/>
        </w:rPr>
        <w:t>, 2018]</w:t>
      </w:r>
      <w:r>
        <w:rPr>
          <w:rFonts w:ascii="Times New Roman" w:hAnsi="Times New Roman" w:eastAsia="Times New Roman" w:cs="Times New Roman"/>
          <w:color w:val="auto"/>
          <w:sz w:val="24"/>
          <w:szCs w:val="24"/>
        </w:rPr>
        <w:t>. Однако такой путь не всегда является оптимальным и удобным для навигации роботов. Прямые линии и резкие повороты могут приводить к остановкам и резким изменениям скорости, что не только неэффективно, но и может быть опасно для роботов, перевозящих хрупкие, ценные или опасные предметы, а также для роботов, используемых в медицине.</w:t>
      </w:r>
    </w:p>
    <w:p>
      <w:pPr>
        <w:shd w:val="clear" w:color="auto" w:fill="FFFFFF"/>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Желательно получить гладкую и непрерывную траекторию для роботов. Гладкий путь позволяет избежать резких и крутых поворотов, и робот может маневрировать без остановки. Проблема непрерывности относится к геометрической непрерывности, где необходимо учитывать непрерывность касательной или ограничения на кривизну. Важно также гарантировать безопасность, то есть, что гладкий путь проходит достаточно далеко от препятствий. Кинематика движения робота является еще одним фактором, который необходимо учитывать при сглаживании траекторий.</w:t>
      </w:r>
    </w:p>
    <w:p>
      <w:pPr>
        <w:shd w:val="clear" w:color="auto" w:fill="FFFFFF"/>
        <w:ind w:firstLine="567"/>
        <w:jc w:val="center"/>
        <w:rPr>
          <w:rFonts w:ascii="Times New Roman" w:hAnsi="Times New Roman" w:eastAsia="宋体" w:cs="Times New Roman"/>
          <w:color w:val="auto"/>
          <w:sz w:val="24"/>
          <w:szCs w:val="24"/>
          <w:lang w:eastAsia="zh-CN"/>
        </w:rPr>
      </w:pPr>
      <w:r>
        <w:drawing>
          <wp:inline distT="0" distB="0" distL="0" distR="0">
            <wp:extent cx="4428490" cy="2404110"/>
            <wp:effectExtent l="0" t="0" r="0" b="0"/>
            <wp:docPr id="1" name="图片 1" descr="smoo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mooth1"/>
                    <pic:cNvPicPr>
                      <a:picLocks noChangeAspect="1" noChangeArrowheads="1"/>
                    </pic:cNvPicPr>
                  </pic:nvPicPr>
                  <pic:blipFill>
                    <a:blip r:embed="rId5"/>
                    <a:stretch>
                      <a:fillRect/>
                    </a:stretch>
                  </pic:blipFill>
                  <pic:spPr>
                    <a:xfrm>
                      <a:off x="0" y="0"/>
                      <a:ext cx="4428490" cy="2404110"/>
                    </a:xfrm>
                    <a:prstGeom prst="rect">
                      <a:avLst/>
                    </a:prstGeom>
                  </pic:spPr>
                </pic:pic>
              </a:graphicData>
            </a:graphic>
          </wp:inline>
        </w:drawing>
      </w:r>
    </w:p>
    <w:p>
      <w:pPr>
        <w:shd w:val="clear" w:color="auto" w:fill="FFFFFF"/>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На рисунке показан пример, где сглаживание траектории является важным фактором для безопасной и эффективной навигации робота. Синяя траектория состоит из прямых линий и крутых поворотов в точках A, B, C и D, которые могут быть опасными и неудобными для навигации. С другой стороны, красная траектория показывает гладкий и непрерывный путь, который идеально подходит для безопасной и эффективной навигации робота.</w:t>
      </w:r>
    </w:p>
    <w:p>
      <w:pPr>
        <w:shd w:val="clear" w:color="auto" w:fill="FFFFFF"/>
        <w:ind w:firstLine="567"/>
        <w:jc w:val="both"/>
        <w:rPr>
          <w:rFonts w:ascii="Times New Roman" w:hAnsi="Times New Roman" w:eastAsia="Times New Roman" w:cs="Times New Roman"/>
          <w:color w:val="auto"/>
          <w:sz w:val="24"/>
          <w:szCs w:val="24"/>
        </w:rPr>
      </w:pPr>
    </w:p>
    <w:p>
      <w:pPr>
        <w:numPr>
          <w:ilvl w:val="0"/>
          <w:numId w:val="3"/>
        </w:numPr>
        <w:shd w:val="clear" w:color="auto" w:fill="FFFFFF"/>
        <w:ind w:left="420" w:hanging="420"/>
        <w:jc w:val="both"/>
        <w:rPr>
          <w:rFonts w:ascii="Times New Roman" w:hAnsi="Times New Roman" w:eastAsia="宋体" w:cs="Times New Roman"/>
          <w:color w:val="auto"/>
          <w:sz w:val="24"/>
          <w:szCs w:val="24"/>
          <w:lang w:val="en-US" w:eastAsia="zh-CN"/>
        </w:rPr>
      </w:pPr>
      <w:r>
        <w:rPr>
          <w:rFonts w:ascii="Times New Roman" w:hAnsi="Times New Roman" w:eastAsia="Times New Roman" w:cs="Times New Roman"/>
          <w:color w:val="auto"/>
          <w:sz w:val="24"/>
          <w:szCs w:val="24"/>
        </w:rPr>
        <w:t>Цель работы</w:t>
      </w:r>
    </w:p>
    <w:p>
      <w:pPr>
        <w:shd w:val="clear" w:color="auto" w:fill="FFFFFF"/>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Цель данной работы заключается в разработке эффективного алгоритма для решения проблемы ограничения гладкости и кривизны алгоритма Rapidly-exploring Random Tree (RRT) и уменьшения длины пути поиска. В данной статье мы модифицируем алгоритм RRT*, добавляя средства сглаживания пути, такие как кривые Безье, B-сплайны и кривые Дубинса, и затем строим лучшую плавную траекторию, которая избегает всех препятствий.</w:t>
      </w:r>
    </w:p>
    <w:p>
      <w:pPr>
        <w:shd w:val="clear" w:color="auto" w:fill="FFFFFF"/>
        <w:ind w:firstLine="567"/>
        <w:jc w:val="both"/>
      </w:pPr>
      <w:r>
        <w:rPr>
          <w:rFonts w:ascii="Times New Roman" w:hAnsi="Times New Roman" w:eastAsia="Times New Roman" w:cs="Times New Roman"/>
          <w:color w:val="auto"/>
          <w:sz w:val="24"/>
          <w:szCs w:val="24"/>
        </w:rPr>
        <w:t>Для достижения поставленной цели мы рассматриваем различные типы препятствий и проводим сравнительный анализ эффективности трех алгоритмов: RRT-Безье, RRT-B-сплайна и RRT-Дубинса.</w:t>
      </w:r>
    </w:p>
    <w:p>
      <w:pPr>
        <w:shd w:val="clear" w:color="auto" w:fill="FFFFFF"/>
        <w:ind w:firstLine="567"/>
        <w:jc w:val="both"/>
        <w:rPr>
          <w:rFonts w:ascii="Times New Roman" w:hAnsi="Times New Roman" w:eastAsia="Times New Roman" w:cs="Times New Roman"/>
          <w:b/>
          <w:color w:val="auto"/>
          <w:sz w:val="24"/>
          <w:szCs w:val="24"/>
        </w:rPr>
      </w:pPr>
    </w:p>
    <w:p>
      <w:pPr>
        <w:shd w:val="clear" w:color="auto" w:fill="FFFFFF"/>
        <w:jc w:val="center"/>
        <w:rPr>
          <w:rFonts w:ascii="Times New Roman" w:hAnsi="Times New Roman" w:eastAsia="Times New Roman" w:cs="Times New Roman"/>
          <w:color w:val="auto"/>
          <w:sz w:val="24"/>
          <w:szCs w:val="24"/>
        </w:rPr>
      </w:pPr>
      <w:r>
        <w:rPr>
          <w:rFonts w:ascii="Times New Roman" w:hAnsi="Times New Roman" w:eastAsia="Times New Roman" w:cs="Times New Roman"/>
          <w:b/>
          <w:color w:val="auto"/>
          <w:sz w:val="24"/>
          <w:szCs w:val="24"/>
        </w:rPr>
        <w:t>Источники и литература</w:t>
      </w:r>
    </w:p>
    <w:p>
      <w:pPr>
        <w:numPr>
          <w:ilvl w:val="0"/>
          <w:numId w:val="4"/>
        </w:numPr>
        <w:shd w:val="clear" w:color="auto" w:fill="FFFFFF"/>
        <w:ind w:left="425" w:hanging="425"/>
        <w:jc w:val="both"/>
        <w:rPr>
          <w:rFonts w:ascii="Times New Roman" w:hAnsi="Times New Roman" w:eastAsia="Times New Roman" w:cs="Times New Roman"/>
          <w:color w:val="auto"/>
          <w:sz w:val="24"/>
          <w:szCs w:val="24"/>
          <w:lang w:val="en-US"/>
        </w:rPr>
      </w:pPr>
      <w:r>
        <w:rPr>
          <w:rFonts w:ascii="Times New Roman" w:hAnsi="Times New Roman" w:eastAsia="Times New Roman" w:cs="Times New Roman"/>
          <w:color w:val="auto"/>
          <w:sz w:val="24"/>
          <w:szCs w:val="24"/>
          <w:lang w:val="en-US"/>
        </w:rPr>
        <w:t>Karaman S, Frazzoli E. Sampling-based algorithms for optimal motion planning. The International Journal of Robotics Research. 2011;30(7):846-894.</w:t>
      </w:r>
    </w:p>
    <w:p>
      <w:pPr>
        <w:numPr>
          <w:ilvl w:val="0"/>
          <w:numId w:val="4"/>
        </w:numPr>
        <w:shd w:val="clear" w:color="auto" w:fill="FFFFFF"/>
        <w:ind w:left="425" w:hanging="425"/>
        <w:jc w:val="both"/>
        <w:rPr>
          <w:rFonts w:ascii="Times New Roman" w:hAnsi="Times New Roman" w:eastAsia="Times New Roman" w:cs="Times New Roman"/>
          <w:color w:val="auto"/>
          <w:sz w:val="24"/>
          <w:szCs w:val="24"/>
          <w:lang w:val="en-US"/>
        </w:rPr>
      </w:pPr>
      <w:r>
        <w:rPr>
          <w:rFonts w:ascii="Times New Roman" w:hAnsi="Times New Roman" w:eastAsia="Times New Roman" w:cs="Times New Roman"/>
          <w:color w:val="auto"/>
          <w:sz w:val="24"/>
          <w:szCs w:val="24"/>
          <w:lang w:val="en-US"/>
        </w:rPr>
        <w:t>LaValle, Steven M. "Rapidly-exploring random trees: A new tool for path planning." (1998): 98-11.</w:t>
      </w:r>
    </w:p>
    <w:p>
      <w:pPr>
        <w:numPr>
          <w:ilvl w:val="0"/>
          <w:numId w:val="4"/>
        </w:numPr>
        <w:shd w:val="clear" w:color="auto" w:fill="FFFFFF"/>
        <w:ind w:left="425" w:hanging="425"/>
        <w:jc w:val="both"/>
        <w:rPr>
          <w:rFonts w:ascii="Times New Roman" w:hAnsi="Times New Roman" w:eastAsia="Times New Roman" w:cs="Times New Roman"/>
          <w:color w:val="auto"/>
          <w:sz w:val="24"/>
          <w:szCs w:val="24"/>
          <w:lang w:val="en-US"/>
        </w:rPr>
      </w:pPr>
      <w:r>
        <w:rPr>
          <w:rFonts w:ascii="Times New Roman" w:hAnsi="Times New Roman" w:eastAsia="Times New Roman" w:cs="Times New Roman"/>
          <w:color w:val="auto"/>
          <w:sz w:val="24"/>
          <w:szCs w:val="24"/>
          <w:lang w:val="en-US"/>
        </w:rPr>
        <w:t>Lan X D, Di Cairano S. Continuous curvature path planning for semi-autonomous vehicle maneuvers using RRT[C]// 2015 European Control Conference(ECC), 2015: 2360-2365.</w:t>
      </w:r>
    </w:p>
    <w:p>
      <w:pPr>
        <w:numPr>
          <w:ilvl w:val="0"/>
          <w:numId w:val="4"/>
        </w:numPr>
        <w:shd w:val="clear" w:color="auto" w:fill="FFFFFF"/>
        <w:ind w:left="425" w:hanging="425"/>
        <w:jc w:val="both"/>
        <w:rPr>
          <w:rFonts w:ascii="Times New Roman" w:hAnsi="Times New Roman" w:eastAsia="Times New Roman" w:cs="Times New Roman"/>
          <w:color w:val="auto"/>
          <w:sz w:val="24"/>
          <w:szCs w:val="24"/>
          <w:lang w:val="en-US"/>
        </w:rPr>
      </w:pPr>
      <w:r>
        <w:rPr>
          <w:rFonts w:ascii="Times New Roman" w:hAnsi="Times New Roman" w:eastAsia="Times New Roman" w:cs="Times New Roman"/>
          <w:color w:val="auto"/>
          <w:sz w:val="24"/>
          <w:szCs w:val="24"/>
          <w:lang w:val="en-US"/>
        </w:rPr>
        <w:t>Ravankar, Abhijeet, et al. "Path smoothing techniques in robot navigation: State-of-the-art, current and future challenges." Sensors 18.9 (2018): 3170.</w:t>
      </w:r>
    </w:p>
    <w:p>
      <w:pPr>
        <w:numPr>
          <w:ilvl w:val="0"/>
          <w:numId w:val="4"/>
        </w:numPr>
        <w:shd w:val="clear" w:color="auto" w:fill="FFFFFF"/>
        <w:ind w:left="425" w:hanging="425"/>
        <w:jc w:val="both"/>
        <w:rPr>
          <w:rFonts w:ascii="Times New Roman" w:hAnsi="Times New Roman" w:eastAsia="Times New Roman" w:cs="Times New Roman"/>
          <w:color w:val="auto"/>
          <w:sz w:val="24"/>
          <w:szCs w:val="24"/>
          <w:lang w:val="en-US"/>
        </w:rPr>
      </w:pPr>
      <w:r>
        <w:rPr>
          <w:rFonts w:ascii="Times New Roman" w:hAnsi="Times New Roman" w:eastAsia="Times New Roman" w:cs="Times New Roman"/>
          <w:color w:val="auto"/>
          <w:sz w:val="24"/>
          <w:szCs w:val="24"/>
          <w:lang w:val="en-US"/>
        </w:rPr>
        <w:t>Russell, Stuart J. (2018). Artificial intelligence a modern approach. Norvig, Peter (4th ed.). Boston: Pearson. ISBN 978-0134610993. OCLC 1021874142</w:t>
      </w:r>
    </w:p>
    <w:p>
      <w:pPr>
        <w:numPr>
          <w:ilvl w:val="0"/>
          <w:numId w:val="4"/>
        </w:numPr>
        <w:shd w:val="clear" w:color="auto" w:fill="FFFFFF"/>
        <w:ind w:left="425" w:hanging="425"/>
        <w:jc w:val="both"/>
        <w:rPr>
          <w:rFonts w:ascii="Times New Roman" w:hAnsi="Times New Roman" w:eastAsia="Times New Roman" w:cs="Times New Roman"/>
          <w:color w:val="auto"/>
          <w:sz w:val="24"/>
          <w:szCs w:val="24"/>
          <w:lang w:val="en-US"/>
        </w:rPr>
      </w:pPr>
      <w:r>
        <w:rPr>
          <w:rFonts w:ascii="Times New Roman" w:hAnsi="Times New Roman" w:eastAsia="Times New Roman" w:cs="Times New Roman"/>
          <w:color w:val="auto"/>
          <w:sz w:val="24"/>
          <w:szCs w:val="24"/>
          <w:lang w:val="en-US"/>
        </w:rPr>
        <w:t>Yang Y, Pan J, Wan W. Survey of optimal motion planning[J]. IET Cyber-systems and Robotics, 2019, 1: 13-19.</w:t>
      </w:r>
    </w:p>
    <w:p>
      <w:pPr>
        <w:numPr>
          <w:ilvl w:val="0"/>
          <w:numId w:val="4"/>
        </w:numPr>
        <w:shd w:val="clear" w:color="auto" w:fill="FFFFFF"/>
        <w:ind w:left="425" w:hanging="425"/>
        <w:jc w:val="both"/>
        <w:rPr>
          <w:rFonts w:ascii="Times New Roman" w:hAnsi="Times New Roman" w:eastAsia="Times New Roman" w:cs="Times New Roman"/>
          <w:color w:val="auto"/>
          <w:sz w:val="24"/>
          <w:szCs w:val="24"/>
          <w:lang w:val="en-US"/>
        </w:rPr>
      </w:pPr>
      <w:r>
        <w:rPr>
          <w:rFonts w:ascii="Times New Roman" w:hAnsi="Times New Roman" w:eastAsia="Times New Roman" w:cs="Times New Roman"/>
          <w:color w:val="auto"/>
          <w:sz w:val="24"/>
          <w:szCs w:val="24"/>
          <w:lang w:val="en-US"/>
        </w:rPr>
        <w:t>Zhang H-y, Lin W-m, Chen A-x. Path Planning for the Mobile Robot: A Review. Symmetry. 2018; 10(10):450.</w:t>
      </w:r>
    </w:p>
    <w:p>
      <w:pPr>
        <w:numPr>
          <w:ilvl w:val="0"/>
          <w:numId w:val="4"/>
        </w:numPr>
        <w:shd w:val="clear" w:color="auto" w:fill="FFFFFF"/>
        <w:ind w:left="425" w:hanging="425"/>
        <w:jc w:val="both"/>
      </w:pPr>
      <w:r>
        <w:rPr>
          <w:rFonts w:ascii="Times New Roman" w:hAnsi="Times New Roman" w:eastAsia="Times New Roman" w:cs="Times New Roman"/>
          <w:color w:val="auto"/>
          <w:sz w:val="24"/>
          <w:szCs w:val="24"/>
          <w:lang w:val="en-US"/>
        </w:rPr>
        <w:t xml:space="preserve">Чжан Ч. (2021). </w:t>
      </w:r>
      <w:r>
        <w:rPr>
          <w:rFonts w:ascii="Times New Roman" w:hAnsi="Times New Roman" w:eastAsia="Times New Roman" w:cs="Times New Roman"/>
          <w:color w:val="auto"/>
          <w:sz w:val="24"/>
          <w:szCs w:val="24"/>
          <w:lang w:val="ru-RU"/>
        </w:rPr>
        <w:t xml:space="preserve">Исследование планирования пути улучшенного алгоритма </w:t>
      </w:r>
      <w:r>
        <w:rPr>
          <w:rFonts w:ascii="Times New Roman" w:hAnsi="Times New Roman" w:eastAsia="Times New Roman" w:cs="Times New Roman"/>
          <w:color w:val="auto"/>
          <w:sz w:val="24"/>
          <w:szCs w:val="24"/>
          <w:lang w:val="en-US"/>
        </w:rPr>
        <w:t xml:space="preserve">RRT </w:t>
      </w:r>
      <w:r>
        <w:rPr>
          <w:rFonts w:ascii="Times New Roman" w:hAnsi="Times New Roman" w:eastAsia="Times New Roman" w:cs="Times New Roman"/>
          <w:color w:val="auto"/>
          <w:sz w:val="24"/>
          <w:szCs w:val="24"/>
          <w:lang w:val="ru-RU"/>
        </w:rPr>
        <w:t>на основе искусственного потенциального поля</w:t>
      </w:r>
      <w:r>
        <w:rPr>
          <w:rFonts w:ascii="Times New Roman" w:hAnsi="Times New Roman" w:eastAsia="Times New Roman" w:cs="Times New Roman"/>
          <w:color w:val="auto"/>
          <w:sz w:val="24"/>
          <w:szCs w:val="24"/>
          <w:lang w:val="en-US"/>
        </w:rPr>
        <w:t>. StudNet, 4 (6), 1961-1977.</w:t>
      </w:r>
    </w:p>
    <w:p>
      <w:pPr>
        <w:numPr>
          <w:ilvl w:val="0"/>
          <w:numId w:val="4"/>
        </w:numPr>
        <w:shd w:val="clear" w:color="auto" w:fill="FFFFFF"/>
        <w:ind w:left="425" w:hanging="425"/>
        <w:jc w:val="both"/>
      </w:pPr>
      <w:r>
        <w:rPr>
          <w:rFonts w:ascii="Times New Roman" w:hAnsi="Times New Roman" w:eastAsia="Times New Roman" w:cs="Times New Roman"/>
          <w:color w:val="auto"/>
          <w:sz w:val="24"/>
          <w:szCs w:val="24"/>
          <w:lang w:val="en-US"/>
        </w:rPr>
        <w:t>Юдинцев Б.С. "Синтез нейросетевой системы планирования траекторий для группы мобильных роботов" Системы управления, связи и безопасности, no. 4, 2019, pp. 163-186. doi:10.24411/2410-9916-2019-10406</w:t>
      </w:r>
    </w:p>
    <w:sectPr>
      <w:pgSz w:w="11906" w:h="16838"/>
      <w:pgMar w:top="1134" w:right="1361" w:bottom="1134" w:left="1361" w:header="0" w:footer="0" w:gutter="0"/>
      <w:pgNumType w:fmt="decimal" w:start="1"/>
      <w:cols w:space="720" w:num="1"/>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CC"/>
    <w:family w:val="roman"/>
    <w:pitch w:val="default"/>
    <w:sig w:usb0="E4002EFF" w:usb1="C200247B" w:usb2="00000009" w:usb3="00000000" w:csb0="200001FF" w:csb1="00000000"/>
  </w:font>
  <w:font w:name="Liberation Sans">
    <w:altName w:val="Arial"/>
    <w:panose1 w:val="00000000000000000000"/>
    <w:charset w:val="CC"/>
    <w:family w:val="swiss"/>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Georgia">
    <w:panose1 w:val="02040502050405020303"/>
    <w:charset w:val="CC"/>
    <w:family w:val="roman"/>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lvlText w:val="%1."/>
      <w:lvlJc w:val="left"/>
      <w:pPr>
        <w:ind w:left="425" w:hanging="425"/>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CF092B84"/>
    <w:multiLevelType w:val="multilevel"/>
    <w:tmpl w:val="CF092B84"/>
    <w:lvl w:ilvl="0" w:tentative="0">
      <w:start w:val="1"/>
      <w:numFmt w:val="bullet"/>
      <w:lvlText w:val=""/>
      <w:lvlJc w:val="left"/>
      <w:pPr>
        <w:ind w:left="420" w:hanging="420"/>
      </w:pPr>
      <w:rPr>
        <w:rFonts w:hint="default" w:ascii="Wingdings" w:hAnsi="Wingdings" w:cs="Wingdings"/>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
    <w:nsid w:val="0053208E"/>
    <w:multiLevelType w:val="multilevel"/>
    <w:tmpl w:val="0053208E"/>
    <w:lvl w:ilvl="0" w:tentative="0">
      <w:start w:val="1"/>
      <w:numFmt w:val="bullet"/>
      <w:lvlText w:val=""/>
      <w:lvlJc w:val="left"/>
      <w:pPr>
        <w:ind w:left="420" w:hanging="420"/>
      </w:pPr>
      <w:rPr>
        <w:rFonts w:hint="default" w:ascii="Wingdings" w:hAnsi="Wingdings" w:cs="Wingdings"/>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
    <w:nsid w:val="59ADCABA"/>
    <w:multiLevelType w:val="multilevel"/>
    <w:tmpl w:val="59ADCABA"/>
    <w:lvl w:ilvl="0" w:tentative="0">
      <w:start w:val="1"/>
      <w:numFmt w:val="bullet"/>
      <w:lvlText w:val=""/>
      <w:lvlJc w:val="left"/>
      <w:pPr>
        <w:ind w:left="420" w:hanging="420"/>
      </w:pPr>
      <w:rPr>
        <w:rFonts w:hint="default" w:ascii="Wingdings" w:hAnsi="Wingdings" w:cs="Wingdings"/>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62135DBE"/>
  </w:rsids>
  <m:mathPr>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bidi w:val="0"/>
      <w:spacing w:before="0" w:after="0"/>
      <w:jc w:val="left"/>
    </w:pPr>
    <w:rPr>
      <w:rFonts w:ascii="Calibri" w:hAnsi="Calibri" w:eastAsia="Calibri" w:cs="Calibri"/>
      <w:color w:val="auto"/>
      <w:kern w:val="0"/>
      <w:sz w:val="20"/>
      <w:szCs w:val="20"/>
      <w:lang w:val="ru-RU" w:eastAsia="ru-RU"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semiHidden/>
    <w:unhideWhenUsed/>
    <w:qFormat/>
    <w:uiPriority w:val="9"/>
    <w:pPr>
      <w:keepNext/>
      <w:keepLines/>
      <w:spacing w:before="200" w:after="40"/>
      <w:outlineLvl w:val="5"/>
    </w:pPr>
    <w:rPr>
      <w:b/>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8">
    <w:name w:val="caption"/>
    <w:basedOn w:val="1"/>
    <w:next w:val="1"/>
    <w:qFormat/>
    <w:uiPriority w:val="0"/>
    <w:pPr>
      <w:suppressLineNumbers/>
      <w:spacing w:before="120" w:after="120"/>
    </w:pPr>
    <w:rPr>
      <w:rFonts w:cs="Arial"/>
      <w:i/>
      <w:iCs/>
      <w:sz w:val="24"/>
      <w:szCs w:val="24"/>
    </w:rPr>
  </w:style>
  <w:style w:type="paragraph" w:styleId="9">
    <w:name w:val="Body Text"/>
    <w:basedOn w:val="1"/>
    <w:qFormat/>
    <w:uiPriority w:val="0"/>
    <w:pPr>
      <w:spacing w:before="0" w:after="140" w:line="276" w:lineRule="auto"/>
    </w:pPr>
  </w:style>
  <w:style w:type="paragraph" w:styleId="10">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1">
    <w:name w:val="List"/>
    <w:basedOn w:val="9"/>
    <w:qFormat/>
    <w:uiPriority w:val="0"/>
    <w:rPr>
      <w:rFonts w:cs="Arial"/>
    </w:rPr>
  </w:style>
  <w:style w:type="paragraph" w:styleId="12">
    <w:name w:val="Title"/>
    <w:basedOn w:val="1"/>
    <w:next w:val="1"/>
    <w:qFormat/>
    <w:uiPriority w:val="10"/>
    <w:pPr>
      <w:keepNext/>
      <w:keepLines/>
      <w:spacing w:before="480" w:after="120"/>
    </w:pPr>
    <w:rPr>
      <w:b/>
      <w:sz w:val="72"/>
      <w:szCs w:val="72"/>
    </w:rPr>
  </w:style>
  <w:style w:type="character" w:customStyle="1" w:styleId="15">
    <w:name w:val="Интернет-ссылка"/>
    <w:basedOn w:val="14"/>
    <w:unhideWhenUsed/>
    <w:qFormat/>
    <w:uiPriority w:val="99"/>
    <w:rPr>
      <w:color w:val="0000FF" w:themeColor="hyperlink"/>
      <w:u w:val="single"/>
      <w14:textFill>
        <w14:solidFill>
          <w14:schemeClr w14:val="hlink"/>
        </w14:solidFill>
      </w14:textFill>
    </w:rPr>
  </w:style>
  <w:style w:type="character" w:customStyle="1" w:styleId="16">
    <w:name w:val="Unresolved Mention"/>
    <w:basedOn w:val="14"/>
    <w:semiHidden/>
    <w:unhideWhenUsed/>
    <w:qFormat/>
    <w:uiPriority w:val="99"/>
    <w:rPr>
      <w:color w:val="605E5C"/>
      <w:shd w:val="clear" w:fill="E1DFDD"/>
    </w:rPr>
  </w:style>
  <w:style w:type="paragraph" w:customStyle="1" w:styleId="17">
    <w:name w:val="Заголовок"/>
    <w:basedOn w:val="1"/>
    <w:next w:val="9"/>
    <w:qFormat/>
    <w:uiPriority w:val="0"/>
    <w:pPr>
      <w:keepNext/>
      <w:spacing w:before="240" w:after="120"/>
    </w:pPr>
    <w:rPr>
      <w:rFonts w:ascii="Liberation Sans" w:hAnsi="Liberation Sans" w:eastAsia="微软雅黑" w:cs="Arial"/>
      <w:sz w:val="28"/>
      <w:szCs w:val="28"/>
    </w:rPr>
  </w:style>
  <w:style w:type="paragraph" w:customStyle="1" w:styleId="18">
    <w:name w:val="Указатель"/>
    <w:basedOn w:val="1"/>
    <w:qFormat/>
    <w:uiPriority w:val="0"/>
    <w:pPr>
      <w:suppressLineNumbers/>
    </w:pPr>
    <w:rPr>
      <w:rFonts w:cs="Arial"/>
    </w:rPr>
  </w:style>
  <w:style w:type="paragraph" w:styleId="19">
    <w:name w:val="List Paragraph"/>
    <w:basedOn w:val="1"/>
    <w:qFormat/>
    <w:uiPriority w:val="34"/>
    <w:pPr>
      <w:spacing w:before="0" w:after="0"/>
      <w:ind w:left="720" w:firstLine="0"/>
      <w:contextualSpacing/>
    </w:pPr>
  </w:style>
  <w:style w:type="table" w:customStyle="1" w:styleId="20">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Шаблон_Востоковедение.dotx</Template>
  <Pages>2</Pages>
  <Words>678</Words>
  <Characters>4505</Characters>
  <Paragraphs>29</Paragraphs>
  <TotalTime>10</TotalTime>
  <ScaleCrop>false</ScaleCrop>
  <LinksUpToDate>false</LinksUpToDate>
  <CharactersWithSpaces>5156</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2023-03-15T19:29:00Z</dcterms:created>
  <dc:creator>l.o,n.e.l.y</dc:creator>
  <cp:lastModifiedBy>l.o,n.e.l.y</cp:lastModifiedBy>
  <dcterms:modified xsi:type="dcterms:W3CDTF">2023-03-16T07:51:47Z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ICV">
    <vt:lpwstr>0D39A2193CFB4A8E9068D64C7D0A0BC6</vt:lpwstr>
  </property>
  <property fmtid="{D5CDD505-2E9C-101B-9397-08002B2CF9AE}" pid="4" name="KSOProductBuildVer">
    <vt:lpwstr>2052-11.1.0.12980</vt:lpwstr>
  </property>
  <property fmtid="{D5CDD505-2E9C-101B-9397-08002B2CF9AE}" pid="5" name="LinksUpToDate">
    <vt:bool>false</vt:bool>
  </property>
  <property fmtid="{D5CDD505-2E9C-101B-9397-08002B2CF9AE}" pid="6" name="ScaleCrop">
    <vt:bool>false</vt:bool>
  </property>
</Properties>
</file>