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2F" w:rsidRPr="003000E5" w:rsidRDefault="00C0259A" w:rsidP="00920048">
      <w:pPr>
        <w:jc w:val="center"/>
        <w:rPr>
          <w:rFonts w:eastAsia="-apple-system"/>
          <w:b/>
          <w:bCs/>
          <w:color w:val="000000"/>
          <w:lang w:bidi="ar"/>
        </w:rPr>
      </w:pPr>
      <w:r w:rsidRPr="003000E5">
        <w:rPr>
          <w:rFonts w:eastAsia="-apple-system"/>
          <w:b/>
          <w:bCs/>
          <w:color w:val="000000"/>
          <w:lang w:bidi="ar"/>
        </w:rPr>
        <w:t>Инновации в сфере электронной коммерции в сельском хозяйстве Китая</w:t>
      </w:r>
    </w:p>
    <w:p w:rsidR="00F17E2F" w:rsidRPr="003000E5" w:rsidRDefault="00C0259A" w:rsidP="00394F6D">
      <w:pPr>
        <w:ind w:left="1361" w:right="1361"/>
        <w:jc w:val="center"/>
        <w:rPr>
          <w:rFonts w:eastAsia="-apple-system"/>
          <w:b/>
          <w:bCs/>
          <w:i/>
          <w:iCs/>
          <w:color w:val="000000"/>
          <w:lang w:bidi="ar"/>
        </w:rPr>
      </w:pPr>
      <w:bookmarkStart w:id="0" w:name="_GoBack"/>
      <w:proofErr w:type="spellStart"/>
      <w:r w:rsidRPr="003000E5">
        <w:rPr>
          <w:rFonts w:eastAsia="-apple-system"/>
          <w:b/>
          <w:bCs/>
          <w:i/>
          <w:iCs/>
          <w:color w:val="000000"/>
          <w:lang w:bidi="ar"/>
        </w:rPr>
        <w:t>Гэн</w:t>
      </w:r>
      <w:proofErr w:type="spellEnd"/>
      <w:r w:rsidRPr="003000E5">
        <w:rPr>
          <w:rFonts w:eastAsia="-apple-system"/>
          <w:b/>
          <w:bCs/>
          <w:i/>
          <w:iCs/>
          <w:color w:val="000000"/>
          <w:lang w:bidi="ar"/>
        </w:rPr>
        <w:t xml:space="preserve"> </w:t>
      </w:r>
      <w:proofErr w:type="spellStart"/>
      <w:r w:rsidRPr="003000E5">
        <w:rPr>
          <w:rFonts w:eastAsia="-apple-system"/>
          <w:b/>
          <w:bCs/>
          <w:i/>
          <w:iCs/>
          <w:color w:val="000000"/>
          <w:lang w:bidi="ar"/>
        </w:rPr>
        <w:t>Ифэй</w:t>
      </w:r>
      <w:bookmarkEnd w:id="0"/>
      <w:proofErr w:type="spellEnd"/>
    </w:p>
    <w:p w:rsidR="00F17E2F" w:rsidRPr="003000E5" w:rsidRDefault="00C0259A" w:rsidP="00920048">
      <w:pPr>
        <w:jc w:val="center"/>
        <w:rPr>
          <w:rFonts w:eastAsia="-apple-system"/>
          <w:i/>
          <w:color w:val="000000"/>
          <w:lang w:bidi="ar"/>
        </w:rPr>
      </w:pPr>
      <w:r w:rsidRPr="003000E5">
        <w:rPr>
          <w:rFonts w:eastAsia="-apple-system"/>
          <w:i/>
          <w:color w:val="000000"/>
          <w:lang w:bidi="ar"/>
        </w:rPr>
        <w:t>Студентка</w:t>
      </w:r>
      <w:r w:rsidR="003000E5" w:rsidRPr="003000E5">
        <w:rPr>
          <w:rFonts w:eastAsia="-apple-system"/>
          <w:i/>
          <w:color w:val="000000"/>
          <w:lang w:bidi="ar"/>
        </w:rPr>
        <w:t xml:space="preserve"> (бакалавр)</w:t>
      </w:r>
    </w:p>
    <w:p w:rsidR="00F17E2F" w:rsidRPr="003000E5" w:rsidRDefault="00C0259A" w:rsidP="00920048">
      <w:pPr>
        <w:jc w:val="center"/>
        <w:rPr>
          <w:rFonts w:eastAsia="-apple-system"/>
          <w:i/>
          <w:color w:val="000000"/>
          <w:lang w:bidi="ar"/>
        </w:rPr>
      </w:pPr>
      <w:r w:rsidRPr="003000E5">
        <w:rPr>
          <w:rFonts w:eastAsia="-apple-system"/>
          <w:i/>
          <w:color w:val="000000"/>
          <w:lang w:bidi="ar"/>
        </w:rPr>
        <w:t xml:space="preserve">Университет МГУ-ППИ в </w:t>
      </w:r>
      <w:proofErr w:type="spellStart"/>
      <w:r w:rsidRPr="003000E5">
        <w:rPr>
          <w:rFonts w:eastAsia="-apple-system"/>
          <w:i/>
          <w:color w:val="000000"/>
          <w:lang w:bidi="ar"/>
        </w:rPr>
        <w:t>Шэньчжэне</w:t>
      </w:r>
      <w:proofErr w:type="spellEnd"/>
    </w:p>
    <w:p w:rsidR="00F17E2F" w:rsidRPr="003000E5" w:rsidRDefault="00C0259A" w:rsidP="00920048">
      <w:pPr>
        <w:jc w:val="center"/>
        <w:rPr>
          <w:rFonts w:eastAsia="SimSun"/>
          <w:i/>
          <w:color w:val="000000"/>
          <w:lang w:bidi="ar"/>
        </w:rPr>
      </w:pPr>
      <w:r w:rsidRPr="003000E5">
        <w:rPr>
          <w:rFonts w:eastAsia="-apple-system"/>
          <w:i/>
          <w:color w:val="000000"/>
          <w:lang w:bidi="ar"/>
        </w:rPr>
        <w:t>Экономический факультет</w:t>
      </w:r>
      <w:r w:rsidRPr="003000E5">
        <w:rPr>
          <w:rFonts w:eastAsia="SimSun"/>
          <w:i/>
          <w:color w:val="000000"/>
          <w:lang w:bidi="ar"/>
        </w:rPr>
        <w:t>,</w:t>
      </w:r>
      <w:r w:rsidRPr="003000E5">
        <w:rPr>
          <w:rFonts w:eastAsia="SimSun"/>
          <w:i/>
          <w:color w:val="000000"/>
          <w:lang w:bidi="ar"/>
        </w:rPr>
        <w:t xml:space="preserve"> </w:t>
      </w:r>
      <w:proofErr w:type="spellStart"/>
      <w:r w:rsidRPr="003000E5">
        <w:rPr>
          <w:rFonts w:eastAsia="-apple-system"/>
          <w:i/>
          <w:color w:val="000000"/>
          <w:lang w:bidi="ar"/>
        </w:rPr>
        <w:t>Шэньчжэнь</w:t>
      </w:r>
      <w:proofErr w:type="spellEnd"/>
      <w:r w:rsidRPr="003000E5">
        <w:rPr>
          <w:rFonts w:eastAsia="SimSun"/>
          <w:i/>
          <w:color w:val="000000"/>
          <w:lang w:bidi="ar"/>
        </w:rPr>
        <w:t>,</w:t>
      </w:r>
      <w:r w:rsidRPr="003000E5">
        <w:rPr>
          <w:rFonts w:eastAsia="SimSun"/>
          <w:i/>
          <w:color w:val="000000"/>
          <w:lang w:bidi="ar"/>
        </w:rPr>
        <w:t xml:space="preserve"> Китай</w:t>
      </w:r>
    </w:p>
    <w:p w:rsidR="003000E5" w:rsidRPr="003000E5" w:rsidRDefault="00C0259A" w:rsidP="003000E5">
      <w:pPr>
        <w:numPr>
          <w:ilvl w:val="0"/>
          <w:numId w:val="1"/>
        </w:numPr>
        <w:jc w:val="center"/>
        <w:rPr>
          <w:rFonts w:eastAsia="SimSun"/>
          <w:i/>
          <w:color w:val="000000"/>
          <w:lang w:bidi="ar"/>
        </w:rPr>
      </w:pPr>
      <w:r w:rsidRPr="003000E5">
        <w:rPr>
          <w:rFonts w:eastAsia="SimSun"/>
          <w:i/>
          <w:color w:val="000000"/>
          <w:lang w:bidi="ar"/>
        </w:rPr>
        <w:t>mail:</w:t>
      </w:r>
      <w:r w:rsidR="00920048" w:rsidRPr="003000E5">
        <w:rPr>
          <w:rFonts w:eastAsia="SimSun"/>
          <w:i/>
          <w:color w:val="000000"/>
          <w:lang w:bidi="ar"/>
        </w:rPr>
        <w:t xml:space="preserve"> </w:t>
      </w:r>
      <w:r w:rsidR="004B6DB8" w:rsidRPr="003000E5">
        <w:rPr>
          <w:rFonts w:eastAsia="SimSun"/>
          <w:i/>
          <w:color w:val="000000"/>
          <w:lang w:bidi="ar"/>
        </w:rPr>
        <w:t>19928780691@163.com</w:t>
      </w:r>
    </w:p>
    <w:p w:rsidR="00F17E2F" w:rsidRPr="003000E5" w:rsidRDefault="00F17E2F">
      <w:pPr>
        <w:rPr>
          <w:rFonts w:eastAsia="SimSun"/>
          <w:color w:val="000000"/>
          <w:lang w:bidi="ar"/>
        </w:rPr>
      </w:pPr>
    </w:p>
    <w:p w:rsidR="00F17E2F" w:rsidRPr="003000E5" w:rsidRDefault="00C0259A" w:rsidP="004D2E62">
      <w:pPr>
        <w:ind w:firstLineChars="200" w:firstLine="480"/>
        <w:jc w:val="both"/>
      </w:pPr>
      <w:r w:rsidRPr="003000E5">
        <w:t>Электронная коммерция впервые появилась в Китае в 1997 году. Это торговая деятельность, основанная на использовании сетевых технологий</w:t>
      </w:r>
      <w:r w:rsidRPr="003000E5">
        <w:t>. Понятие электронной коммерции было определено американским экономистом Дэвидом Ко</w:t>
      </w:r>
      <w:r w:rsidRPr="003000E5">
        <w:t xml:space="preserve">зье, который считал ее структурой, аналогичной традиционной торговле, однако отметил, что использование электронных сетей придает ей гибкость и возможности для развития. Китайский экономист Джек </w:t>
      </w:r>
      <w:proofErr w:type="spellStart"/>
      <w:r w:rsidRPr="003000E5">
        <w:t>Ма</w:t>
      </w:r>
      <w:proofErr w:type="spellEnd"/>
      <w:r w:rsidRPr="003000E5">
        <w:t xml:space="preserve"> высказал предположение 16 лет назад о том, что электронная</w:t>
      </w:r>
      <w:r w:rsidRPr="003000E5">
        <w:t xml:space="preserve"> коммерция заменит 80% реальной экономики Китая благодаря ее уникальным преимуществам. Несмотря на то, что это утверждение выз</w:t>
      </w:r>
      <w:r w:rsidR="00920048" w:rsidRPr="003000E5">
        <w:t>ывает</w:t>
      </w:r>
      <w:r w:rsidRPr="003000E5">
        <w:t xml:space="preserve"> споры, электронная коммерция в Китае </w:t>
      </w:r>
      <w:r w:rsidR="00920048" w:rsidRPr="003000E5">
        <w:t>–</w:t>
      </w:r>
      <w:r w:rsidRPr="003000E5">
        <w:t>важн</w:t>
      </w:r>
      <w:r w:rsidR="00920048" w:rsidRPr="003000E5">
        <w:t>ое</w:t>
      </w:r>
      <w:r w:rsidRPr="003000E5">
        <w:t xml:space="preserve"> направление</w:t>
      </w:r>
      <w:r w:rsidRPr="003000E5">
        <w:t xml:space="preserve"> развития экономики. </w:t>
      </w:r>
    </w:p>
    <w:p w:rsidR="00F17E2F" w:rsidRPr="003000E5" w:rsidRDefault="00C0259A" w:rsidP="004D2E62">
      <w:pPr>
        <w:ind w:firstLineChars="200" w:firstLine="480"/>
        <w:jc w:val="both"/>
        <w:rPr>
          <w:rFonts w:eastAsia="SimSun"/>
        </w:rPr>
      </w:pPr>
      <w:r w:rsidRPr="003000E5">
        <w:rPr>
          <w:rFonts w:eastAsia="SimSun"/>
        </w:rPr>
        <w:t>Электронная коммерция стремите</w:t>
      </w:r>
      <w:r w:rsidRPr="003000E5">
        <w:rPr>
          <w:rFonts w:eastAsia="SimSun"/>
        </w:rPr>
        <w:t>льно набирает темпы развития и проникает во все области человеческой деятельности, особенно в сельское хозяйство. Согласно проведенному исследованию, за последние десять лет около 100 миллионов сельских жителей Китая смогли преодолеть бедность благодаря эл</w:t>
      </w:r>
      <w:r w:rsidRPr="003000E5">
        <w:rPr>
          <w:rFonts w:eastAsia="SimSun"/>
        </w:rPr>
        <w:t>ектронной коммерции. Согласно данным министерства коммерции Китая</w:t>
      </w:r>
      <w:r w:rsidR="00920048" w:rsidRPr="003000E5">
        <w:rPr>
          <w:rFonts w:eastAsia="SimSun"/>
        </w:rPr>
        <w:t>, в</w:t>
      </w:r>
      <w:r w:rsidRPr="003000E5">
        <w:rPr>
          <w:rFonts w:eastAsia="SimSun"/>
        </w:rPr>
        <w:t xml:space="preserve"> 2021 году объем онлайн-торговли сельскохозяйственной продукцией</w:t>
      </w:r>
      <w:r w:rsidRPr="003000E5">
        <w:rPr>
          <w:rFonts w:eastAsia="SimSun"/>
        </w:rPr>
        <w:t xml:space="preserve"> составил 2,05 трлн юаней (около 0.29 трлн долларов США), что на 11,3% больше, чем в предыдущем году.</w:t>
      </w:r>
    </w:p>
    <w:p w:rsidR="00F17E2F" w:rsidRPr="003000E5" w:rsidRDefault="00C0259A" w:rsidP="004D2E62">
      <w:pPr>
        <w:ind w:firstLineChars="200" w:firstLine="480"/>
        <w:jc w:val="both"/>
        <w:rPr>
          <w:rFonts w:eastAsia="SimSun"/>
        </w:rPr>
      </w:pPr>
      <w:r w:rsidRPr="003000E5">
        <w:rPr>
          <w:rFonts w:eastAsia="SimSun"/>
        </w:rPr>
        <w:t>Одной из самых</w:t>
      </w:r>
      <w:r w:rsidRPr="003000E5">
        <w:rPr>
          <w:rFonts w:eastAsia="SimSun"/>
        </w:rPr>
        <w:t xml:space="preserve"> крупных и значимых платформ электронной коммерции является </w:t>
      </w:r>
      <w:proofErr w:type="spellStart"/>
      <w:r w:rsidRPr="003000E5">
        <w:rPr>
          <w:rFonts w:eastAsia="SimSun"/>
        </w:rPr>
        <w:t>PinDuoDuo</w:t>
      </w:r>
      <w:proofErr w:type="spellEnd"/>
      <w:r w:rsidRPr="003000E5">
        <w:rPr>
          <w:rFonts w:eastAsia="SimSun"/>
        </w:rPr>
        <w:t>, основанная в 2015 году. Это ведущий игрок в области комбинированных сетевых продаж в Китае, создавш</w:t>
      </w:r>
      <w:r w:rsidR="00920048" w:rsidRPr="003000E5">
        <w:rPr>
          <w:rFonts w:eastAsia="SimSun"/>
        </w:rPr>
        <w:t>ий</w:t>
      </w:r>
      <w:r w:rsidRPr="003000E5">
        <w:rPr>
          <w:rFonts w:eastAsia="SimSun"/>
        </w:rPr>
        <w:t xml:space="preserve"> уникальную бизнес-модель.</w:t>
      </w:r>
      <w:r w:rsidR="00920048" w:rsidRPr="003000E5">
        <w:rPr>
          <w:rFonts w:eastAsia="SimSun"/>
        </w:rPr>
        <w:t xml:space="preserve"> </w:t>
      </w:r>
      <w:r w:rsidRPr="003000E5">
        <w:rPr>
          <w:rFonts w:eastAsia="SimSun"/>
        </w:rPr>
        <w:t>Электронная коммерция имеет огромное значение для развития</w:t>
      </w:r>
      <w:r w:rsidRPr="003000E5">
        <w:rPr>
          <w:rFonts w:eastAsia="SimSun"/>
        </w:rPr>
        <w:t xml:space="preserve"> сельского хозяйства в Китае</w:t>
      </w:r>
      <w:r w:rsidR="00920048" w:rsidRPr="003000E5">
        <w:rPr>
          <w:rFonts w:eastAsia="SimSun"/>
        </w:rPr>
        <w:t>, н</w:t>
      </w:r>
      <w:r w:rsidRPr="003000E5">
        <w:rPr>
          <w:rFonts w:eastAsia="SimSun"/>
        </w:rPr>
        <w:t>о из-за отсутствия инфраструктуры, такой как коммуникации и транспорт</w:t>
      </w:r>
      <w:r w:rsidR="00920048" w:rsidRPr="003000E5">
        <w:rPr>
          <w:rFonts w:eastAsia="SimSun"/>
        </w:rPr>
        <w:t>,</w:t>
      </w:r>
      <w:r w:rsidRPr="003000E5">
        <w:rPr>
          <w:rFonts w:eastAsia="SimSun"/>
        </w:rPr>
        <w:t xml:space="preserve"> осуществление электронной коммерции было </w:t>
      </w:r>
      <w:r w:rsidR="00920048" w:rsidRPr="003000E5">
        <w:rPr>
          <w:rFonts w:eastAsia="SimSun"/>
        </w:rPr>
        <w:t>затруднено</w:t>
      </w:r>
      <w:r w:rsidRPr="003000E5">
        <w:rPr>
          <w:rFonts w:eastAsia="SimSun"/>
        </w:rPr>
        <w:t>.</w:t>
      </w:r>
      <w:r w:rsidR="00920048" w:rsidRPr="003000E5">
        <w:rPr>
          <w:rFonts w:eastAsia="SimSun"/>
        </w:rPr>
        <w:t xml:space="preserve"> </w:t>
      </w:r>
      <w:r w:rsidRPr="003000E5">
        <w:rPr>
          <w:rFonts w:eastAsia="SimSun"/>
        </w:rPr>
        <w:t>Для решения этой проблемы</w:t>
      </w:r>
      <w:r w:rsidR="00920048" w:rsidRPr="003000E5">
        <w:rPr>
          <w:rFonts w:eastAsia="SimSun"/>
        </w:rPr>
        <w:t xml:space="preserve"> </w:t>
      </w:r>
      <w:proofErr w:type="spellStart"/>
      <w:r w:rsidR="00920048" w:rsidRPr="003000E5">
        <w:rPr>
          <w:rFonts w:eastAsia="SimSun"/>
        </w:rPr>
        <w:t>PinDuoDuo</w:t>
      </w:r>
      <w:proofErr w:type="spellEnd"/>
      <w:r w:rsidRPr="003000E5">
        <w:rPr>
          <w:rFonts w:eastAsia="SimSun"/>
          <w:lang w:eastAsia="zh-CN"/>
        </w:rPr>
        <w:t xml:space="preserve"> создал</w:t>
      </w:r>
      <w:r w:rsidR="00920048" w:rsidRPr="003000E5">
        <w:rPr>
          <w:rFonts w:eastAsia="SimSun"/>
        </w:rPr>
        <w:t>а</w:t>
      </w:r>
      <w:r w:rsidRPr="003000E5">
        <w:rPr>
          <w:rFonts w:eastAsia="SimSun"/>
        </w:rPr>
        <w:t xml:space="preserve"> модель бизнеса для поддержки сельскохозяйственны</w:t>
      </w:r>
      <w:r w:rsidRPr="003000E5">
        <w:rPr>
          <w:rFonts w:eastAsia="SimSun"/>
        </w:rPr>
        <w:t>х производителей - '</w:t>
      </w:r>
      <w:r w:rsidRPr="003000E5">
        <w:rPr>
          <w:rFonts w:eastAsia="SimSun"/>
        </w:rPr>
        <w:t>农地云拼</w:t>
      </w:r>
      <w:r w:rsidRPr="003000E5">
        <w:rPr>
          <w:rFonts w:eastAsia="SimSun"/>
        </w:rPr>
        <w:t>' (</w:t>
      </w:r>
      <w:proofErr w:type="spellStart"/>
      <w:r w:rsidRPr="003000E5">
        <w:rPr>
          <w:rFonts w:eastAsia="SimSun"/>
        </w:rPr>
        <w:t>Nongdi</w:t>
      </w:r>
      <w:proofErr w:type="spellEnd"/>
      <w:r w:rsidRPr="003000E5">
        <w:rPr>
          <w:rFonts w:eastAsia="SimSun"/>
        </w:rPr>
        <w:t xml:space="preserve"> </w:t>
      </w:r>
      <w:proofErr w:type="spellStart"/>
      <w:r w:rsidRPr="003000E5">
        <w:rPr>
          <w:rFonts w:eastAsia="SimSun"/>
        </w:rPr>
        <w:t>Yunpin</w:t>
      </w:r>
      <w:proofErr w:type="spellEnd"/>
      <w:r w:rsidRPr="003000E5">
        <w:rPr>
          <w:rFonts w:eastAsia="SimSun"/>
        </w:rPr>
        <w:t xml:space="preserve">). На русский язык можно перевести как </w:t>
      </w:r>
      <w:r w:rsidR="00920048" w:rsidRPr="003000E5">
        <w:rPr>
          <w:rFonts w:eastAsia="SimSun"/>
        </w:rPr>
        <w:t>«о</w:t>
      </w:r>
      <w:r w:rsidRPr="003000E5">
        <w:rPr>
          <w:rFonts w:eastAsia="SimSun"/>
        </w:rPr>
        <w:t>бъединение землевладельцев для продажи продукции онлайн</w:t>
      </w:r>
      <w:r w:rsidR="00920048" w:rsidRPr="003000E5">
        <w:rPr>
          <w:rFonts w:eastAsia="SimSun"/>
        </w:rPr>
        <w:t>»</w:t>
      </w:r>
      <w:r w:rsidRPr="003000E5">
        <w:rPr>
          <w:rFonts w:eastAsia="SimSun"/>
        </w:rPr>
        <w:t xml:space="preserve">. Суть модели заключается в том, чтобы объединять сельхозпроизводителей из разных регионов и предоставлять им доступ к </w:t>
      </w:r>
      <w:r w:rsidRPr="003000E5">
        <w:rPr>
          <w:rFonts w:eastAsia="SimSun"/>
        </w:rPr>
        <w:t xml:space="preserve">цифровой торговой платформе </w:t>
      </w:r>
      <w:proofErr w:type="spellStart"/>
      <w:r w:rsidR="00920048" w:rsidRPr="003000E5">
        <w:rPr>
          <w:rFonts w:eastAsia="SimSun"/>
        </w:rPr>
        <w:t>PinDuoDuo</w:t>
      </w:r>
      <w:proofErr w:type="spellEnd"/>
      <w:r w:rsidRPr="003000E5">
        <w:rPr>
          <w:rFonts w:eastAsia="SimSun"/>
        </w:rPr>
        <w:t>, где они могут продавать свою продукцию напрямую потребителям. Модель также позволяет сельхозпроизводителям объединяться в группы, чтобы повысить эффективность производства и уменьшить затраты на логистику. В результат</w:t>
      </w:r>
      <w:r w:rsidRPr="003000E5">
        <w:rPr>
          <w:rFonts w:eastAsia="SimSun"/>
        </w:rPr>
        <w:t xml:space="preserve">е этого </w:t>
      </w:r>
      <w:r w:rsidR="00920048" w:rsidRPr="003000E5">
        <w:rPr>
          <w:rFonts w:eastAsia="SimSun"/>
        </w:rPr>
        <w:t xml:space="preserve">они </w:t>
      </w:r>
      <w:r w:rsidRPr="003000E5">
        <w:rPr>
          <w:rFonts w:eastAsia="SimSun"/>
        </w:rPr>
        <w:t xml:space="preserve">могут получать более высокую цену за свою продукцию, а потребители </w:t>
      </w:r>
      <w:r w:rsidR="00920048" w:rsidRPr="003000E5">
        <w:rPr>
          <w:rFonts w:eastAsia="SimSun"/>
        </w:rPr>
        <w:t>–</w:t>
      </w:r>
      <w:r w:rsidRPr="003000E5">
        <w:rPr>
          <w:rFonts w:eastAsia="SimSun"/>
        </w:rPr>
        <w:t xml:space="preserve"> доступ к свежей и качественной сельскохозяйственной продукции по более низкой цене. </w:t>
      </w:r>
    </w:p>
    <w:p w:rsidR="00F17E2F" w:rsidRPr="003000E5" w:rsidRDefault="00C0259A" w:rsidP="004D2E62">
      <w:pPr>
        <w:ind w:firstLineChars="200" w:firstLine="480"/>
        <w:jc w:val="both"/>
        <w:rPr>
          <w:rFonts w:eastAsia="SimSun"/>
        </w:rPr>
      </w:pPr>
      <w:r w:rsidRPr="003000E5">
        <w:rPr>
          <w:rFonts w:eastAsia="SimSun"/>
        </w:rPr>
        <w:t>В 2020 году</w:t>
      </w:r>
      <w:r w:rsidRPr="003000E5">
        <w:rPr>
          <w:rFonts w:eastAsia="SimSun"/>
          <w:lang w:eastAsia="zh-CN"/>
        </w:rPr>
        <w:t xml:space="preserve"> </w:t>
      </w:r>
      <w:r w:rsidR="00920048" w:rsidRPr="003000E5">
        <w:rPr>
          <w:rFonts w:eastAsia="SimSun"/>
        </w:rPr>
        <w:t>н</w:t>
      </w:r>
      <w:r w:rsidRPr="003000E5">
        <w:rPr>
          <w:rFonts w:eastAsia="SimSun"/>
          <w:lang w:eastAsia="zh-CN"/>
        </w:rPr>
        <w:t>ачали набирать популярность</w:t>
      </w:r>
      <w:r w:rsidRPr="003000E5">
        <w:rPr>
          <w:rFonts w:eastAsia="SimSun"/>
        </w:rPr>
        <w:t xml:space="preserve"> </w:t>
      </w:r>
      <w:proofErr w:type="spellStart"/>
      <w:r w:rsidRPr="003000E5">
        <w:rPr>
          <w:rFonts w:eastAsia="SimSun"/>
        </w:rPr>
        <w:t>бло</w:t>
      </w:r>
      <w:r w:rsidR="00920048" w:rsidRPr="003000E5">
        <w:rPr>
          <w:rFonts w:eastAsia="SimSun"/>
        </w:rPr>
        <w:t>г</w:t>
      </w:r>
      <w:r w:rsidRPr="003000E5">
        <w:rPr>
          <w:rFonts w:eastAsia="SimSun"/>
        </w:rPr>
        <w:t>еры</w:t>
      </w:r>
      <w:proofErr w:type="spellEnd"/>
      <w:r w:rsidRPr="003000E5">
        <w:rPr>
          <w:rFonts w:eastAsia="SimSun"/>
        </w:rPr>
        <w:t>,</w:t>
      </w:r>
      <w:r w:rsidRPr="003000E5">
        <w:rPr>
          <w:rFonts w:eastAsia="SimSun"/>
        </w:rPr>
        <w:t xml:space="preserve"> создающие горизонтальные видео о сельской жизни</w:t>
      </w:r>
      <w:r w:rsidR="004332BD" w:rsidRPr="003000E5">
        <w:rPr>
          <w:rFonts w:eastAsia="SimSun"/>
        </w:rPr>
        <w:t xml:space="preserve"> и </w:t>
      </w:r>
      <w:r w:rsidRPr="003000E5">
        <w:rPr>
          <w:rFonts w:eastAsia="SimSun"/>
        </w:rPr>
        <w:t xml:space="preserve">народных </w:t>
      </w:r>
      <w:r w:rsidRPr="003000E5">
        <w:rPr>
          <w:rFonts w:eastAsia="SimSun"/>
        </w:rPr>
        <w:t xml:space="preserve">обычаях в разных приложениях. Их контент привлек внимание аудитории и получил большое количество комментариев, </w:t>
      </w:r>
      <w:proofErr w:type="spellStart"/>
      <w:r w:rsidRPr="003000E5">
        <w:rPr>
          <w:rFonts w:eastAsia="SimSun"/>
        </w:rPr>
        <w:t>лайков</w:t>
      </w:r>
      <w:proofErr w:type="spellEnd"/>
      <w:r w:rsidRPr="003000E5">
        <w:rPr>
          <w:rFonts w:eastAsia="SimSun"/>
        </w:rPr>
        <w:t xml:space="preserve"> и подписчиков. Некоторые из этих авторов создали свой собственный брен</w:t>
      </w:r>
      <w:r w:rsidRPr="003000E5">
        <w:rPr>
          <w:rFonts w:eastAsia="SimSun"/>
        </w:rPr>
        <w:t>д, используя его эффект для повышения узнаваемости сельскохозяйственной продукции и привлечения большего числа покупателей, что значительно увеличило продажи.</w:t>
      </w:r>
    </w:p>
    <w:p w:rsidR="00F17E2F" w:rsidRPr="003000E5" w:rsidRDefault="00C0259A" w:rsidP="004D2E62">
      <w:pPr>
        <w:ind w:firstLine="420"/>
        <w:jc w:val="both"/>
      </w:pPr>
      <w:r w:rsidRPr="003000E5">
        <w:lastRenderedPageBreak/>
        <w:t>В 2022 году</w:t>
      </w:r>
      <w:r w:rsidRPr="003000E5">
        <w:t xml:space="preserve"> </w:t>
      </w:r>
      <w:proofErr w:type="spellStart"/>
      <w:r w:rsidR="004332BD" w:rsidRPr="003000E5">
        <w:t>Douyin</w:t>
      </w:r>
      <w:proofErr w:type="spellEnd"/>
      <w:r w:rsidR="004332BD" w:rsidRPr="003000E5">
        <w:t xml:space="preserve"> (аналог приложения </w:t>
      </w:r>
      <w:proofErr w:type="spellStart"/>
      <w:r w:rsidRPr="003000E5">
        <w:rPr>
          <w:lang w:val="en-US" w:eastAsia="zh-CN"/>
        </w:rPr>
        <w:t>TikTok</w:t>
      </w:r>
      <w:proofErr w:type="spellEnd"/>
      <w:r w:rsidR="004332BD" w:rsidRPr="003000E5">
        <w:t>)</w:t>
      </w:r>
      <w:r w:rsidRPr="003000E5">
        <w:rPr>
          <w:lang w:eastAsia="zh-CN"/>
        </w:rPr>
        <w:t xml:space="preserve"> </w:t>
      </w:r>
      <w:r w:rsidRPr="003000E5">
        <w:t xml:space="preserve">оптимизировал контент видео, чтобы точнее определять интересы покупателей. </w:t>
      </w:r>
      <w:r w:rsidR="004332BD" w:rsidRPr="003000E5">
        <w:t xml:space="preserve">Разработчики </w:t>
      </w:r>
      <w:proofErr w:type="spellStart"/>
      <w:r w:rsidR="004332BD" w:rsidRPr="003000E5">
        <w:t>Douyin</w:t>
      </w:r>
      <w:proofErr w:type="spellEnd"/>
      <w:r w:rsidRPr="003000E5">
        <w:t xml:space="preserve"> создал</w:t>
      </w:r>
      <w:r w:rsidR="004332BD" w:rsidRPr="003000E5">
        <w:t>и</w:t>
      </w:r>
      <w:r w:rsidRPr="003000E5">
        <w:t xml:space="preserve"> удобный интерфейс, в котором можно быстро </w:t>
      </w:r>
      <w:r w:rsidR="004332BD" w:rsidRPr="003000E5">
        <w:t>выбрать</w:t>
      </w:r>
      <w:r w:rsidRPr="003000E5">
        <w:t xml:space="preserve"> продукты и с</w:t>
      </w:r>
      <w:r w:rsidR="004332BD" w:rsidRPr="003000E5">
        <w:t>овершит</w:t>
      </w:r>
      <w:r w:rsidRPr="003000E5">
        <w:t>ь покупку. В отличие от традиционн</w:t>
      </w:r>
      <w:r w:rsidR="004332BD" w:rsidRPr="003000E5">
        <w:t xml:space="preserve">ой модели </w:t>
      </w:r>
      <w:r w:rsidRPr="003000E5">
        <w:t>«AISA</w:t>
      </w:r>
      <w:r w:rsidR="004332BD" w:rsidRPr="003000E5">
        <w:t>S</w:t>
      </w:r>
      <w:r w:rsidRPr="003000E5">
        <w:t>» (</w:t>
      </w:r>
      <w:proofErr w:type="spellStart"/>
      <w:r w:rsidRPr="003000E5">
        <w:t>Attention</w:t>
      </w:r>
      <w:proofErr w:type="spellEnd"/>
      <w:r w:rsidRPr="003000E5">
        <w:t xml:space="preserve">, </w:t>
      </w:r>
      <w:proofErr w:type="spellStart"/>
      <w:r w:rsidRPr="003000E5">
        <w:t>Interest</w:t>
      </w:r>
      <w:proofErr w:type="spellEnd"/>
      <w:r w:rsidRPr="003000E5">
        <w:t xml:space="preserve">, </w:t>
      </w:r>
      <w:proofErr w:type="spellStart"/>
      <w:r w:rsidRPr="003000E5">
        <w:t>Search</w:t>
      </w:r>
      <w:proofErr w:type="spellEnd"/>
      <w:r w:rsidRPr="003000E5">
        <w:t xml:space="preserve">, </w:t>
      </w:r>
      <w:proofErr w:type="spellStart"/>
      <w:r w:rsidRPr="003000E5">
        <w:t>Action</w:t>
      </w:r>
      <w:proofErr w:type="spellEnd"/>
      <w:r w:rsidRPr="003000E5">
        <w:t xml:space="preserve">, </w:t>
      </w:r>
      <w:proofErr w:type="spellStart"/>
      <w:r w:rsidRPr="003000E5">
        <w:t>Share</w:t>
      </w:r>
      <w:proofErr w:type="spellEnd"/>
      <w:r w:rsidRPr="003000E5">
        <w:t>), использующ</w:t>
      </w:r>
      <w:r w:rsidR="004332BD" w:rsidRPr="003000E5">
        <w:t>ей</w:t>
      </w:r>
      <w:r w:rsidRPr="003000E5">
        <w:t xml:space="preserve"> рекламу, </w:t>
      </w:r>
      <w:proofErr w:type="spellStart"/>
      <w:r w:rsidR="004332BD" w:rsidRPr="003000E5">
        <w:t>Douyin</w:t>
      </w:r>
      <w:proofErr w:type="spellEnd"/>
      <w:r w:rsidR="004332BD" w:rsidRPr="003000E5">
        <w:t xml:space="preserve"> </w:t>
      </w:r>
      <w:r w:rsidRPr="003000E5">
        <w:t>уделяет больше внимания удовлетворению интересов</w:t>
      </w:r>
      <w:r w:rsidRPr="003000E5">
        <w:t xml:space="preserve"> пользователей и использует </w:t>
      </w:r>
      <w:r w:rsidR="00083175" w:rsidRPr="003000E5">
        <w:t>модель</w:t>
      </w:r>
      <w:r w:rsidRPr="003000E5">
        <w:t xml:space="preserve"> «AIAS» (</w:t>
      </w:r>
      <w:proofErr w:type="spellStart"/>
      <w:r w:rsidRPr="003000E5">
        <w:t>Attention</w:t>
      </w:r>
      <w:proofErr w:type="spellEnd"/>
      <w:r w:rsidRPr="003000E5">
        <w:t xml:space="preserve">, </w:t>
      </w:r>
      <w:proofErr w:type="spellStart"/>
      <w:r w:rsidRPr="003000E5">
        <w:t>Interest</w:t>
      </w:r>
      <w:proofErr w:type="spellEnd"/>
      <w:r w:rsidRPr="003000E5">
        <w:t xml:space="preserve">, </w:t>
      </w:r>
      <w:proofErr w:type="spellStart"/>
      <w:r w:rsidRPr="003000E5">
        <w:t>Action</w:t>
      </w:r>
      <w:proofErr w:type="spellEnd"/>
      <w:r w:rsidRPr="003000E5">
        <w:t xml:space="preserve">, </w:t>
      </w:r>
      <w:proofErr w:type="spellStart"/>
      <w:r w:rsidRPr="003000E5">
        <w:t>Share</w:t>
      </w:r>
      <w:proofErr w:type="spellEnd"/>
      <w:r w:rsidRPr="003000E5">
        <w:t>), котор</w:t>
      </w:r>
      <w:r w:rsidR="00083175" w:rsidRPr="003000E5">
        <w:t>ая</w:t>
      </w:r>
      <w:r w:rsidRPr="003000E5">
        <w:t xml:space="preserve"> способствует конверсии интересов в спрос. Это очень эффективный механизм, который стал самым важным каналом продаж сельскохозяйственной продукции. </w:t>
      </w:r>
    </w:p>
    <w:p w:rsidR="00F17E2F" w:rsidRPr="003000E5" w:rsidRDefault="00D25C4E" w:rsidP="004D2E62">
      <w:pPr>
        <w:ind w:firstLine="420"/>
        <w:jc w:val="center"/>
      </w:pPr>
      <w:r w:rsidRPr="003000E5">
        <w:drawing>
          <wp:inline distT="0" distB="0" distL="0" distR="0" wp14:anchorId="1A623C74" wp14:editId="6F944570">
            <wp:extent cx="38354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2F" w:rsidRPr="003000E5" w:rsidRDefault="00F17E2F" w:rsidP="004D2E62">
      <w:pPr>
        <w:jc w:val="both"/>
      </w:pPr>
    </w:p>
    <w:p w:rsidR="00F17E2F" w:rsidRPr="003000E5" w:rsidRDefault="00C0259A" w:rsidP="004D2E62">
      <w:pPr>
        <w:ind w:firstLineChars="200" w:firstLine="480"/>
        <w:jc w:val="both"/>
      </w:pPr>
      <w:r w:rsidRPr="003000E5">
        <w:rPr>
          <w:rFonts w:eastAsia="SimSun"/>
        </w:rPr>
        <w:t>С</w:t>
      </w:r>
      <w:r w:rsidR="00083175" w:rsidRPr="003000E5">
        <w:rPr>
          <w:rFonts w:eastAsia="SimSun"/>
        </w:rPr>
        <w:t xml:space="preserve"> </w:t>
      </w:r>
      <w:r w:rsidRPr="003000E5">
        <w:rPr>
          <w:rFonts w:eastAsia="SimSun"/>
        </w:rPr>
        <w:t>развитием</w:t>
      </w:r>
      <w:r w:rsidR="00083175" w:rsidRPr="003000E5">
        <w:rPr>
          <w:rFonts w:eastAsia="SimSun"/>
        </w:rPr>
        <w:t xml:space="preserve"> </w:t>
      </w:r>
      <w:r w:rsidRPr="003000E5">
        <w:rPr>
          <w:rFonts w:eastAsia="SimSun"/>
        </w:rPr>
        <w:t>эле</w:t>
      </w:r>
      <w:r w:rsidRPr="003000E5">
        <w:rPr>
          <w:rFonts w:eastAsia="SimSun"/>
        </w:rPr>
        <w:t>ктронной</w:t>
      </w:r>
      <w:r w:rsidR="00083175" w:rsidRPr="003000E5">
        <w:rPr>
          <w:rFonts w:eastAsia="SimSun"/>
        </w:rPr>
        <w:t xml:space="preserve"> торговли </w:t>
      </w:r>
      <w:r w:rsidRPr="003000E5">
        <w:rPr>
          <w:rFonts w:eastAsia="SimSun"/>
        </w:rPr>
        <w:t xml:space="preserve">в прямом эфире и усовершенствованием технических средств все больше людей начали продвигать свои товары через </w:t>
      </w:r>
      <w:r w:rsidR="00083175" w:rsidRPr="003000E5">
        <w:rPr>
          <w:rFonts w:eastAsia="SimSun"/>
        </w:rPr>
        <w:t>онлайн</w:t>
      </w:r>
      <w:r w:rsidRPr="003000E5">
        <w:rPr>
          <w:rFonts w:eastAsia="SimSun"/>
        </w:rPr>
        <w:t xml:space="preserve"> трансляции</w:t>
      </w:r>
      <w:r w:rsidR="00083175" w:rsidRPr="003000E5">
        <w:rPr>
          <w:rFonts w:eastAsia="SimSun"/>
        </w:rPr>
        <w:t>, что повлияло на развитие</w:t>
      </w:r>
      <w:r w:rsidRPr="003000E5">
        <w:rPr>
          <w:rFonts w:eastAsia="SimSun"/>
        </w:rPr>
        <w:t xml:space="preserve"> </w:t>
      </w:r>
      <w:r w:rsidRPr="003000E5">
        <w:rPr>
          <w:rFonts w:eastAsia="SimSun"/>
        </w:rPr>
        <w:t xml:space="preserve">электронной коммерции. </w:t>
      </w:r>
      <w:r w:rsidRPr="003000E5">
        <w:t xml:space="preserve">Возможно, в будущем </w:t>
      </w:r>
      <w:r w:rsidR="00083175" w:rsidRPr="003000E5">
        <w:t>появятся</w:t>
      </w:r>
      <w:r w:rsidRPr="003000E5">
        <w:t xml:space="preserve"> новые </w:t>
      </w:r>
      <w:r w:rsidR="00083175" w:rsidRPr="003000E5">
        <w:t>воз</w:t>
      </w:r>
      <w:r w:rsidRPr="003000E5">
        <w:t xml:space="preserve">можности </w:t>
      </w:r>
      <w:r w:rsidR="00083175" w:rsidRPr="003000E5">
        <w:t xml:space="preserve">продвижения товаров и услуг </w:t>
      </w:r>
      <w:r w:rsidRPr="003000E5">
        <w:t>в сфере с</w:t>
      </w:r>
      <w:r w:rsidRPr="003000E5">
        <w:t>ельского хозяйства.</w:t>
      </w:r>
    </w:p>
    <w:p w:rsidR="00F17E2F" w:rsidRPr="003000E5" w:rsidRDefault="00F17E2F" w:rsidP="003000E5">
      <w:pPr>
        <w:ind w:firstLineChars="200" w:firstLine="480"/>
      </w:pPr>
    </w:p>
    <w:p w:rsidR="00F17E2F" w:rsidRPr="003000E5" w:rsidRDefault="00F17E2F" w:rsidP="003000E5">
      <w:pPr>
        <w:ind w:firstLineChars="200" w:firstLine="480"/>
      </w:pPr>
    </w:p>
    <w:p w:rsidR="00F17E2F" w:rsidRPr="003000E5" w:rsidRDefault="00C0259A" w:rsidP="003000E5">
      <w:pPr>
        <w:ind w:firstLineChars="200" w:firstLine="482"/>
        <w:jc w:val="center"/>
        <w:rPr>
          <w:rFonts w:eastAsia="-apple-system"/>
          <w:b/>
          <w:bCs/>
          <w:color w:val="000000"/>
          <w:lang w:bidi="ar"/>
        </w:rPr>
      </w:pPr>
      <w:r w:rsidRPr="003000E5">
        <w:rPr>
          <w:rFonts w:eastAsia="-apple-system"/>
          <w:b/>
          <w:bCs/>
          <w:color w:val="000000"/>
          <w:lang w:bidi="ar"/>
        </w:rPr>
        <w:t>Литература</w:t>
      </w:r>
    </w:p>
    <w:p w:rsidR="004D2E62" w:rsidRPr="004D2E62" w:rsidRDefault="000874FB" w:rsidP="004D2E62">
      <w:pPr>
        <w:numPr>
          <w:ilvl w:val="0"/>
          <w:numId w:val="2"/>
        </w:numPr>
        <w:jc w:val="both"/>
      </w:pPr>
      <w:proofErr w:type="spellStart"/>
      <w:r w:rsidRPr="000874FB">
        <w:rPr>
          <w:rFonts w:hint="eastAsia"/>
        </w:rPr>
        <w:t>中国农业大学智慧电商研究院课题组联合抖音电商、巨量算数、算数电商研究院共同发布了</w:t>
      </w:r>
      <w:proofErr w:type="spellEnd"/>
      <w:r w:rsidR="004D2E62">
        <w:t xml:space="preserve"> </w:t>
      </w:r>
      <w:r>
        <w:rPr>
          <w:rFonts w:hint="eastAsia"/>
        </w:rPr>
        <w:t>(</w:t>
      </w:r>
      <w:r w:rsidR="00C0259A" w:rsidRPr="003000E5">
        <w:t>Интерес к электронной коммерции для достижения беспроигрышной ситуации в производстве и маркетинге</w:t>
      </w:r>
      <w:r w:rsidR="003000E5">
        <w:t xml:space="preserve"> // </w:t>
      </w:r>
      <w:r w:rsidR="00C0259A" w:rsidRPr="003000E5">
        <w:t>Институт интеллектуальной электронной коммерции</w:t>
      </w:r>
      <w:r w:rsidR="003000E5">
        <w:t xml:space="preserve">. </w:t>
      </w:r>
      <w:r w:rsidR="00C0259A" w:rsidRPr="003000E5">
        <w:t>Китайский сельскохозяйственный университет</w:t>
      </w:r>
      <w:r w:rsidR="003000E5">
        <w:t xml:space="preserve">, </w:t>
      </w:r>
      <w:r w:rsidR="00C0259A" w:rsidRPr="003000E5">
        <w:t>2022</w:t>
      </w:r>
      <w:r w:rsidR="004D2E62">
        <w:t>.)</w:t>
      </w:r>
      <w:r w:rsidR="003000E5">
        <w:t xml:space="preserve"> </w:t>
      </w:r>
      <w:r w:rsidR="004D2E62">
        <w:t xml:space="preserve">URL: </w:t>
      </w:r>
      <w:hyperlink r:id="rId6" w:history="1">
        <w:r w:rsidR="004D2E62" w:rsidRPr="00672E4B">
          <w:rPr>
            <w:rStyle w:val="a3"/>
          </w:rPr>
          <w:t>https://www.docin.com/p-3963607627.html</w:t>
        </w:r>
      </w:hyperlink>
      <w:r w:rsidR="004D2E62">
        <w:t xml:space="preserve"> </w:t>
      </w:r>
    </w:p>
    <w:p w:rsidR="00F17E2F" w:rsidRPr="003000E5" w:rsidRDefault="00C0259A" w:rsidP="004D2E62">
      <w:pPr>
        <w:numPr>
          <w:ilvl w:val="0"/>
          <w:numId w:val="2"/>
        </w:numPr>
        <w:jc w:val="both"/>
      </w:pPr>
      <w:proofErr w:type="spellStart"/>
      <w:r w:rsidRPr="003000E5">
        <w:t>Baidu</w:t>
      </w:r>
      <w:proofErr w:type="spellEnd"/>
      <w:r w:rsidRPr="003000E5">
        <w:t xml:space="preserve"> </w:t>
      </w:r>
      <w:r w:rsidRPr="003000E5">
        <w:t>(кит.</w:t>
      </w:r>
      <w:r w:rsidR="003000E5">
        <w:t xml:space="preserve"> </w:t>
      </w:r>
      <w:r w:rsidRPr="003000E5">
        <w:t xml:space="preserve">百度）начала новую войну </w:t>
      </w:r>
      <w:r w:rsidR="000874FB">
        <w:t xml:space="preserve">за </w:t>
      </w:r>
      <w:r w:rsidRPr="003000E5">
        <w:t>электронн</w:t>
      </w:r>
      <w:r w:rsidR="000874FB">
        <w:t>ую</w:t>
      </w:r>
      <w:r w:rsidRPr="003000E5">
        <w:t xml:space="preserve"> коммерци</w:t>
      </w:r>
      <w:r w:rsidR="000874FB">
        <w:t>ю в поддержку</w:t>
      </w:r>
      <w:r w:rsidRPr="003000E5">
        <w:t xml:space="preserve"> </w:t>
      </w:r>
      <w:r w:rsidRPr="003000E5">
        <w:t>сельского хозяйства Китая</w:t>
      </w:r>
      <w:r w:rsidR="000874FB">
        <w:t xml:space="preserve"> // </w:t>
      </w:r>
      <w:proofErr w:type="spellStart"/>
      <w:r w:rsidRPr="003000E5">
        <w:t>Leikeji（кит</w:t>
      </w:r>
      <w:proofErr w:type="spellEnd"/>
      <w:r w:rsidRPr="003000E5">
        <w:t>.</w:t>
      </w:r>
      <w:r w:rsidR="004D2E62">
        <w:t xml:space="preserve"> </w:t>
      </w:r>
      <w:proofErr w:type="spellStart"/>
      <w:r w:rsidRPr="003000E5">
        <w:t>雷科技</w:t>
      </w:r>
      <w:proofErr w:type="spellEnd"/>
      <w:r w:rsidRPr="003000E5">
        <w:t>), 2021.</w:t>
      </w:r>
      <w:r w:rsidR="000874FB">
        <w:t xml:space="preserve"> URL: </w:t>
      </w:r>
      <w:hyperlink r:id="rId7" w:history="1">
        <w:r w:rsidR="004D2E62" w:rsidRPr="00672E4B">
          <w:rPr>
            <w:rStyle w:val="a3"/>
          </w:rPr>
          <w:t>https://mp.weixin.qq.com/s/-rejzAuK8uoRlCEU2vyemg</w:t>
        </w:r>
      </w:hyperlink>
      <w:r w:rsidR="004D2E62">
        <w:t xml:space="preserve"> </w:t>
      </w:r>
    </w:p>
    <w:p w:rsidR="000874FB" w:rsidRPr="000874FB" w:rsidRDefault="000874FB" w:rsidP="004D2E62">
      <w:pPr>
        <w:numPr>
          <w:ilvl w:val="0"/>
          <w:numId w:val="2"/>
        </w:numPr>
        <w:jc w:val="both"/>
      </w:pPr>
      <w:r>
        <w:t xml:space="preserve">Быстрова Н.В., Максимова К.А. </w:t>
      </w:r>
      <w:r w:rsidR="00C0259A" w:rsidRPr="003000E5">
        <w:t>Электронная коммерция и перспективы её развития</w:t>
      </w:r>
      <w:r>
        <w:rPr>
          <w:rFonts w:eastAsia="SimSun"/>
        </w:rPr>
        <w:t xml:space="preserve"> // Инновационная экономика: перспективы развития и совершенствования. №</w:t>
      </w:r>
      <w:r w:rsidR="004D2E62">
        <w:rPr>
          <w:rFonts w:eastAsia="SimSun"/>
        </w:rPr>
        <w:t xml:space="preserve"> </w:t>
      </w:r>
      <w:r>
        <w:rPr>
          <w:rFonts w:eastAsia="SimSun"/>
        </w:rPr>
        <w:t>7 (33). Т. 1. 2018.</w:t>
      </w:r>
      <w:r w:rsidR="00C0259A" w:rsidRPr="003000E5">
        <w:rPr>
          <w:rFonts w:eastAsia="SimSun"/>
        </w:rPr>
        <w:t xml:space="preserve"> Росси</w:t>
      </w:r>
      <w:r w:rsidR="00C0259A" w:rsidRPr="003000E5">
        <w:rPr>
          <w:rFonts w:eastAsia="SimSun"/>
          <w:lang w:eastAsia="zh-CN"/>
        </w:rPr>
        <w:t>я</w:t>
      </w:r>
      <w:r w:rsidR="00C0259A" w:rsidRPr="003000E5">
        <w:rPr>
          <w:rFonts w:eastAsia="SimSun"/>
        </w:rPr>
        <w:t>.</w:t>
      </w:r>
      <w:r>
        <w:rPr>
          <w:rFonts w:eastAsia="SimSun"/>
        </w:rPr>
        <w:t xml:space="preserve"> С. 86—90</w:t>
      </w:r>
      <w:r>
        <w:t>.</w:t>
      </w:r>
    </w:p>
    <w:p w:rsidR="004D2E62" w:rsidRPr="004D2E62" w:rsidRDefault="00C0259A" w:rsidP="004D2E62">
      <w:pPr>
        <w:jc w:val="both"/>
        <w:rPr>
          <w:rFonts w:eastAsia="SimSun"/>
        </w:rPr>
      </w:pPr>
      <w:r w:rsidRPr="003000E5">
        <w:rPr>
          <w:lang w:eastAsia="zh-CN"/>
        </w:rPr>
        <w:t>4</w:t>
      </w:r>
      <w:r w:rsidRPr="003000E5">
        <w:rPr>
          <w:lang w:eastAsia="zh-CN"/>
        </w:rPr>
        <w:t>.</w:t>
      </w:r>
      <w:r w:rsidR="004D2E62">
        <w:t xml:space="preserve"> </w:t>
      </w:r>
      <w:r w:rsidRPr="003000E5">
        <w:rPr>
          <w:lang w:eastAsia="zh-CN"/>
        </w:rPr>
        <w:t xml:space="preserve">Доклад </w:t>
      </w:r>
      <w:r w:rsidR="004D2E62">
        <w:t xml:space="preserve">о современном состоянии </w:t>
      </w:r>
      <w:r w:rsidRPr="003000E5">
        <w:rPr>
          <w:lang w:eastAsia="zh-CN"/>
        </w:rPr>
        <w:t xml:space="preserve">электронной коммерции </w:t>
      </w:r>
      <w:r w:rsidR="004D2E62">
        <w:t xml:space="preserve">в КНР. </w:t>
      </w:r>
      <w:r w:rsidRPr="003000E5">
        <w:rPr>
          <w:rFonts w:eastAsia="SimSun"/>
        </w:rPr>
        <w:t xml:space="preserve">Министерство </w:t>
      </w:r>
      <w:r w:rsidR="004D2E62">
        <w:rPr>
          <w:rFonts w:eastAsia="SimSun"/>
        </w:rPr>
        <w:t>торговли</w:t>
      </w:r>
      <w:r w:rsidRPr="003000E5">
        <w:rPr>
          <w:rFonts w:eastAsia="SimSun"/>
        </w:rPr>
        <w:t xml:space="preserve"> К</w:t>
      </w:r>
      <w:r w:rsidR="004D2E62">
        <w:rPr>
          <w:rFonts w:eastAsia="SimSun"/>
        </w:rPr>
        <w:t xml:space="preserve">НР. </w:t>
      </w:r>
      <w:r w:rsidR="004D2E62">
        <w:t>URL</w:t>
      </w:r>
      <w:r w:rsidR="004D2E62" w:rsidRPr="004D2E62">
        <w:t>:</w:t>
      </w:r>
      <w:r w:rsidR="004D2E62" w:rsidRPr="004D2E62">
        <w:t xml:space="preserve"> </w:t>
      </w:r>
      <w:hyperlink r:id="rId8" w:history="1">
        <w:r w:rsidR="004D2E62" w:rsidRPr="004D2E62">
          <w:rPr>
            <w:rStyle w:val="a3"/>
            <w:rFonts w:eastAsia="SimSun"/>
            <w:lang w:val="en-US"/>
          </w:rPr>
          <w:t>http</w:t>
        </w:r>
        <w:r w:rsidR="004D2E62" w:rsidRPr="004D2E62">
          <w:rPr>
            <w:rStyle w:val="a3"/>
            <w:rFonts w:eastAsia="SimSun"/>
          </w:rPr>
          <w:t>://</w:t>
        </w:r>
        <w:r w:rsidR="004D2E62" w:rsidRPr="004D2E62">
          <w:rPr>
            <w:rStyle w:val="a3"/>
            <w:rFonts w:eastAsia="SimSun"/>
            <w:lang w:val="en-US"/>
          </w:rPr>
          <w:t>images</w:t>
        </w:r>
        <w:r w:rsidR="004D2E62" w:rsidRPr="004D2E62">
          <w:rPr>
            <w:rStyle w:val="a3"/>
            <w:rFonts w:eastAsia="SimSun"/>
          </w:rPr>
          <w:t>.</w:t>
        </w:r>
        <w:proofErr w:type="spellStart"/>
        <w:r w:rsidR="004D2E62" w:rsidRPr="004D2E62">
          <w:rPr>
            <w:rStyle w:val="a3"/>
            <w:rFonts w:eastAsia="SimSun"/>
            <w:lang w:val="en-US"/>
          </w:rPr>
          <w:t>mofcom</w:t>
        </w:r>
        <w:proofErr w:type="spellEnd"/>
        <w:r w:rsidR="004D2E62" w:rsidRPr="004D2E62">
          <w:rPr>
            <w:rStyle w:val="a3"/>
            <w:rFonts w:eastAsia="SimSun"/>
          </w:rPr>
          <w:t>.</w:t>
        </w:r>
        <w:proofErr w:type="spellStart"/>
        <w:r w:rsidR="004D2E62" w:rsidRPr="004D2E62">
          <w:rPr>
            <w:rStyle w:val="a3"/>
            <w:rFonts w:eastAsia="SimSun"/>
            <w:lang w:val="en-US"/>
          </w:rPr>
          <w:t>gov</w:t>
        </w:r>
        <w:proofErr w:type="spellEnd"/>
        <w:r w:rsidR="004D2E62" w:rsidRPr="004D2E62">
          <w:rPr>
            <w:rStyle w:val="a3"/>
            <w:rFonts w:eastAsia="SimSun"/>
          </w:rPr>
          <w:t>.</w:t>
        </w:r>
        <w:proofErr w:type="spellStart"/>
        <w:r w:rsidR="004D2E62" w:rsidRPr="004D2E62">
          <w:rPr>
            <w:rStyle w:val="a3"/>
            <w:rFonts w:eastAsia="SimSun"/>
            <w:lang w:val="en-US"/>
          </w:rPr>
          <w:t>cn</w:t>
        </w:r>
        <w:proofErr w:type="spellEnd"/>
        <w:r w:rsidR="004D2E62" w:rsidRPr="004D2E62">
          <w:rPr>
            <w:rStyle w:val="a3"/>
            <w:rFonts w:eastAsia="SimSun"/>
          </w:rPr>
          <w:t>/</w:t>
        </w:r>
        <w:proofErr w:type="spellStart"/>
        <w:r w:rsidR="004D2E62" w:rsidRPr="004D2E62">
          <w:rPr>
            <w:rStyle w:val="a3"/>
            <w:rFonts w:eastAsia="SimSun"/>
            <w:lang w:val="en-US"/>
          </w:rPr>
          <w:t>dzsws</w:t>
        </w:r>
        <w:proofErr w:type="spellEnd"/>
        <w:r w:rsidR="004D2E62" w:rsidRPr="004D2E62">
          <w:rPr>
            <w:rStyle w:val="a3"/>
            <w:rFonts w:eastAsia="SimSun"/>
          </w:rPr>
          <w:t>/202211/20221118180137127.</w:t>
        </w:r>
        <w:r w:rsidR="004D2E62" w:rsidRPr="004D2E62">
          <w:rPr>
            <w:rStyle w:val="a3"/>
            <w:rFonts w:eastAsia="SimSun"/>
            <w:lang w:val="en-US"/>
          </w:rPr>
          <w:t>pdf</w:t>
        </w:r>
      </w:hyperlink>
      <w:r w:rsidR="004D2E62" w:rsidRPr="004D2E62">
        <w:rPr>
          <w:rFonts w:eastAsia="SimSun"/>
        </w:rPr>
        <w:t xml:space="preserve"> </w:t>
      </w:r>
      <w:r w:rsidRPr="004D2E62">
        <w:rPr>
          <w:rFonts w:eastAsia="SimSun"/>
        </w:rPr>
        <w:t>196</w:t>
      </w:r>
      <w:r w:rsidR="004D2E62" w:rsidRPr="004D2E62">
        <w:rPr>
          <w:rFonts w:eastAsia="SimSun"/>
        </w:rPr>
        <w:t xml:space="preserve"> </w:t>
      </w:r>
      <w:r w:rsidRPr="003000E5">
        <w:rPr>
          <w:rFonts w:eastAsia="SimSun"/>
        </w:rPr>
        <w:t>с</w:t>
      </w:r>
      <w:r w:rsidR="004D2E62" w:rsidRPr="004D2E62">
        <w:rPr>
          <w:rFonts w:eastAsia="SimSun"/>
        </w:rPr>
        <w:t>.</w:t>
      </w:r>
    </w:p>
    <w:p w:rsidR="004D7443" w:rsidRPr="004D2E62" w:rsidRDefault="003000E5" w:rsidP="004D2E62">
      <w:pPr>
        <w:jc w:val="both"/>
        <w:rPr>
          <w:lang w:val="en-US"/>
        </w:rPr>
      </w:pPr>
      <w:r w:rsidRPr="004D2E62">
        <w:t xml:space="preserve">5. </w:t>
      </w:r>
      <w:r w:rsidR="004D2E62" w:rsidRPr="004D2E62">
        <w:t>«</w:t>
      </w:r>
      <w:proofErr w:type="spellStart"/>
      <w:r w:rsidR="004D2E62" w:rsidRPr="004D2E62">
        <w:t>Денцу</w:t>
      </w:r>
      <w:proofErr w:type="spellEnd"/>
      <w:r w:rsidR="004D2E62" w:rsidRPr="004D2E62">
        <w:t>»: от AIDMA к AISAS</w:t>
      </w:r>
      <w:r w:rsidR="004D2E62" w:rsidRPr="004D2E62">
        <w:t> </w:t>
      </w:r>
      <w:r w:rsidR="004D2E62">
        <w:t xml:space="preserve">// Креативные технологии. </w:t>
      </w:r>
      <w:r w:rsidR="004D2E62">
        <w:rPr>
          <w:lang w:val="en-US"/>
        </w:rPr>
        <w:t>URL</w:t>
      </w:r>
      <w:r w:rsidR="004D2E62" w:rsidRPr="004D2E62">
        <w:rPr>
          <w:lang w:val="en-US"/>
        </w:rPr>
        <w:t xml:space="preserve">: </w:t>
      </w:r>
      <w:hyperlink r:id="rId9" w:history="1">
        <w:r w:rsidR="004D2E62" w:rsidRPr="00672E4B">
          <w:rPr>
            <w:rStyle w:val="a3"/>
            <w:lang w:val="en-US"/>
          </w:rPr>
          <w:t>http://voxfree.narod.ru/De</w:t>
        </w:r>
        <w:r w:rsidR="004D2E62" w:rsidRPr="00672E4B">
          <w:rPr>
            <w:rStyle w:val="a3"/>
            <w:lang w:val="en-US"/>
          </w:rPr>
          <w:t>n</w:t>
        </w:r>
        <w:r w:rsidR="004D2E62" w:rsidRPr="00672E4B">
          <w:rPr>
            <w:rStyle w:val="a3"/>
            <w:lang w:val="en-US"/>
          </w:rPr>
          <w:t>tsu-ot-AIDMA-k-AISAS.html</w:t>
        </w:r>
      </w:hyperlink>
    </w:p>
    <w:p w:rsidR="003000E5" w:rsidRPr="004D2E62" w:rsidRDefault="003000E5" w:rsidP="003000E5">
      <w:pPr>
        <w:rPr>
          <w:lang w:val="en-US"/>
        </w:rPr>
      </w:pPr>
    </w:p>
    <w:p w:rsidR="003000E5" w:rsidRPr="004D2E62" w:rsidRDefault="003000E5" w:rsidP="003000E5">
      <w:pPr>
        <w:rPr>
          <w:lang w:val="en-US"/>
        </w:rPr>
      </w:pPr>
    </w:p>
    <w:p w:rsidR="003000E5" w:rsidRPr="004D2E62" w:rsidRDefault="003000E5" w:rsidP="003000E5">
      <w:pPr>
        <w:rPr>
          <w:lang w:val="en-US"/>
        </w:rPr>
      </w:pPr>
    </w:p>
    <w:sectPr w:rsidR="003000E5" w:rsidRPr="004D2E62" w:rsidSect="00394F6D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apple-system">
    <w:altName w:val="Segoe Print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EF1F36"/>
    <w:multiLevelType w:val="singleLevel"/>
    <w:tmpl w:val="94EF1F36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ECA96B6F"/>
    <w:multiLevelType w:val="singleLevel"/>
    <w:tmpl w:val="ECA96B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c2ZGZiNzZiNDVlOGViOWVmM2JhOTY0NGJkNjUyYzgifQ=="/>
  </w:docVars>
  <w:rsids>
    <w:rsidRoot w:val="00F17E2F"/>
    <w:rsid w:val="00083175"/>
    <w:rsid w:val="000874FB"/>
    <w:rsid w:val="003000E5"/>
    <w:rsid w:val="00386962"/>
    <w:rsid w:val="00394F6D"/>
    <w:rsid w:val="004332BD"/>
    <w:rsid w:val="004B6DB8"/>
    <w:rsid w:val="004D2E62"/>
    <w:rsid w:val="004D7443"/>
    <w:rsid w:val="00920048"/>
    <w:rsid w:val="00A61181"/>
    <w:rsid w:val="00C0259A"/>
    <w:rsid w:val="00D25C4E"/>
    <w:rsid w:val="00F17E2F"/>
    <w:rsid w:val="7A25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FBF69"/>
  <w15:docId w15:val="{B15D1F48-6386-194D-B259-9D3E430A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2E6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D2E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0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00E5"/>
    <w:rPr>
      <w:color w:val="605E5C"/>
      <w:shd w:val="clear" w:color="auto" w:fill="E1DFDD"/>
    </w:rPr>
  </w:style>
  <w:style w:type="character" w:styleId="a5">
    <w:name w:val="FollowedHyperlink"/>
    <w:basedOn w:val="a0"/>
    <w:rsid w:val="003000E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E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D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ofcom.gov.cn/dzsws/202211/2022111818013712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.weixin.qq.com/s/-rejzAuK8uoRlCEU2vye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cin.com/p-3963607627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xfree.narod.ru/Dentsu-ot-AIDMA-k-AISAS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Clara耿</dc:creator>
  <cp:lastModifiedBy>user user</cp:lastModifiedBy>
  <cp:revision>2</cp:revision>
  <dcterms:created xsi:type="dcterms:W3CDTF">2023-03-10T14:24:00Z</dcterms:created>
  <dcterms:modified xsi:type="dcterms:W3CDTF">2023-03-10T14:24:00Z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94D8C320D2BC47BBA8BD60947598F343</vt:lpwstr>
  </property>
</Properties>
</file>