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0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ru-RU"/>
        </w:rPr>
        <w:t>«Геометрическая» образность в рассказе В. Набокова «Круг»</w:t>
      </w:r>
    </w:p>
    <w:p>
      <w:pPr>
        <w:ind w:right="-1049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Аннотация:</w:t>
      </w:r>
    </w:p>
    <w:p>
      <w:pPr>
        <w:ind w:right="-1049" w:firstLine="560" w:firstLineChars="20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 докладе прослеживаются образные воплощения заглавной метафоры рассказа. Геометрический термин «круг» получает в тексте дополнительные психологические значения, а также характеризует постепенно меняющийся кругозор главного героя и прямо указывает на главный композиционный прием автора.</w:t>
      </w:r>
    </w:p>
    <w:p>
      <w:pPr>
        <w:ind w:right="-1049" w:firstLine="560" w:firstLineChars="20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Ключевые слова: геометрия пространства, круг, мотив, образ, форма</w:t>
      </w:r>
    </w:p>
    <w:p>
      <w:pPr>
        <w:ind w:right="-1049" w:firstLine="560" w:firstLineChars="2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«Круг» — рассказ из сборника В. Набокова «Весна в Фиальте». Сюжет рассказа несложен: русский эмигрант встречает в Париже женщину, которая была его первой любовью, и понимает, что любит ее по-прежнему. Однако сообщение о полном осознании этого факта (силы неугаснувшей любви) приходит к герою и читателю только в последней фразе текста, которая синтаксически отсылает к первой фразе, замыкая тем самым композиционное кольцо. Фигура кольца или круга отражается во множестве частных, не сразу заметных подробностей текста, которые только при повторном чтении обнаруживают свою символическую значимость. </w:t>
      </w:r>
    </w:p>
    <w:p>
      <w:pPr>
        <w:ind w:right="-1049" w:firstLine="560" w:firstLineChars="2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«Круг» в рассказе — и геометрическая метафора судьбы главного героя (он возвращается «на круги своя»), и знак культурно-социальной дистанции между героем и его возлюбленной (они принадлежат к разным кругам общества), и маркер его взволнованности (он испытывает головокружение), и, наконец, эмблематическое обозначение кругами возвращающихся к герою воспоминаний.</w:t>
      </w:r>
    </w:p>
    <w:p>
      <w:pPr>
        <w:ind w:right="-1049" w:firstLine="560" w:firstLineChars="2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 вспоминает эпизоды своей юности не хронологически последовательно, а «кругами» – по ассоциациям, приходящим одновременно из разных уголков памяти. Через 20 лет герой осознаёт, что будто бежал по кругу: он всё так же влюблён в Таню, всё так же ощущает её превосходство и все так же переживает недовольство собственной жизнью.</w:t>
      </w:r>
    </w:p>
    <w:p>
      <w:pPr>
        <w:ind w:right="-1049" w:firstLine="560" w:firstLineChars="2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Форма «круга» воспроизводится во множестве предметных подробностей и косвенных характеристик. Вот лишь один пример: округлым становится рот рыбы, пойманной на крючок и оказавшейся в руках рыбака. Отметим, что фамилия главного героя — Бычков. «Бычок» — это порода (или вид) рыбы, которая характеризуется присосной чашкой на животе. С помощью этой присоски они прикрепляются к придонным камням и довольно крепко удерживаются даже в сильный шторм.  Фамилия героя в таком контексте прочитывается как его косвенная характеристика: он может учиться в университете только с финансовой помощью Годунова (о чем он не сразу догадывается), да и в целом отец Тани не раз снабжал отца и сына Бычковых «спасательным кругом» помощи.</w:t>
      </w:r>
    </w:p>
    <w:p>
      <w:pPr>
        <w:ind w:right="-1050" w:firstLine="560" w:firstLineChars="2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Подобные образные вкрапления интегрируют геометрию пространства, всякий раз отсылая читателя рассказа к его «формульному» названию.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  <w:docVar w:name="KSO_WPS_MARK_KEY" w:val="92480994-2349-4d1c-b4ae-062d3e03cbc6"/>
  </w:docVars>
  <w:rsids>
    <w:rsidRoot w:val="1E72210C"/>
    <w:rsid w:val="000305ED"/>
    <w:rsid w:val="001F3FD7"/>
    <w:rsid w:val="002675BF"/>
    <w:rsid w:val="005124D4"/>
    <w:rsid w:val="007C4D59"/>
    <w:rsid w:val="008646A5"/>
    <w:rsid w:val="00CC76E8"/>
    <w:rsid w:val="041A608A"/>
    <w:rsid w:val="0DFC161A"/>
    <w:rsid w:val="1ACA3B08"/>
    <w:rsid w:val="1E72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382</Words>
  <Characters>2183</Characters>
  <Lines>18</Lines>
  <Paragraphs>5</Paragraphs>
  <TotalTime>57</TotalTime>
  <ScaleCrop>false</ScaleCrop>
  <LinksUpToDate>false</LinksUpToDate>
  <CharactersWithSpaces>2560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2023-03-08T03:02:00Z</dcterms:created>
  <dc:creator>文懿</dc:creator>
  <cp:lastModifiedBy>文懿</cp:lastModifiedBy>
  <dcterms:modified xsi:type="dcterms:W3CDTF">2023-03-08T06:42:32Z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BC88E2C25A3E4E88924B0A1E5B32160F</vt:lpwstr>
  </property>
</Properties>
</file>