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Фазовые равновесия и термодинамические свойства в системе H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>O – Co(CH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>SO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CH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>SO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>H</w:t>
      </w:r>
    </w:p>
    <w:p>
      <w:pPr>
        <w:spacing w:after="0" w:line="240" w:lineRule="auto"/>
        <w:jc w:val="center"/>
        <w:rPr>
          <w:rFonts w:hint="default"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</w:rPr>
        <w:t>Чэнь Ж</w:t>
      </w:r>
      <w:r>
        <w:rPr>
          <w:rFonts w:hint="default" w:ascii="Times New Roman" w:hAnsi="Times New Roman"/>
          <w:b/>
          <w:i/>
          <w:sz w:val="24"/>
          <w:szCs w:val="24"/>
          <w:lang w:val="ru-RU"/>
        </w:rPr>
        <w:t>уй</w:t>
      </w:r>
    </w:p>
    <w:p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Студент, 4 курс бакалавриата</w:t>
      </w:r>
    </w:p>
    <w:p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1</w:t>
      </w:r>
      <w:r>
        <w:t xml:space="preserve"> </w:t>
      </w:r>
      <w:r>
        <w:rPr>
          <w:rFonts w:ascii="Times New Roman" w:hAnsi="Times New Roman"/>
          <w:i/>
          <w:sz w:val="24"/>
          <w:szCs w:val="24"/>
        </w:rPr>
        <w:t>Университет МГУ-ППИ в Шэньчжэне,</w:t>
      </w:r>
    </w:p>
    <w:p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Факультет наук о материалах, Шэньчжэнь , Китай</w:t>
      </w:r>
    </w:p>
    <w:p>
      <w:pPr>
        <w:spacing w:after="0" w:line="240" w:lineRule="auto"/>
        <w:jc w:val="center"/>
        <w:rPr>
          <w:rFonts w:hint="default" w:ascii="Times New Roman" w:hAnsi="Times New Roman" w:eastAsia="宋体"/>
          <w:i/>
          <w:sz w:val="24"/>
          <w:szCs w:val="24"/>
          <w:lang w:val="en-US" w:eastAsia="zh-CN"/>
        </w:rPr>
      </w:pPr>
      <w:r>
        <w:rPr>
          <w:rFonts w:ascii="Times New Roman" w:hAnsi="Times New Roman"/>
          <w:i/>
          <w:sz w:val="24"/>
          <w:szCs w:val="24"/>
          <w:lang w:val="en-US"/>
        </w:rPr>
        <w:t>Email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fldChar w:fldCharType="begin"/>
      </w:r>
      <w:r>
        <w:instrText xml:space="preserve"> HYPERLINK "mailto:julia.d.shakirova@gmail.com" </w:instrText>
      </w:r>
      <w:r>
        <w:fldChar w:fldCharType="separate"/>
      </w:r>
      <w:r>
        <w:fldChar w:fldCharType="end"/>
      </w:r>
      <w:r>
        <w:rPr>
          <w:rStyle w:val="6"/>
          <w:rFonts w:ascii="Times New Roman" w:hAnsi="Times New Roman"/>
          <w:i/>
          <w:sz w:val="24"/>
          <w:szCs w:val="24"/>
        </w:rPr>
        <w:t xml:space="preserve"> </w:t>
      </w:r>
      <w:r>
        <w:rPr>
          <w:rStyle w:val="6"/>
          <w:rFonts w:hint="default" w:ascii="Times New Roman" w:hAnsi="Times New Roman"/>
          <w:i/>
          <w:sz w:val="24"/>
          <w:szCs w:val="24"/>
          <w:lang w:val="ru-RU"/>
        </w:rPr>
        <w:t xml:space="preserve">1410918427 </w:t>
      </w:r>
      <w:r>
        <w:rPr>
          <w:rStyle w:val="6"/>
          <w:rFonts w:hint="eastAsia" w:ascii="Times New Roman" w:hAnsi="Times New Roman" w:eastAsia="宋体"/>
          <w:i/>
          <w:sz w:val="24"/>
          <w:szCs w:val="24"/>
          <w:lang w:val="en-US" w:eastAsia="zh-CN"/>
        </w:rPr>
        <w:t>@qq.com</w:t>
      </w:r>
      <w:bookmarkStart w:id="0" w:name="_GoBack"/>
      <w:bookmarkEnd w:id="0"/>
    </w:p>
    <w:p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наше время широко используются литий-ионные аккумуляторы, которые содержат большое количество кобальта (</w:t>
      </w:r>
      <w:r>
        <w:rPr>
          <w:rFonts w:ascii="Times New Roman" w:hAnsi="Times New Roman"/>
          <w:sz w:val="24"/>
          <w:szCs w:val="24"/>
          <w:lang w:val="en-US"/>
        </w:rPr>
        <w:t>Co</w:t>
      </w:r>
      <w:r>
        <w:rPr>
          <w:rFonts w:ascii="Times New Roman" w:hAnsi="Times New Roman"/>
          <w:sz w:val="24"/>
          <w:szCs w:val="24"/>
        </w:rPr>
        <w:t>), поэтому важным вопросом стал способ их переработки с дальнейшим извлечением кобальта [1].</w:t>
      </w:r>
    </w:p>
    <w:p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современных промышленных процессах часто используются сильные неорганические кислоты (HCl,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, HNO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.) для выщелачивания металлов. Но они опасны из-за выделения летучих ядовитых соединений, их соли могут быть плохо растворимы либо ускорять коррозию. Поэтому метансульфокислоту (</w:t>
      </w:r>
      <w:r>
        <w:rPr>
          <w:rFonts w:ascii="Times New Roman" w:hAnsi="Times New Roman"/>
          <w:sz w:val="24"/>
          <w:szCs w:val="24"/>
          <w:lang w:val="en-US"/>
        </w:rPr>
        <w:t>CH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>) рассматривают как новый реагент для растворения металлов. Она является перспективной заменой для них, так как она тоже является сильной кислотой, но у неё нет описанных выше недостатков. Метансульфаты разлагаются некоторыми бактериями, поэтому они могут рассматриваться как реагенты «зеленой химии» [1].</w:t>
      </w:r>
    </w:p>
    <w:p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выщелачивания образуются растворы кислоты, содержащей сразу несколько солей металлов. Для их разделения нужно знать про их растворимости. Тем не менее, фазовые равновесия в системах, содержащих </w:t>
      </w:r>
      <w:r>
        <w:rPr>
          <w:rFonts w:ascii="Times New Roman" w:hAnsi="Times New Roman"/>
          <w:sz w:val="24"/>
          <w:szCs w:val="24"/>
          <w:lang w:val="en-US"/>
        </w:rPr>
        <w:t>CH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 xml:space="preserve"> и её соли с 3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-металлами, слабо изучены экспериментально [1]. При исключительно экспериментальном подходе требуется очень много времени и ресурсов для изучения таких равновесий. Термодинамическое моделирование с опорой на минимально необходимый объём экспериментальных данных позволяет решить эту проблему. </w:t>
      </w:r>
    </w:p>
    <w:p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как </w:t>
      </w:r>
      <w:r>
        <w:rPr>
          <w:rFonts w:ascii="Times New Roman" w:hAnsi="Times New Roman"/>
          <w:sz w:val="24"/>
          <w:szCs w:val="24"/>
          <w:lang w:val="en-US"/>
        </w:rPr>
        <w:t>Co</w:t>
      </w:r>
      <w:r>
        <w:rPr>
          <w:rFonts w:ascii="Times New Roman" w:hAnsi="Times New Roman"/>
          <w:sz w:val="24"/>
          <w:szCs w:val="24"/>
        </w:rPr>
        <w:t xml:space="preserve"> является одним из основных компонентов отработанных аккумуляторов, цель данной работы – получить термодинамическую модель жидкой фазы и построить изотермическое сечение фазовой диаграммы в тройной системе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 – Co(CH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– CH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H при 298.15 К.</w:t>
      </w:r>
    </w:p>
    <w:p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описания свойств жидкой фазы мы выбрали модель Питцера [2] – она хорошо описывает свойства водных растворов электролитов и широко распространена. Сначала мы получили отсутствующие в литературе бинарные параметры взаимодействия (</w:t>
      </w:r>
      <w:r>
        <w:rPr>
          <w:rFonts w:cs="Calibri"/>
          <w:sz w:val="24"/>
          <w:szCs w:val="24"/>
        </w:rPr>
        <w:t>β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β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, С</w:t>
      </w:r>
      <w:r>
        <w:rPr>
          <w:rFonts w:cs="Calibri"/>
          <w:sz w:val="24"/>
          <w:szCs w:val="24"/>
          <w:vertAlign w:val="subscript"/>
        </w:rPr>
        <w:t>φ</w:t>
      </w:r>
      <w:r>
        <w:rPr>
          <w:rFonts w:cs="Calibri"/>
          <w:sz w:val="24"/>
          <w:szCs w:val="24"/>
        </w:rPr>
        <w:t>, считая β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=0 и </w:t>
      </w:r>
      <w:r>
        <w:rPr>
          <w:rFonts w:cs="Calibri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=1.4) в рамках этой модели для двухкомпонентных систем,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O– CH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H и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– Co(CH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sz w:val="24"/>
          <w:szCs w:val="24"/>
        </w:rPr>
        <w:t>(таблица 1). Затем, получили термодинамические константы растворимости с использованием коэффициентов активности, рассчитанных по полученной модели, и литературных данных по растворимости Co(CH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 (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=4, 6) в водных растворах. Мы оценили растворимость, используя только полученные бинарные параметры взаимодействия и константы растворимости.</w:t>
      </w:r>
    </w:p>
    <w:p>
      <w:pPr>
        <w:spacing w:after="0" w:line="240" w:lineRule="auto"/>
        <w:ind w:firstLine="397"/>
        <w:jc w:val="both"/>
        <w:rPr>
          <w:rFonts w:ascii="Times New Roman" w:hAnsi="Times New Roman" w:eastAsia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Таблица 1. Параметры модели Питцера для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O– CH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H (1) и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O– Co(CH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(2)</w:t>
      </w:r>
    </w:p>
    <w:tbl>
      <w:tblPr>
        <w:tblStyle w:val="4"/>
        <w:tblW w:w="7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"/>
        <w:gridCol w:w="2069"/>
        <w:gridCol w:w="2552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397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β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β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cs="Calibri"/>
                <w:sz w:val="24"/>
                <w:szCs w:val="24"/>
                <w:vertAlign w:val="subscript"/>
              </w:rPr>
              <w:t>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/>
                <w:sz w:val="24"/>
                <w:szCs w:val="24"/>
                <w:vertAlign w:val="subscript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0.14791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0.27941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-0.0042032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0.627296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-3.395892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-0.053712</w:t>
            </w:r>
          </w:p>
        </w:tc>
      </w:tr>
    </w:tbl>
    <w:p>
      <w:pPr>
        <w:spacing w:after="0" w:line="240" w:lineRule="auto"/>
        <w:ind w:firstLine="397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проверки качества полученной модели методом изотермической растворимости были получены данные о равновесии жидкость-твёрдое в тройной системе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 – Co(CH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– CH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H при 298.15 К. В результате, мы выявили серьёзное расхождение предсказанных данных с экспериментальными. После введения тройных параметров взаимодействия в модель нам удалось получить адекватное описание равновесий жидкость-твёрдое в тройной системе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 – Co(CH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– CH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H при 298.15 К.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</w:rPr>
        <w:t>Литература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en-US"/>
        </w:rPr>
        <w:t xml:space="preserve">1. Binnemans K., Jones P.T. // J. Sustain. 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Metall. </w:t>
      </w:r>
      <w:r>
        <w:rPr>
          <w:rFonts w:ascii="Times New Roman" w:hAnsi="Times New Roman" w:eastAsia="Times New Roman"/>
          <w:color w:val="000000"/>
          <w:sz w:val="24"/>
          <w:szCs w:val="24"/>
          <w:lang w:val="en-US"/>
        </w:rPr>
        <w:t>2023. V. 9. P. 26 - 45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en-US"/>
        </w:rPr>
        <w:t>2.</w:t>
      </w:r>
      <w:r>
        <w:rPr>
          <w:lang w:val="en-US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val="en-US"/>
        </w:rPr>
        <w:t>Pitzer K.S., Kim J.J. // J. Am. Chem. Soc. 1974. V. 96, № 18. P. 5701–5707.</w:t>
      </w:r>
    </w:p>
    <w:sectPr>
      <w:pgSz w:w="11906" w:h="16838"/>
      <w:pgMar w:top="1134" w:right="1361" w:bottom="1134" w:left="136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mMzkwNGQyOTgyNWIxMmM3MDk5ZjVlZGRlNzllOWEifQ=="/>
  </w:docVars>
  <w:rsids>
    <w:rsidRoot w:val="006F655D"/>
    <w:rsid w:val="001139A5"/>
    <w:rsid w:val="001B3E75"/>
    <w:rsid w:val="00301BC1"/>
    <w:rsid w:val="00406F32"/>
    <w:rsid w:val="00485F83"/>
    <w:rsid w:val="00486284"/>
    <w:rsid w:val="004966A1"/>
    <w:rsid w:val="004C69BC"/>
    <w:rsid w:val="004F72BB"/>
    <w:rsid w:val="005676B8"/>
    <w:rsid w:val="00597150"/>
    <w:rsid w:val="00634E8F"/>
    <w:rsid w:val="00656428"/>
    <w:rsid w:val="006C73C5"/>
    <w:rsid w:val="006F655D"/>
    <w:rsid w:val="0071623D"/>
    <w:rsid w:val="00811A93"/>
    <w:rsid w:val="008E4BB9"/>
    <w:rsid w:val="009017C0"/>
    <w:rsid w:val="009D2F2C"/>
    <w:rsid w:val="00A7178C"/>
    <w:rsid w:val="00B44309"/>
    <w:rsid w:val="00B6214C"/>
    <w:rsid w:val="00B83149"/>
    <w:rsid w:val="00BA2552"/>
    <w:rsid w:val="00DA7088"/>
    <w:rsid w:val="00E0515A"/>
    <w:rsid w:val="00EB42B6"/>
    <w:rsid w:val="00F0271B"/>
    <w:rsid w:val="00F349D4"/>
    <w:rsid w:val="00FD02FA"/>
    <w:rsid w:val="00FD34F7"/>
    <w:rsid w:val="0499712C"/>
    <w:rsid w:val="09E4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35"/>
    <w:pPr>
      <w:spacing w:after="200" w:line="240" w:lineRule="auto"/>
      <w:jc w:val="both"/>
    </w:pPr>
    <w:rPr>
      <w:rFonts w:ascii="Times New Roman" w:hAnsi="Times New Roman" w:eastAsiaTheme="minorHAnsi" w:cstheme="minorBidi"/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unhideWhenUsed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438</Words>
  <Characters>2824</Characters>
  <Lines>23</Lines>
  <Paragraphs>6</Paragraphs>
  <TotalTime>11</TotalTime>
  <ScaleCrop>false</ScaleCrop>
  <LinksUpToDate>false</LinksUpToDate>
  <CharactersWithSpaces>3248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2023-03-16T12:51:00Z</dcterms:created>
  <dc:creator>Юлия Шакирова</dc:creator>
  <cp:lastModifiedBy>CR</cp:lastModifiedBy>
  <dcterms:modified xsi:type="dcterms:W3CDTF">2023-03-17T10:22:09Z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94FA5A201752499AA29252C47F07356E</vt:lpwstr>
  </property>
</Properties>
</file>