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1D" w:rsidRPr="00F2640D" w:rsidRDefault="00B2741D" w:rsidP="00F264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40D">
        <w:rPr>
          <w:rFonts w:ascii="Times New Roman" w:hAnsi="Times New Roman" w:cs="Times New Roman"/>
          <w:b/>
          <w:sz w:val="24"/>
          <w:szCs w:val="24"/>
        </w:rPr>
        <w:t>Финансово-экономический механизм системы государственных закупок: особенности и направления развития (на примере Алтайского края)</w:t>
      </w:r>
    </w:p>
    <w:p w:rsidR="00B2741D" w:rsidRPr="001F741D" w:rsidRDefault="00B2741D" w:rsidP="00F264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741D">
        <w:rPr>
          <w:rFonts w:ascii="Times New Roman" w:hAnsi="Times New Roman" w:cs="Times New Roman"/>
          <w:b/>
          <w:i/>
          <w:sz w:val="24"/>
          <w:szCs w:val="24"/>
        </w:rPr>
        <w:t>Матрохина Екатерина Алексеевна</w:t>
      </w:r>
    </w:p>
    <w:p w:rsidR="00B2741D" w:rsidRPr="001F741D" w:rsidRDefault="00845FFA" w:rsidP="00F264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741D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845FFA" w:rsidRPr="001F741D" w:rsidRDefault="00845FFA" w:rsidP="00F264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741D">
        <w:rPr>
          <w:rFonts w:ascii="Times New Roman" w:hAnsi="Times New Roman" w:cs="Times New Roman"/>
          <w:i/>
          <w:sz w:val="24"/>
          <w:szCs w:val="24"/>
        </w:rPr>
        <w:t>Алтайский государственный университет,</w:t>
      </w:r>
    </w:p>
    <w:p w:rsidR="002E1F30" w:rsidRPr="001F741D" w:rsidRDefault="00A17A59" w:rsidP="00F264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741D">
        <w:rPr>
          <w:rFonts w:ascii="Times New Roman" w:hAnsi="Times New Roman" w:cs="Times New Roman"/>
          <w:i/>
          <w:sz w:val="24"/>
          <w:szCs w:val="24"/>
        </w:rPr>
        <w:t>МИЭМИС, Барнаул, Россия</w:t>
      </w:r>
    </w:p>
    <w:p w:rsidR="00B2741D" w:rsidRPr="001F741D" w:rsidRDefault="00A17A59" w:rsidP="00F264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741D">
        <w:rPr>
          <w:rFonts w:ascii="Times New Roman" w:hAnsi="Times New Roman" w:cs="Times New Roman"/>
          <w:i/>
          <w:sz w:val="24"/>
          <w:szCs w:val="24"/>
        </w:rPr>
        <w:t>E–</w:t>
      </w:r>
      <w:proofErr w:type="spellStart"/>
      <w:r w:rsidRPr="001F741D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1F741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E1F30" w:rsidRPr="001F741D">
        <w:rPr>
          <w:rFonts w:ascii="Times New Roman" w:hAnsi="Times New Roman" w:cs="Times New Roman"/>
          <w:i/>
          <w:sz w:val="24"/>
          <w:szCs w:val="24"/>
        </w:rPr>
        <w:t>katerina.matrohina@mail.ru</w:t>
      </w:r>
    </w:p>
    <w:p w:rsidR="00B2741D" w:rsidRPr="002E1F30" w:rsidRDefault="00B2741D" w:rsidP="00F26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B6C" w:rsidRPr="002E1F30" w:rsidRDefault="00C56B6C" w:rsidP="00205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F3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государственных закупок является важнейшим инструментом поддержки экономической и социальной стабильности, обеспечения экономического роста и регулирования рынка.</w:t>
      </w:r>
    </w:p>
    <w:p w:rsidR="00C56B6C" w:rsidRPr="002E1F30" w:rsidRDefault="00C56B6C" w:rsidP="00205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современном этапе доля государственных закупок в структуре расходов бюджета ежегодно увеличивается. Актуальность выбранной темы исследования вызвана необходимостью совершенствования финансово-экономического механизма контрактной системы, обусловлена социально-экономической значимостью развития системы государственных закупок, особенно в условиях жесткого формирования бюджета, вызванного финансово-экономической нестабильностью  на современном этапе. Важно создать такие условия функционирования контрактной системы,  при которых будет выполняться главная ее цель – получение максимальной экономической и социальной эффективности. </w:t>
      </w:r>
    </w:p>
    <w:p w:rsidR="00C56B6C" w:rsidRPr="002E1F30" w:rsidRDefault="00C56B6C" w:rsidP="00205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1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Администрации Алтайского края от 30 декабря 2013 г. № 712 «О контрактной системе в сфере закупок товаров, работ, </w:t>
      </w:r>
      <w:r w:rsidRPr="0023394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 для обеспечения государственных и муниципальных нужд Алтайского края»</w:t>
      </w:r>
      <w:r w:rsidR="00F2640D" w:rsidRPr="00233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3941">
        <w:rPr>
          <w:rFonts w:ascii="Times New Roman" w:hAnsi="Times New Roman" w:cs="Times New Roman"/>
          <w:sz w:val="24"/>
          <w:szCs w:val="24"/>
        </w:rPr>
        <w:t>[</w:t>
      </w:r>
      <w:r w:rsidR="00233941" w:rsidRPr="00233941">
        <w:rPr>
          <w:rFonts w:ascii="Times New Roman" w:hAnsi="Times New Roman" w:cs="Times New Roman"/>
          <w:sz w:val="24"/>
          <w:szCs w:val="24"/>
        </w:rPr>
        <w:t>1</w:t>
      </w:r>
      <w:r w:rsidRPr="00233941">
        <w:rPr>
          <w:rFonts w:ascii="Times New Roman" w:hAnsi="Times New Roman" w:cs="Times New Roman"/>
          <w:sz w:val="24"/>
          <w:szCs w:val="24"/>
        </w:rPr>
        <w:t>]</w:t>
      </w:r>
      <w:r w:rsidRPr="00233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закреплен механизм осуществления закупочной деятельности в Алтайском крае. </w:t>
      </w:r>
      <w:r w:rsidRPr="00233941">
        <w:rPr>
          <w:rFonts w:ascii="Times New Roman" w:eastAsia="Times New Roman" w:hAnsi="Times New Roman" w:cs="Times New Roman"/>
          <w:sz w:val="24"/>
          <w:szCs w:val="24"/>
        </w:rPr>
        <w:t>Полномочия по регулированию контрактной системы возложены на Министерство</w:t>
      </w:r>
      <w:r w:rsidRPr="002E1F30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экономического развития Алтайского края, которое </w:t>
      </w:r>
      <w:r w:rsidRPr="002E1F30">
        <w:rPr>
          <w:rFonts w:ascii="Times New Roman" w:eastAsia="Calibri" w:hAnsi="Times New Roman" w:cs="Times New Roman"/>
          <w:sz w:val="24"/>
          <w:szCs w:val="24"/>
        </w:rPr>
        <w:t>выступает регулятором контрактной системы.</w:t>
      </w:r>
      <w:r w:rsidRPr="002E1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Управление по регулированию контрактной системы в сфере закупок является функциональным подразделением  Министерства</w:t>
      </w:r>
      <w:r w:rsidRPr="002E1F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Управление имеет в своем структурном составе четыре отдела и подведомственное учреждение -</w:t>
      </w:r>
      <w:r w:rsidRPr="002E1F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КГКУ «Центр государственных закупок Алтайского края»</w:t>
      </w:r>
      <w:r w:rsidRPr="002E1F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который наделен полномочиями по определению поставщиков</w:t>
      </w:r>
      <w:r w:rsidR="00192E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2E85" w:rsidRPr="00192E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192E85" w:rsidRPr="00205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192E85" w:rsidRPr="00192E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192E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1F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56B6C" w:rsidRPr="002E1F30" w:rsidRDefault="00C56B6C" w:rsidP="00205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0">
        <w:rPr>
          <w:rFonts w:ascii="Times New Roman" w:eastAsia="Times New Roman" w:hAnsi="Times New Roman" w:cs="Times New Roman"/>
          <w:color w:val="000000"/>
          <w:sz w:val="24"/>
          <w:szCs w:val="24"/>
        </w:rPr>
        <w:t>С 2006 года в регионе функционирует централизованная система обес</w:t>
      </w:r>
      <w:r w:rsidR="00192E85"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печения государственных нужд</w:t>
      </w:r>
      <w:r w:rsidRPr="002E1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E1F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централизованную модель вовлечены все заказчики, начиная от сельских поселений. Алтайский край одним из первых регионов в России интегрировал муниципальные закупки в централизованную систему государственных заказов региона. </w:t>
      </w:r>
    </w:p>
    <w:p w:rsidR="00C56B6C" w:rsidRPr="002E1F30" w:rsidRDefault="00C56B6C" w:rsidP="00205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Применение единых механизмов управления закупками в регионе позволило достичь высокого уровня централизации.</w:t>
      </w:r>
      <w:r w:rsidRPr="002E1F30">
        <w:rPr>
          <w:rFonts w:ascii="Times New Roman" w:eastAsia="Times New Roman" w:hAnsi="Times New Roman" w:cs="Times New Roman"/>
          <w:sz w:val="24"/>
          <w:szCs w:val="24"/>
        </w:rPr>
        <w:t xml:space="preserve"> Так, в</w:t>
      </w:r>
      <w:r w:rsidRPr="002E1F30">
        <w:rPr>
          <w:rFonts w:ascii="Times New Roman" w:hAnsi="Times New Roman" w:cs="Times New Roman"/>
          <w:sz w:val="24"/>
          <w:szCs w:val="24"/>
        </w:rPr>
        <w:t xml:space="preserve"> 2022 году 80,1% стоимости заключенных контрактов – это результат деятельности КГКУ «Центр государственных закупок». Показатель экономии  бюджетных средств имеет тенденцию роста на протяжении всего анализируемого периода и в 2022 году составил 5,1 млрд. руб., что </w:t>
      </w:r>
      <w:r w:rsidRPr="002E1F30">
        <w:rPr>
          <w:rFonts w:ascii="Times New Roman" w:hAnsi="Times New Roman" w:cs="Times New Roman"/>
          <w:color w:val="000000"/>
          <w:sz w:val="24"/>
          <w:szCs w:val="24"/>
        </w:rPr>
        <w:t>на 1,1 млрд. руб</w:t>
      </w:r>
      <w:proofErr w:type="gramStart"/>
      <w:r w:rsidRPr="002E1F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E1F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E1F30">
        <w:rPr>
          <w:rFonts w:ascii="Times New Roman" w:hAnsi="Times New Roman" w:cs="Times New Roman"/>
          <w:sz w:val="24"/>
          <w:szCs w:val="24"/>
        </w:rPr>
        <w:t xml:space="preserve">ревышает аналогичный </w:t>
      </w:r>
      <w:r w:rsidRPr="002E1F30">
        <w:rPr>
          <w:rFonts w:ascii="Times New Roman" w:hAnsi="Times New Roman" w:cs="Times New Roman"/>
          <w:color w:val="000000"/>
          <w:sz w:val="24"/>
          <w:szCs w:val="24"/>
        </w:rPr>
        <w:t>показатель 2020 года</w:t>
      </w:r>
      <w:r w:rsidR="00192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2E85" w:rsidRPr="00192E85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192E8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92E85" w:rsidRPr="00192E85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2E1F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56B6C" w:rsidRPr="002E1F30" w:rsidRDefault="00C56B6C" w:rsidP="00205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1F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2022 году по данным реестра контрактов единой информационной системы в сфере закупок (ЕИС) на обеспечение потребностей региона было направлено 95,4 млрд. рублей, что на 32,1 млрд. рублей, или на 34,7% превышает значение 2020 года (62,3 млрд. рублей).</w:t>
      </w:r>
      <w:r w:rsidRPr="002E1F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Наибольший объем бюджетных средств распределяется через конкурентные  процедуры определения поставщика. В совокупной стоимости государственных и муниципальных закупок доля контрактов, заключенных по итогам торгов составила 78,8%  или 75,1 млрд. рублей, что на 4,3 п.п., или 28,7 млрд. рублей больше аналогичных показателей 2020 года</w:t>
      </w:r>
      <w:r w:rsidR="00192E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2E85" w:rsidRPr="00192E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[3]</w:t>
      </w:r>
      <w:r w:rsidRPr="002E1F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56B6C" w:rsidRPr="002E1F30" w:rsidRDefault="00C56B6C" w:rsidP="00205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современных </w:t>
      </w:r>
      <w:r w:rsidRPr="002E1F30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информационных технологий в вопросах государственного управления велика. Информационная система Алтайского края АИС «Госзаказ» </w:t>
      </w:r>
      <w:r w:rsidRPr="002E1F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выполняет задачи по автоматизации закупочных </w:t>
      </w:r>
      <w:r w:rsidRPr="002E1F30">
        <w:rPr>
          <w:rFonts w:ascii="Times New Roman" w:hAnsi="Times New Roman" w:cs="Times New Roman"/>
          <w:sz w:val="24"/>
          <w:szCs w:val="24"/>
        </w:rPr>
        <w:t xml:space="preserve">процессов. Алтайский край одним из первых регионов в России перешел на полный электронный юридически значимый документооборот. </w:t>
      </w:r>
      <w:r w:rsidR="007D54DA" w:rsidRPr="002E1F30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2E1F30">
        <w:rPr>
          <w:rFonts w:ascii="Times New Roman" w:hAnsi="Times New Roman" w:cs="Times New Roman"/>
          <w:sz w:val="24"/>
          <w:szCs w:val="24"/>
        </w:rPr>
        <w:t xml:space="preserve"> региональной информационной системы в 2022 году заключалось в расширении функционала, оптимизации процедуры проведения совместных конкурсов</w:t>
      </w:r>
      <w:r w:rsidRPr="002E1F30">
        <w:rPr>
          <w:rFonts w:ascii="Times New Roman" w:hAnsi="Times New Roman" w:cs="Times New Roman"/>
          <w:color w:val="000000"/>
          <w:sz w:val="24"/>
          <w:szCs w:val="24"/>
        </w:rPr>
        <w:t xml:space="preserve"> и аукционов </w:t>
      </w:r>
      <w:r w:rsidRPr="002E1F30">
        <w:rPr>
          <w:rFonts w:ascii="Times New Roman" w:eastAsia="Times New Roman" w:hAnsi="Times New Roman" w:cs="Times New Roman"/>
          <w:color w:val="000000"/>
          <w:sz w:val="24"/>
          <w:szCs w:val="24"/>
        </w:rPr>
        <w:t>и ряде других приоритетных направлений.</w:t>
      </w:r>
    </w:p>
    <w:p w:rsidR="00C56B6C" w:rsidRPr="002E1F30" w:rsidRDefault="00C56B6C" w:rsidP="00205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0">
        <w:rPr>
          <w:rFonts w:ascii="Times New Roman" w:eastAsia="Times New Roman" w:hAnsi="Times New Roman" w:cs="Times New Roman"/>
          <w:sz w:val="24"/>
          <w:szCs w:val="24"/>
        </w:rPr>
        <w:t>В ходе анализа финансово-</w:t>
      </w:r>
      <w:proofErr w:type="gramStart"/>
      <w:r w:rsidRPr="002E1F30">
        <w:rPr>
          <w:rFonts w:ascii="Times New Roman" w:eastAsia="Times New Roman" w:hAnsi="Times New Roman" w:cs="Times New Roman"/>
          <w:sz w:val="24"/>
          <w:szCs w:val="24"/>
        </w:rPr>
        <w:t>экономического механизма</w:t>
      </w:r>
      <w:proofErr w:type="gramEnd"/>
      <w:r w:rsidRPr="002E1F30">
        <w:rPr>
          <w:rFonts w:ascii="Times New Roman" w:eastAsia="Times New Roman" w:hAnsi="Times New Roman" w:cs="Times New Roman"/>
          <w:sz w:val="24"/>
          <w:szCs w:val="24"/>
        </w:rPr>
        <w:t xml:space="preserve"> системы государственных закупок, были выявлены следующие проблемы контрактной системы:</w:t>
      </w:r>
    </w:p>
    <w:p w:rsidR="00000000" w:rsidRPr="002E1F30" w:rsidRDefault="0072770B" w:rsidP="0020523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0">
        <w:rPr>
          <w:rFonts w:ascii="Times New Roman" w:eastAsia="Times New Roman" w:hAnsi="Times New Roman" w:cs="Times New Roman"/>
          <w:sz w:val="24"/>
          <w:szCs w:val="24"/>
        </w:rPr>
        <w:t>противоречивость требований законодательства контрактной системы;</w:t>
      </w:r>
    </w:p>
    <w:p w:rsidR="00000000" w:rsidRPr="002E1F30" w:rsidRDefault="0072770B" w:rsidP="0020523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0">
        <w:rPr>
          <w:rFonts w:ascii="Times New Roman" w:eastAsia="Times New Roman" w:hAnsi="Times New Roman" w:cs="Times New Roman"/>
          <w:sz w:val="24"/>
          <w:szCs w:val="24"/>
        </w:rPr>
        <w:t>отсутствие специального органа по разъяснению законодательства контрактной системы;</w:t>
      </w:r>
    </w:p>
    <w:p w:rsidR="00000000" w:rsidRPr="002E1F30" w:rsidRDefault="0072770B" w:rsidP="0020523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0">
        <w:rPr>
          <w:rFonts w:ascii="Times New Roman" w:eastAsia="Times New Roman" w:hAnsi="Times New Roman" w:cs="Times New Roman"/>
          <w:sz w:val="24"/>
          <w:szCs w:val="24"/>
        </w:rPr>
        <w:t>отсутствие единой системы подготовки и аттестации кадров;</w:t>
      </w:r>
    </w:p>
    <w:p w:rsidR="00000000" w:rsidRPr="002E1F30" w:rsidRDefault="0072770B" w:rsidP="0020523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0">
        <w:rPr>
          <w:rFonts w:ascii="Times New Roman" w:eastAsia="Times New Roman" w:hAnsi="Times New Roman" w:cs="Times New Roman"/>
          <w:sz w:val="24"/>
          <w:szCs w:val="24"/>
        </w:rPr>
        <w:t>загруже</w:t>
      </w:r>
      <w:r w:rsidRPr="002E1F30">
        <w:rPr>
          <w:rFonts w:ascii="Times New Roman" w:eastAsia="Times New Roman" w:hAnsi="Times New Roman" w:cs="Times New Roman"/>
          <w:sz w:val="24"/>
          <w:szCs w:val="24"/>
        </w:rPr>
        <w:t>нность и частые сбои Единой информационной системы (ЕИС);</w:t>
      </w:r>
    </w:p>
    <w:p w:rsidR="00C56B6C" w:rsidRPr="002E1F30" w:rsidRDefault="0072770B" w:rsidP="0020523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0">
        <w:rPr>
          <w:rFonts w:ascii="Times New Roman" w:eastAsia="Times New Roman" w:hAnsi="Times New Roman" w:cs="Times New Roman"/>
          <w:sz w:val="24"/>
          <w:szCs w:val="24"/>
        </w:rPr>
        <w:t xml:space="preserve">др. </w:t>
      </w:r>
    </w:p>
    <w:p w:rsidR="00C56B6C" w:rsidRPr="002E1F30" w:rsidRDefault="007D54DA" w:rsidP="0072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F30">
        <w:rPr>
          <w:rFonts w:ascii="Times New Roman" w:hAnsi="Times New Roman" w:cs="Times New Roman"/>
          <w:sz w:val="24"/>
          <w:szCs w:val="24"/>
        </w:rPr>
        <w:t>В</w:t>
      </w:r>
      <w:r w:rsidR="00C56B6C" w:rsidRPr="002E1F30">
        <w:rPr>
          <w:rFonts w:ascii="Times New Roman" w:hAnsi="Times New Roman" w:cs="Times New Roman"/>
          <w:sz w:val="24"/>
          <w:szCs w:val="24"/>
        </w:rPr>
        <w:t xml:space="preserve"> целях эффективного использования бюджетных средств, обеспечения открытости процедуры закупок, снижения монополизации и предотвращения коррупции важно выделить следующие приоритетные  направлениями развития:</w:t>
      </w:r>
    </w:p>
    <w:p w:rsidR="00C56B6C" w:rsidRPr="002E1F30" w:rsidRDefault="00C56B6C" w:rsidP="00727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0">
        <w:rPr>
          <w:rFonts w:ascii="Times New Roman" w:eastAsia="Times New Roman" w:hAnsi="Times New Roman" w:cs="Times New Roman"/>
          <w:sz w:val="24"/>
          <w:szCs w:val="24"/>
        </w:rPr>
        <w:t>1. корректировка региональных нормативных правовых актов в сфере закупок;</w:t>
      </w:r>
    </w:p>
    <w:p w:rsidR="00C56B6C" w:rsidRPr="002E1F30" w:rsidRDefault="00C56B6C" w:rsidP="00727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0">
        <w:rPr>
          <w:rFonts w:ascii="Times New Roman" w:eastAsia="Times New Roman" w:hAnsi="Times New Roman" w:cs="Times New Roman"/>
          <w:sz w:val="24"/>
          <w:szCs w:val="24"/>
        </w:rPr>
        <w:t>2. развитие функционала автоматизированной информационной системы;</w:t>
      </w:r>
    </w:p>
    <w:p w:rsidR="00C56B6C" w:rsidRPr="002E1F30" w:rsidRDefault="00C56B6C" w:rsidP="00727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0">
        <w:rPr>
          <w:rFonts w:ascii="Times New Roman" w:eastAsia="Times New Roman" w:hAnsi="Times New Roman" w:cs="Times New Roman"/>
          <w:sz w:val="24"/>
          <w:szCs w:val="24"/>
        </w:rPr>
        <w:t>4. развития образовательных проектов;</w:t>
      </w:r>
    </w:p>
    <w:p w:rsidR="00C56B6C" w:rsidRPr="002E1F30" w:rsidRDefault="00C56B6C" w:rsidP="00727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0">
        <w:rPr>
          <w:rFonts w:ascii="Times New Roman" w:eastAsia="Times New Roman" w:hAnsi="Times New Roman" w:cs="Times New Roman"/>
          <w:sz w:val="24"/>
          <w:szCs w:val="24"/>
        </w:rPr>
        <w:t>5. другие направления.</w:t>
      </w:r>
    </w:p>
    <w:p w:rsidR="00C56B6C" w:rsidRPr="002E1F30" w:rsidRDefault="00C56B6C" w:rsidP="00F26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B6C" w:rsidRPr="00493010" w:rsidRDefault="00493010" w:rsidP="00F26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30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Литература:</w:t>
      </w:r>
    </w:p>
    <w:p w:rsidR="00C56B6C" w:rsidRPr="00652B5C" w:rsidRDefault="00C56B6C" w:rsidP="00F2640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2B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 Алтайского края: </w:t>
      </w:r>
      <w:hyperlink r:id="rId7">
        <w:r w:rsidRPr="00652B5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Постановлений Администрации Алтайского края</w:t>
        </w:r>
      </w:hyperlink>
      <w:r w:rsidRPr="00652B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712 от 30.12.2013 (с изм. и доп. от 29.12.2021)// Официальный сайт Алтайского края [Электронный ресурс] – Режим доступа: </w:t>
      </w:r>
      <w:hyperlink r:id="rId8">
        <w:r w:rsidRPr="00652B5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</w:t>
        </w:r>
        <w:r w:rsidRPr="00652B5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p</w:t>
        </w:r>
        <w:r w:rsidRPr="00652B5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s://www.altairegion22.ru/</w:t>
        </w:r>
      </w:hyperlink>
      <w:r w:rsidR="00B90C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52B5C" w:rsidRPr="00652B5C" w:rsidRDefault="00652B5C" w:rsidP="00652B5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2B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утверждении перечней операторов электронных площадок для проведения государственных закупок: Распоряжение Правительства Российской Федерации от 12 июля 2018  № 1447-р  Информационно-правовой портал «Гарант» [Электронный ресурс] / Компания «Гарант». – Режим доступа</w:t>
      </w:r>
      <w:proofErr w:type="gramStart"/>
      <w:r w:rsidRPr="00652B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396203" w:rsidRPr="003962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>
        <w:r w:rsidRPr="00652B5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http://www.garant.ru/</w:t>
        </w:r>
      </w:hyperlink>
      <w:r w:rsidRPr="00652B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56B6C" w:rsidRPr="00652B5C" w:rsidRDefault="00C56B6C" w:rsidP="00F2640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2B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Официальный сайт Единой информационной системы в сфере закупок / [Электронный ресурс] – Режим доступа:</w:t>
      </w:r>
      <w:r w:rsidR="00396203" w:rsidRPr="003962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>
        <w:r w:rsidRPr="00652B5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</w:t>
        </w:r>
        <w:r w:rsidRPr="00652B5C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"https://zakupki.gov.ru/epz/main/public/home.html"</w:t>
        </w:r>
        <w:r w:rsidRPr="00652B5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://zakupki.gov.ru</w:t>
        </w:r>
      </w:hyperlink>
      <w:r w:rsidR="00B90C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52B5C" w:rsidRPr="00652B5C" w:rsidRDefault="00652B5C" w:rsidP="00652B5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2B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Официальный сайт Министерства экономического развития Алтайского края / [Электронный ресурс] – Режим доступа: </w:t>
      </w:r>
      <w:hyperlink r:id="rId11">
        <w:r w:rsidRPr="00652B5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https://econom22.ru</w:t>
        </w:r>
      </w:hyperlink>
      <w:r w:rsidRPr="00652B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6B6C" w:rsidRPr="00652B5C" w:rsidRDefault="00C56B6C" w:rsidP="00F2640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2B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Федорова, И. Ю. </w:t>
      </w:r>
      <w:r w:rsidRPr="00652B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Финансовый механизм государс</w:t>
      </w:r>
      <w:r w:rsidR="00530C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твенных и муниципальных закупок</w:t>
      </w:r>
      <w:r w:rsidRPr="00652B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учебное пособие для вузов / И. Ю. Ф</w:t>
      </w:r>
      <w:r w:rsidR="00530C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едорова, А. В. Фрыгин. — Москва</w:t>
      </w:r>
      <w:r w:rsidRPr="00652B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Издательство Юрайт, 2023. — 148 </w:t>
      </w:r>
      <w:proofErr w:type="gramStart"/>
      <w:r w:rsidRPr="00652B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652B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56B6C" w:rsidRPr="00652B5C" w:rsidRDefault="00C56B6C" w:rsidP="00F2640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2B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Юзвович, Л.И. Система государственных закупок: теоретический и практический аспекты: монография / Л.И. Юзвович, Н.Ю. Исакова, Ю.В. Истомина и др. – Екатеринбург: Изд-во Урал. Ун-та, 2019. – 233 </w:t>
      </w:r>
      <w:proofErr w:type="gramStart"/>
      <w:r w:rsidRPr="00652B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652B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56B6C" w:rsidRPr="002E1F30" w:rsidRDefault="00C56B6C" w:rsidP="00F2640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B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Кнутов, А.В. Управление государственными и муниципальными закупками и контрактами: учебник</w:t>
      </w:r>
      <w:r w:rsidRPr="002E1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практикум для вузов / А.В. Кнутов. – Москва: Юрайт, 2020. – 316 с.</w:t>
      </w:r>
    </w:p>
    <w:p w:rsidR="00C56B6C" w:rsidRPr="002E1F30" w:rsidRDefault="00C56B6C" w:rsidP="00F26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Pr="002E1F30" w:rsidRDefault="0072770B" w:rsidP="00493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2E1F30" w:rsidSect="00306FB1">
      <w:footerReference w:type="default" r:id="rId12"/>
      <w:pgSz w:w="11906" w:h="16838"/>
      <w:pgMar w:top="1134" w:right="1361" w:bottom="1134" w:left="136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D49" w:rsidRDefault="00170D49" w:rsidP="00170D49">
      <w:pPr>
        <w:spacing w:after="0" w:line="240" w:lineRule="auto"/>
      </w:pPr>
      <w:r>
        <w:separator/>
      </w:r>
    </w:p>
  </w:endnote>
  <w:endnote w:type="continuationSeparator" w:id="1">
    <w:p w:rsidR="00170D49" w:rsidRDefault="00170D49" w:rsidP="0017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653"/>
      <w:docPartObj>
        <w:docPartGallery w:val="Page Numbers (Bottom of Page)"/>
        <w:docPartUnique/>
      </w:docPartObj>
    </w:sdtPr>
    <w:sdtContent>
      <w:p w:rsidR="00170D49" w:rsidRDefault="00170D49">
        <w:pPr>
          <w:pStyle w:val="a5"/>
          <w:jc w:val="center"/>
        </w:pPr>
        <w:r w:rsidRPr="00170D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0D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70D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770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70D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0D49" w:rsidRDefault="00170D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D49" w:rsidRDefault="00170D49" w:rsidP="00170D49">
      <w:pPr>
        <w:spacing w:after="0" w:line="240" w:lineRule="auto"/>
      </w:pPr>
      <w:r>
        <w:separator/>
      </w:r>
    </w:p>
  </w:footnote>
  <w:footnote w:type="continuationSeparator" w:id="1">
    <w:p w:rsidR="00170D49" w:rsidRDefault="00170D49" w:rsidP="00170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1869"/>
    <w:multiLevelType w:val="hybridMultilevel"/>
    <w:tmpl w:val="91305202"/>
    <w:lvl w:ilvl="0" w:tplc="495A85A8">
      <w:start w:val="1"/>
      <w:numFmt w:val="bullet"/>
      <w:lvlText w:val="–"/>
      <w:lvlJc w:val="left"/>
      <w:pPr>
        <w:ind w:left="1429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654A74"/>
    <w:multiLevelType w:val="multilevel"/>
    <w:tmpl w:val="F2BEE5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4F2589"/>
    <w:multiLevelType w:val="hybridMultilevel"/>
    <w:tmpl w:val="844E0884"/>
    <w:lvl w:ilvl="0" w:tplc="FCBEB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E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43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A0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E0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26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02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3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00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D0E13DC"/>
    <w:multiLevelType w:val="hybridMultilevel"/>
    <w:tmpl w:val="38101554"/>
    <w:lvl w:ilvl="0" w:tplc="495A85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ani" w:hAnsi="Vani" w:hint="default"/>
      </w:rPr>
    </w:lvl>
    <w:lvl w:ilvl="1" w:tplc="183E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43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A0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E0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26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02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3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00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0D49"/>
    <w:rsid w:val="00170D49"/>
    <w:rsid w:val="00192E85"/>
    <w:rsid w:val="001F741D"/>
    <w:rsid w:val="00205235"/>
    <w:rsid w:val="00233941"/>
    <w:rsid w:val="002E1F30"/>
    <w:rsid w:val="00306FB1"/>
    <w:rsid w:val="00396203"/>
    <w:rsid w:val="00493010"/>
    <w:rsid w:val="00530CA1"/>
    <w:rsid w:val="00652B5C"/>
    <w:rsid w:val="0072770B"/>
    <w:rsid w:val="007D54DA"/>
    <w:rsid w:val="00845FFA"/>
    <w:rsid w:val="00A17A59"/>
    <w:rsid w:val="00B2741D"/>
    <w:rsid w:val="00B90C6A"/>
    <w:rsid w:val="00C56B6C"/>
    <w:rsid w:val="00F2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46"/>
        <o:r id="V:Rule2" type="connector" idref="#_x0000_s1052"/>
        <o:r id="V:Rule3" type="connector" idref="#_x0000_s1032"/>
        <o:r id="V:Rule4" type="connector" idref="#_x0000_s1050"/>
        <o:r id="V:Rule5" type="connector" idref="#_x0000_s1036"/>
        <o:r id="V:Rule6" type="connector" idref="#_x0000_s1033"/>
        <o:r id="V:Rule7" type="connector" idref="#_x0000_s1048"/>
        <o:r id="V:Rule8" type="connector" idref="#_x0000_s1053"/>
        <o:r id="V:Rule9" type="connector" idref="#_x0000_s1037"/>
        <o:r id="V:Rule10" type="connector" idref="#_x0000_s1054"/>
        <o:r id="V:Rule11" type="connector" idref="#_x0000_s1047"/>
        <o:r id="V:Rule12" type="connector" idref="#_x0000_s1051"/>
        <o:r id="V:Rule13" type="connector" idref="#_x0000_s1049"/>
        <o:r id="V:Rule14" type="connector" idref="#_x0000_s1034"/>
        <o:r id="V:Rule15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0D49"/>
  </w:style>
  <w:style w:type="paragraph" w:styleId="a5">
    <w:name w:val="footer"/>
    <w:basedOn w:val="a"/>
    <w:link w:val="a6"/>
    <w:uiPriority w:val="99"/>
    <w:unhideWhenUsed/>
    <w:rsid w:val="0017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D49"/>
  </w:style>
  <w:style w:type="paragraph" w:styleId="a7">
    <w:name w:val="List Paragraph"/>
    <w:basedOn w:val="a"/>
    <w:uiPriority w:val="34"/>
    <w:qFormat/>
    <w:rsid w:val="00C56B6C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airegion22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852321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onom22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upki.gov.ru/epz/main/public/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2023-04-19T15:08:00Z</dcterms:created>
  <dcterms:modified xsi:type="dcterms:W3CDTF">2023-04-19T15:45:00Z</dcterms:modified>
</cp:coreProperties>
</file>