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6E" w:rsidRDefault="00B3446E" w:rsidP="00F06C3A">
      <w:pPr>
        <w:pStyle w:val="1"/>
        <w:spacing w:before="0" w:beforeAutospacing="0" w:after="0" w:afterAutospacing="0"/>
        <w:jc w:val="center"/>
        <w:rPr>
          <w:iCs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F06C3A">
        <w:rPr>
          <w:iCs/>
          <w:color w:val="000000" w:themeColor="text1"/>
          <w:sz w:val="24"/>
          <w:szCs w:val="24"/>
          <w:lang w:eastAsia="ar-SA"/>
        </w:rPr>
        <w:t xml:space="preserve">Анализ экспортно-импортных операций </w:t>
      </w:r>
      <w:r w:rsidR="00F06C3A">
        <w:rPr>
          <w:iCs/>
          <w:color w:val="000000" w:themeColor="text1"/>
          <w:sz w:val="24"/>
          <w:szCs w:val="24"/>
          <w:lang w:eastAsia="ar-SA"/>
        </w:rPr>
        <w:t xml:space="preserve">России </w:t>
      </w:r>
      <w:r w:rsidRPr="00F06C3A">
        <w:rPr>
          <w:iCs/>
          <w:color w:val="000000" w:themeColor="text1"/>
          <w:sz w:val="24"/>
          <w:szCs w:val="24"/>
          <w:lang w:eastAsia="ar-SA"/>
        </w:rPr>
        <w:t>с Республикой Казахстан</w:t>
      </w:r>
      <w:r w:rsidR="00F06C3A">
        <w:rPr>
          <w:iCs/>
          <w:color w:val="000000" w:themeColor="text1"/>
          <w:sz w:val="24"/>
          <w:szCs w:val="24"/>
          <w:lang w:eastAsia="ar-SA"/>
        </w:rPr>
        <w:t xml:space="preserve"> по покупке - продаже </w:t>
      </w:r>
      <w:r w:rsidR="00484513">
        <w:rPr>
          <w:iCs/>
          <w:color w:val="000000" w:themeColor="text1"/>
          <w:sz w:val="24"/>
          <w:szCs w:val="24"/>
          <w:lang w:eastAsia="ar-SA"/>
        </w:rPr>
        <w:t>электроэнергии</w:t>
      </w:r>
    </w:p>
    <w:p w:rsidR="00F06C3A" w:rsidRPr="00F06C3A" w:rsidRDefault="00F06C3A" w:rsidP="00F06C3A">
      <w:pPr>
        <w:pStyle w:val="1"/>
        <w:spacing w:before="0" w:beforeAutospacing="0" w:after="0" w:afterAutospacing="0"/>
        <w:jc w:val="center"/>
        <w:rPr>
          <w:i/>
          <w:iCs/>
          <w:color w:val="000000" w:themeColor="text1"/>
          <w:sz w:val="24"/>
          <w:szCs w:val="24"/>
          <w:lang w:eastAsia="ar-SA"/>
        </w:rPr>
      </w:pPr>
      <w:proofErr w:type="spellStart"/>
      <w:r w:rsidRPr="00F06C3A">
        <w:rPr>
          <w:i/>
          <w:iCs/>
          <w:color w:val="000000" w:themeColor="text1"/>
          <w:sz w:val="24"/>
          <w:szCs w:val="24"/>
          <w:lang w:eastAsia="ar-SA"/>
        </w:rPr>
        <w:t>Девятайкин</w:t>
      </w:r>
      <w:proofErr w:type="spellEnd"/>
      <w:r w:rsidRPr="00F06C3A">
        <w:rPr>
          <w:i/>
          <w:iCs/>
          <w:color w:val="000000" w:themeColor="text1"/>
          <w:sz w:val="24"/>
          <w:szCs w:val="24"/>
          <w:lang w:eastAsia="ar-SA"/>
        </w:rPr>
        <w:t xml:space="preserve"> Алексей Павлович </w:t>
      </w:r>
    </w:p>
    <w:p w:rsidR="00F06C3A" w:rsidRPr="00F06C3A" w:rsidRDefault="00F06C3A" w:rsidP="00F06C3A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F06C3A">
        <w:rPr>
          <w:b w:val="0"/>
          <w:i/>
          <w:iCs/>
          <w:color w:val="000000" w:themeColor="text1"/>
          <w:sz w:val="24"/>
          <w:szCs w:val="24"/>
          <w:lang w:eastAsia="ar-SA"/>
        </w:rPr>
        <w:t>Студент</w:t>
      </w:r>
    </w:p>
    <w:p w:rsidR="00F06C3A" w:rsidRPr="00F06C3A" w:rsidRDefault="00F06C3A" w:rsidP="00F06C3A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F06C3A">
        <w:rPr>
          <w:b w:val="0"/>
          <w:i/>
          <w:iCs/>
          <w:color w:val="000000" w:themeColor="text1"/>
          <w:sz w:val="24"/>
          <w:szCs w:val="24"/>
          <w:lang w:eastAsia="ar-SA"/>
        </w:rPr>
        <w:t>Алтайский государственный университет</w:t>
      </w:r>
    </w:p>
    <w:p w:rsidR="00F06C3A" w:rsidRPr="00F06C3A" w:rsidRDefault="00F06C3A" w:rsidP="00F06C3A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F06C3A">
        <w:rPr>
          <w:b w:val="0"/>
          <w:i/>
          <w:iCs/>
          <w:color w:val="000000" w:themeColor="text1"/>
          <w:sz w:val="24"/>
          <w:szCs w:val="24"/>
          <w:lang w:eastAsia="ar-SA"/>
        </w:rPr>
        <w:t>Международный институт экономики, менеджмента и информационных систем, Барнаул, Россия</w:t>
      </w:r>
    </w:p>
    <w:p w:rsidR="00F06C3A" w:rsidRPr="00F06C3A" w:rsidRDefault="00F06C3A" w:rsidP="00F06C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06C3A">
        <w:t xml:space="preserve"> </w:t>
      </w:r>
      <w:proofErr w:type="spellStart"/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devalex</w:t>
      </w:r>
      <w:proofErr w:type="spellEnd"/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99@</w:t>
      </w:r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F06C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F06C3A" w:rsidRPr="00F06C3A" w:rsidRDefault="00F06C3A" w:rsidP="00F06C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B3446E" w:rsidRPr="00F06C3A" w:rsidRDefault="00484513" w:rsidP="00F06C3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Вопросы международной торговли энергетическим ресурсами в современных условиях приобрели особую актуальность. Не является исключением и торговля электроэнергий. </w:t>
      </w:r>
      <w:r w:rsidR="00B3446E" w:rsidRPr="00F06C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Если говорить про электроэнергетическую отрасль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РФ </w:t>
      </w:r>
      <w:r w:rsidR="00B3446E" w:rsidRPr="00F06C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в целом, то стоит отметить, что экспорт электроэнергии из России по итогам 2021 года увеличился в 2,2 раза в сравнении с показателем за аналогичный период прошлого года и достиг 25 млрд кВт ч. По данным Центрального диспетчерского управления (ЦДУ) ТЭК, в 2021 году Россия импортировала 1,9 млрд кВт ч электроэнергии. Производство электроэнергии в России в 2021 году увеличилось на 6,4% по сравнению с показателем за 2020 год и составило 1,131 трлн кВт ч [</w:t>
      </w:r>
      <w:r w:rsidR="004F6F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5</w:t>
      </w:r>
      <w:r w:rsidR="00B3446E" w:rsidRPr="00F06C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].</w:t>
      </w:r>
    </w:p>
    <w:p w:rsidR="00B3446E" w:rsidRPr="00F06C3A" w:rsidRDefault="00B3446E" w:rsidP="00F06C3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</w:pPr>
      <w:r w:rsidRPr="00F06C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Прежде чем проводить анализ экспортно-импортных операций Российской Федерации с Республикой Казахстан, необходимо понимание того, в каком состоянии на сегодняшний день находится электроэнергетическая отрасль в Казахстане. </w:t>
      </w:r>
      <w:r w:rsidRPr="00F06C3A">
        <w:rPr>
          <w:rFonts w:ascii="Times New Roman" w:hAnsi="Times New Roman" w:cs="Times New Roman"/>
          <w:sz w:val="24"/>
          <w:szCs w:val="24"/>
        </w:rPr>
        <w:t>Единая электроэнергетическая система Республики Казахстан (ЕЭС РК) представляет собой совокупность электрических станций, линий электропередачи и 3 подстанций, обеспечивающих энергоснабжение потребителей страны.</w:t>
      </w:r>
    </w:p>
    <w:p w:rsidR="00B3446E" w:rsidRPr="00F06C3A" w:rsidRDefault="00B3446E" w:rsidP="00F06C3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C3A">
        <w:rPr>
          <w:rFonts w:ascii="Times New Roman" w:hAnsi="Times New Roman" w:cs="Times New Roman"/>
          <w:sz w:val="24"/>
          <w:szCs w:val="24"/>
        </w:rPr>
        <w:t>Производство электрической энергии в Казахстане осуществляют 118 электрических станций различной формы собственности. Общая установленная мощность электростанций Казахстана составляет 22055,5 МВт, а располагаемая мощность – 18789,1 МВт [</w:t>
      </w:r>
      <w:r w:rsidR="004F6F78">
        <w:rPr>
          <w:rFonts w:ascii="Times New Roman" w:hAnsi="Times New Roman" w:cs="Times New Roman"/>
          <w:sz w:val="24"/>
          <w:szCs w:val="24"/>
        </w:rPr>
        <w:t>6</w:t>
      </w:r>
      <w:r w:rsidRPr="00F06C3A">
        <w:rPr>
          <w:rFonts w:ascii="Times New Roman" w:hAnsi="Times New Roman" w:cs="Times New Roman"/>
          <w:sz w:val="24"/>
          <w:szCs w:val="24"/>
        </w:rPr>
        <w:t xml:space="preserve">]. </w:t>
      </w:r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84513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Казахстане </w:t>
      </w:r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выработка электроэнергии составила 112,3 млрд кВт ч, из них 3% было выработано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возобновляемыми источниками энергии (ВИЭ). </w:t>
      </w:r>
    </w:p>
    <w:p w:rsidR="00B3446E" w:rsidRPr="00F06C3A" w:rsidRDefault="00B3446E" w:rsidP="00F06C3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Казахстан резко наращивает потребление электроэнергии из России, в том числе из-за активизации деятельности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майнеров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криптовалюты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Теперь 8,2% мировых мощностей для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майнинга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криптовалют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расположено в Казахстане. С середины 2021 года приток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майнеров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Китая в Казахстан усилился на фоне очередного витка гонений (отключения от электричества) со стороны властей КНР [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переезда в республику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майнеров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Китая потребление электроэнергии выросло на 6,5%. К тому же проблемы с маловодным годом и низкой выработкой электроэнергии на гидроэлектростанциях соседних республик вызвали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бо́льшую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потребность в электроэнергии, которая стала покрываться за счёт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перетоков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Южного Казахстана. В конечном счёте недостаточность собственной генерации восполнялась из проходящей по Северному Казахстану магистральной линии электропередач «Барнаул </w:t>
      </w:r>
      <w:r w:rsidR="004845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Челябинск» мощностью 1150 </w:t>
      </w:r>
      <w:proofErr w:type="spellStart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соединяющей Объединённые энергосистемы Сибири и Урала. Осенью 2021 года встал вопрос о постоянных поставках электроэнергии из России в Казахстан и заключении постоянного договора о поставках с АО </w:t>
      </w:r>
      <w:r w:rsidRPr="00F06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Pr="00F06C3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Интер</w:t>
      </w:r>
      <w:proofErr w:type="spellEnd"/>
      <w:r w:rsidRPr="00F06C3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РАО» </w:t>
      </w:r>
      <w:r w:rsidRPr="00F0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06C3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энергетической компанией</w:t>
      </w:r>
      <w:r w:rsidRPr="00F06C3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отвечающей за экспорт и импорт электроэнергии из России</w:t>
      </w:r>
      <w:r w:rsidR="0048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География поставок </w:t>
      </w:r>
      <w:proofErr w:type="spellStart"/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Интер</w:t>
      </w:r>
      <w:proofErr w:type="spellEnd"/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РАО охватывает 14 стран, включая, в том числе, Казахстан. В 2020 году компания экспортировала из России </w:t>
      </w:r>
      <w:r w:rsidRPr="00484513">
        <w:rPr>
          <w:rStyle w:val="nowrap"/>
          <w:rFonts w:ascii="Times New Roman" w:hAnsi="Times New Roman" w:cs="Times New Roman"/>
          <w:color w:val="000000" w:themeColor="text1"/>
          <w:sz w:val="24"/>
          <w:szCs w:val="24"/>
        </w:rPr>
        <w:t>11,701 млрд </w:t>
      </w:r>
      <w:hyperlink r:id="rId5" w:tooltip="Киловатт-час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кВт ч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импортировала </w:t>
      </w:r>
      <w:r w:rsidR="004845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4513">
        <w:rPr>
          <w:rStyle w:val="nowrap"/>
          <w:rFonts w:ascii="Times New Roman" w:hAnsi="Times New Roman" w:cs="Times New Roman"/>
          <w:color w:val="000000" w:themeColor="text1"/>
          <w:sz w:val="24"/>
          <w:szCs w:val="24"/>
        </w:rPr>
        <w:t>1,374 млрд </w:t>
      </w:r>
      <w:hyperlink r:id="rId6" w:tooltip="Киловатт-час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кВт ч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направления экспорта электроэнергии</w:t>
      </w:r>
      <w:r w:rsidR="0048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tooltip="Китай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" w:tooltip="Литва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Литва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tooltip="Финляндия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Финляндия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0" w:tooltip="Казахстан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Казахстан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tooltip="Грузия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Грузия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" w:tooltip="Монголия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Монголия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, Азербайджан. Основной импорт электроэнергии в Россию осуществляется из </w:t>
      </w:r>
      <w:hyperlink r:id="rId13" w:tooltip="Казахстан" w:history="1">
        <w:r w:rsidRPr="004845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Казахстана</w:t>
        </w:r>
      </w:hyperlink>
      <w:r w:rsidRPr="00484513">
        <w:rPr>
          <w:rFonts w:ascii="Times New Roman" w:hAnsi="Times New Roman" w:cs="Times New Roman"/>
          <w:color w:val="000000" w:themeColor="text1"/>
          <w:sz w:val="24"/>
          <w:szCs w:val="24"/>
        </w:rPr>
        <w:t> и Грузии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06C3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F06C3A" w:rsidRDefault="00B3446E" w:rsidP="00F06C3A">
      <w:pPr>
        <w:pStyle w:val="a5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F06C3A">
        <w:t>На территории Казахстана организацией, отвечающей за</w:t>
      </w:r>
      <w:r w:rsidR="00484513">
        <w:t xml:space="preserve"> </w:t>
      </w:r>
      <w:r w:rsidRPr="00F06C3A">
        <w:rPr>
          <w:color w:val="000000" w:themeColor="text1"/>
        </w:rPr>
        <w:t xml:space="preserve">экспортно-импортные операции с электроэнергией, является </w:t>
      </w:r>
      <w:r w:rsidRPr="00F06C3A">
        <w:t>АО «KEGOC». Динамика внешнеэкономических операций с электроэнергией, производимых АО «KEGOC», пр</w:t>
      </w:r>
      <w:r w:rsidR="00484513">
        <w:t>едставлена в таблице.</w:t>
      </w:r>
      <w:r w:rsidRPr="00F06C3A">
        <w:t xml:space="preserve">  </w:t>
      </w:r>
      <w:r w:rsidRPr="00F06C3A">
        <w:rPr>
          <w:color w:val="000000" w:themeColor="text1"/>
        </w:rPr>
        <w:t xml:space="preserve"> </w:t>
      </w:r>
    </w:p>
    <w:p w:rsidR="00F06C3A" w:rsidRPr="00F06C3A" w:rsidRDefault="00F06C3A" w:rsidP="00F06C3A">
      <w:pPr>
        <w:pStyle w:val="a5"/>
        <w:spacing w:before="0" w:beforeAutospacing="0" w:after="0" w:afterAutospacing="0"/>
        <w:ind w:firstLine="397"/>
        <w:jc w:val="both"/>
      </w:pPr>
      <w:r w:rsidRPr="00F06C3A">
        <w:lastRenderedPageBreak/>
        <w:t>Таблица 1 – Динамика экспортно-импортных операций АО «KEGOC» с Российской Федерацией за период с 2020 по 2021 годы, млн кВт ч.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1596"/>
        <w:gridCol w:w="2657"/>
      </w:tblGrid>
      <w:tr w:rsidR="00B3446E" w:rsidRPr="00F06C3A" w:rsidTr="00684A6A">
        <w:tc>
          <w:tcPr>
            <w:tcW w:w="3397" w:type="dxa"/>
            <w:vMerge w:val="restart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Операции с электроэнергией</w:t>
            </w:r>
          </w:p>
        </w:tc>
        <w:tc>
          <w:tcPr>
            <w:tcW w:w="3297" w:type="dxa"/>
            <w:gridSpan w:val="2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Период</w:t>
            </w:r>
          </w:p>
        </w:tc>
        <w:tc>
          <w:tcPr>
            <w:tcW w:w="2657" w:type="dxa"/>
            <w:vMerge w:val="restart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Отклонение по годам, %</w:t>
            </w:r>
          </w:p>
        </w:tc>
      </w:tr>
      <w:tr w:rsidR="00B3446E" w:rsidRPr="00F06C3A" w:rsidTr="00684A6A">
        <w:trPr>
          <w:trHeight w:val="358"/>
        </w:trPr>
        <w:tc>
          <w:tcPr>
            <w:tcW w:w="3397" w:type="dxa"/>
            <w:vMerge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701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2020 год</w:t>
            </w:r>
          </w:p>
        </w:tc>
        <w:tc>
          <w:tcPr>
            <w:tcW w:w="1596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2021 год</w:t>
            </w:r>
          </w:p>
        </w:tc>
        <w:tc>
          <w:tcPr>
            <w:tcW w:w="2657" w:type="dxa"/>
            <w:vMerge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B3446E" w:rsidRPr="00F06C3A" w:rsidTr="00684A6A">
        <w:tc>
          <w:tcPr>
            <w:tcW w:w="3397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Экспорт в Россию</w:t>
            </w:r>
          </w:p>
        </w:tc>
        <w:tc>
          <w:tcPr>
            <w:tcW w:w="1701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1117,48</w:t>
            </w:r>
          </w:p>
        </w:tc>
        <w:tc>
          <w:tcPr>
            <w:tcW w:w="1596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1326,60</w:t>
            </w:r>
          </w:p>
        </w:tc>
        <w:tc>
          <w:tcPr>
            <w:tcW w:w="2657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F06C3A">
              <w:t>18,7%</w:t>
            </w:r>
          </w:p>
        </w:tc>
      </w:tr>
      <w:tr w:rsidR="00B3446E" w:rsidRPr="00F06C3A" w:rsidTr="00684A6A">
        <w:tc>
          <w:tcPr>
            <w:tcW w:w="3397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Импорт из России</w:t>
            </w:r>
          </w:p>
        </w:tc>
        <w:tc>
          <w:tcPr>
            <w:tcW w:w="1701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1240,60</w:t>
            </w:r>
          </w:p>
        </w:tc>
        <w:tc>
          <w:tcPr>
            <w:tcW w:w="1596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jc w:val="center"/>
            </w:pPr>
            <w:r w:rsidRPr="00F06C3A">
              <w:t>1788,32</w:t>
            </w:r>
          </w:p>
        </w:tc>
        <w:tc>
          <w:tcPr>
            <w:tcW w:w="2657" w:type="dxa"/>
          </w:tcPr>
          <w:p w:rsidR="00B3446E" w:rsidRPr="00F06C3A" w:rsidRDefault="00B3446E" w:rsidP="00F06C3A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F06C3A">
              <w:t>44,2%</w:t>
            </w:r>
          </w:p>
        </w:tc>
      </w:tr>
    </w:tbl>
    <w:p w:rsidR="00B3446E" w:rsidRPr="00F06C3A" w:rsidRDefault="00B3446E" w:rsidP="00F06C3A">
      <w:pPr>
        <w:pStyle w:val="a5"/>
        <w:spacing w:before="0" w:beforeAutospacing="0" w:after="0" w:afterAutospacing="0"/>
        <w:ind w:firstLine="397"/>
        <w:jc w:val="both"/>
      </w:pPr>
      <w:r w:rsidRPr="00F06C3A">
        <w:t xml:space="preserve">В целях балансирования производства-потребления электроэнергии в январе-декабре 2021 года экспорт в Россию составил 1326,6 млн. кВт ч, что на 18,7% больше, чем за аналогичный период 2020 года. Импорт электроэнергии из России в 2021 году составил 1788,32 млн. кВт ч, что на 44,2% больше, чем в 2020 году </w:t>
      </w:r>
      <w:r w:rsidR="004F6F78">
        <w:t>1</w:t>
      </w:r>
      <w:r w:rsidRPr="00F06C3A">
        <w:t xml:space="preserve">3]. </w:t>
      </w:r>
    </w:p>
    <w:p w:rsidR="00B3446E" w:rsidRDefault="00B3446E" w:rsidP="00F06C3A">
      <w:pPr>
        <w:pStyle w:val="a5"/>
        <w:spacing w:before="0" w:beforeAutospacing="0" w:after="0" w:afterAutospacing="0"/>
        <w:ind w:firstLine="397"/>
        <w:jc w:val="both"/>
      </w:pPr>
      <w:r w:rsidRPr="00F06C3A">
        <w:t>Увеличение объема экспорта из России в Казахстан более чем на 40% говорит об усилении интеграции между государствами в сфере электроэнергетики. При соблюдении баланса экономических интересов России и Казахстана в перспективе на ближайшие годы будет дальнейшее развитие общего электроэнергетического рынка и сотрудничество государств в сфере потребления электроэнергии.</w:t>
      </w:r>
    </w:p>
    <w:p w:rsidR="00484513" w:rsidRDefault="00484513" w:rsidP="00F06C3A">
      <w:pPr>
        <w:pStyle w:val="a5"/>
        <w:spacing w:before="0" w:beforeAutospacing="0" w:after="0" w:afterAutospacing="0"/>
        <w:ind w:firstLine="397"/>
        <w:jc w:val="both"/>
      </w:pPr>
    </w:p>
    <w:p w:rsidR="00484513" w:rsidRPr="004F6F78" w:rsidRDefault="00484513" w:rsidP="00F06C3A">
      <w:pPr>
        <w:pStyle w:val="a5"/>
        <w:spacing w:before="0" w:beforeAutospacing="0" w:after="0" w:afterAutospacing="0"/>
        <w:ind w:firstLine="397"/>
        <w:jc w:val="both"/>
        <w:rPr>
          <w:b/>
          <w:noProof/>
        </w:rPr>
      </w:pPr>
      <w:r w:rsidRPr="004F6F78">
        <w:rPr>
          <w:b/>
        </w:rPr>
        <w:t xml:space="preserve">Литература </w:t>
      </w:r>
    </w:p>
    <w:p w:rsidR="00484513" w:rsidRPr="004F6F78" w:rsidRDefault="00484513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Анализ рынка электроэнергии и угля Казахстана январь-декабрь 2021 года [Электронный ресурс]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http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://</w:t>
        </w:r>
        <w:proofErr w:type="spellStart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energo</w:t>
        </w:r>
        <w:proofErr w:type="spellEnd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-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cis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.</w:t>
        </w:r>
        <w:proofErr w:type="spellStart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ru</w:t>
        </w:r>
        <w:proofErr w:type="spellEnd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/</w:t>
        </w:r>
        <w:proofErr w:type="spellStart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wyswyg</w:t>
        </w:r>
        <w:proofErr w:type="spellEnd"/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/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file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/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news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ar-SA"/>
          </w:rPr>
          <w:t>/Самрук%20-%20Аналит_обзо%202021.</w:t>
        </w:r>
        <w:r w:rsidRPr="004F6F78">
          <w:rPr>
            <w:rStyle w:val="a4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val="en-US" w:eastAsia="ar-SA"/>
          </w:rPr>
          <w:t>pdf</w:t>
        </w:r>
      </w:hyperlink>
      <w:r w:rsidR="004F6F78"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p w:rsidR="00484513" w:rsidRPr="004F6F78" w:rsidRDefault="00484513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Блэкаут</w:t>
      </w:r>
      <w:proofErr w:type="spellEnd"/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Центральной Азии: экономические и технологические причины [Электронный ресурс]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https://journal.open-broker.ru/radar/blekaut-v-centralnoj-azii/</w:t>
        </w:r>
      </w:hyperlink>
      <w:r w:rsidR="004F6F78"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p w:rsidR="00484513" w:rsidRPr="004F6F78" w:rsidRDefault="004F6F78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Казахстанским </w:t>
      </w:r>
      <w:proofErr w:type="spellStart"/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майнерам</w:t>
      </w:r>
      <w:proofErr w:type="spellEnd"/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предложат заплатить э</w:t>
      </w:r>
      <w:r w:rsidR="00484513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лектроэнергию из России [Электронный ресурс]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4513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4513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="00484513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484513"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https://www.vedomosti.ru/business/articles/2021/10/27/893352-kazahstanskim-maineram</w:t>
        </w:r>
      </w:hyperlink>
      <w:r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p w:rsidR="00484513" w:rsidRPr="004F6F78" w:rsidRDefault="00484513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F6F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7" w:tooltip="ПАО" w:history="1">
        <w:r w:rsidRPr="004F6F78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ПАО</w:t>
        </w:r>
      </w:hyperlink>
      <w:r w:rsidRPr="004F6F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«</w:t>
      </w:r>
      <w:proofErr w:type="spellStart"/>
      <w:r w:rsidRPr="004F6F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Интер</w:t>
      </w:r>
      <w:proofErr w:type="spellEnd"/>
      <w:r w:rsidRPr="004F6F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РАО» 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6F78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6F78"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history="1"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https://ru.wikipedia.org/wiki/Интер_РАО</w:t>
        </w:r>
      </w:hyperlink>
      <w:r w:rsidR="004F6F78"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p w:rsidR="00484513" w:rsidRPr="004F6F78" w:rsidRDefault="00484513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F6F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Экспорт электроэнергии из России по итогам 2021 года вырос в 2,2 раза 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https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://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finance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rambler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business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/47878209-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eksport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elektroenergii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iz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rossii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po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itogam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-2021-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goda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vyros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v</w:t>
        </w:r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-2-2-</w:t>
        </w:r>
        <w:proofErr w:type="spellStart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raza</w:t>
        </w:r>
        <w:proofErr w:type="spellEnd"/>
        <w:r w:rsidRPr="004F6F7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</w:t>
        </w:r>
      </w:hyperlink>
      <w:r w:rsidR="004F6F78"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p w:rsidR="00484513" w:rsidRPr="004F6F78" w:rsidRDefault="00484513" w:rsidP="004F6F7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Электроэнергетика Республики Казахстан [Электронный ресурс]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4F6F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energo</w:t>
        </w:r>
        <w:proofErr w:type="spellEnd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cis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wyswyg</w:t>
        </w:r>
        <w:proofErr w:type="spellEnd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file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Энергосистема_Казахстана</w:t>
        </w:r>
        <w:proofErr w:type="spellEnd"/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F6F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</w:hyperlink>
      <w:r w:rsidR="004F6F78">
        <w:rPr>
          <w:rStyle w:val="a4"/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none"/>
          <w:lang w:eastAsia="ar-SA"/>
        </w:rPr>
        <w:t>, свободный.</w:t>
      </w:r>
    </w:p>
    <w:sectPr w:rsidR="00484513" w:rsidRPr="004F6F78" w:rsidSect="00F06C3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6E35"/>
    <w:multiLevelType w:val="hybridMultilevel"/>
    <w:tmpl w:val="132A7830"/>
    <w:lvl w:ilvl="0" w:tplc="579200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E"/>
    <w:rsid w:val="00100F70"/>
    <w:rsid w:val="00484513"/>
    <w:rsid w:val="00490FEA"/>
    <w:rsid w:val="004F6F78"/>
    <w:rsid w:val="0075660B"/>
    <w:rsid w:val="00B3446E"/>
    <w:rsid w:val="00F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6C8B-0DDB-4E58-AFC3-6B65D65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6E"/>
  </w:style>
  <w:style w:type="paragraph" w:styleId="1">
    <w:name w:val="heading 1"/>
    <w:basedOn w:val="a"/>
    <w:link w:val="10"/>
    <w:uiPriority w:val="9"/>
    <w:qFormat/>
    <w:rsid w:val="00B3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3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4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46E"/>
    <w:rPr>
      <w:b/>
      <w:bCs/>
    </w:rPr>
  </w:style>
  <w:style w:type="character" w:styleId="a7">
    <w:name w:val="Emphasis"/>
    <w:basedOn w:val="a0"/>
    <w:uiPriority w:val="20"/>
    <w:qFormat/>
    <w:rsid w:val="00B3446E"/>
    <w:rPr>
      <w:i/>
      <w:iCs/>
    </w:rPr>
  </w:style>
  <w:style w:type="character" w:customStyle="1" w:styleId="nowrap">
    <w:name w:val="nowrap"/>
    <w:basedOn w:val="a0"/>
    <w:rsid w:val="00B3446E"/>
  </w:style>
  <w:style w:type="paragraph" w:styleId="a8">
    <w:name w:val="List Paragraph"/>
    <w:basedOn w:val="a"/>
    <w:uiPriority w:val="34"/>
    <w:qFormat/>
    <w:rsid w:val="0048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2%D0%B0" TargetMode="External"/><Relationship Id="rId13" Type="http://schemas.openxmlformats.org/officeDocument/2006/relationships/hyperlink" Target="https://ru.wikipedia.org/wiki/%D0%9A%D0%B0%D0%B7%D0%B0%D1%85%D1%81%D1%82%D0%B0%D0%BD" TargetMode="External"/><Relationship Id="rId18" Type="http://schemas.openxmlformats.org/officeDocument/2006/relationships/hyperlink" Target="https://ru.wikipedia.org/wiki/&#1048;&#1085;&#1090;&#1077;&#1088;_&#1056;&#1040;&#1054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hyperlink" Target="https://ru.wikipedia.org/wiki/%D0%9C%D0%BE%D0%BD%D0%B3%D0%BE%D0%BB%D0%B8%D1%8F" TargetMode="External"/><Relationship Id="rId17" Type="http://schemas.openxmlformats.org/officeDocument/2006/relationships/hyperlink" Target="https://ru.wikipedia.org/wiki/%D0%9F%D0%90%D0%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domosti.ru/business/articles/2021/10/27/893352-kazahstanskim-maineram" TargetMode="External"/><Relationship Id="rId20" Type="http://schemas.openxmlformats.org/officeDocument/2006/relationships/hyperlink" Target="http://energo-cis.ru/wyswyg/file/news/&#1069;&#1085;&#1077;&#1088;&#1075;&#1086;&#1089;&#1080;&#1089;&#1090;&#1077;&#1084;&#1072;_&#1050;&#1072;&#1079;&#1072;&#1093;&#1089;&#1090;&#1072;&#1085;&#1072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0%BB%D0%BE%D0%B2%D0%B0%D1%82%D1%82-%D1%87%D0%B0%D1%81" TargetMode="External"/><Relationship Id="rId11" Type="http://schemas.openxmlformats.org/officeDocument/2006/relationships/hyperlink" Target="https://ru.wikipedia.org/wiki/%D0%93%D1%80%D1%83%D0%B7%D0%B8%D1%8F" TargetMode="External"/><Relationship Id="rId5" Type="http://schemas.openxmlformats.org/officeDocument/2006/relationships/hyperlink" Target="https://ru.wikipedia.org/wiki/%D0%9A%D0%B8%D0%BB%D0%BE%D0%B2%D0%B0%D1%82%D1%82-%D1%87%D0%B0%D1%81" TargetMode="External"/><Relationship Id="rId15" Type="http://schemas.openxmlformats.org/officeDocument/2006/relationships/hyperlink" Target="https://journal.open-broker.ru/radar/blekaut-v-centralnoj-azii/" TargetMode="External"/><Relationship Id="rId10" Type="http://schemas.openxmlformats.org/officeDocument/2006/relationships/hyperlink" Target="https://ru.wikipedia.org/wiki/%D0%9A%D0%B0%D0%B7%D0%B0%D1%85%D1%81%D1%82%D0%B0%D0%BD" TargetMode="External"/><Relationship Id="rId19" Type="http://schemas.openxmlformats.org/officeDocument/2006/relationships/hyperlink" Target="https://finance.rambler.ru/business/47878209-eksport-elektroenergii-iz-rossii-po-itogam-2021-goda-vyros-v-2-2-ra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D%D0%BB%D1%8F%D0%BD%D0%B4%D0%B8%D1%8F" TargetMode="External"/><Relationship Id="rId14" Type="http://schemas.openxmlformats.org/officeDocument/2006/relationships/hyperlink" Target="http://energo-cis.ru/wyswyg/file/news/&#1057;&#1072;&#1084;&#1088;&#1091;&#1082;%20-%20&#1040;&#1085;&#1072;&#1083;&#1080;&#1090;_&#1086;&#1073;&#1079;&#1086;%2020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Девятайкин Алексей</dc:creator>
  <cp:keywords/>
  <dc:description/>
  <cp:lastModifiedBy>Девятайкин Алексей</cp:lastModifiedBy>
  <cp:revision>2</cp:revision>
  <dcterms:created xsi:type="dcterms:W3CDTF">2023-04-20T12:47:00Z</dcterms:created>
  <dcterms:modified xsi:type="dcterms:W3CDTF">2023-04-20T12:47:00Z</dcterms:modified>
</cp:coreProperties>
</file>