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Смысловые слои самосознания женщин, занимающихся осознанными техниками фитнеса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Чернышова Ольга Ивановна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Аспирант 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Алтайский государственный университет,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институт гуманитарных наук, Барнаул, Россия</w:t>
      </w:r>
    </w:p>
    <w:p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color w:val="000000"/>
        </w:rPr>
        <w:t xml:space="preserve"> </w:t>
      </w:r>
      <w:hyperlink r:id="rId8" w:history="1">
        <w:r>
          <w:rPr>
            <w:rStyle w:val="char1"/>
            <w:rFonts w:ascii="Times New Roman" w:hAnsi="Times New Roman"/>
            <w:i/>
            <w:iCs/>
            <w:color w:val="000000"/>
            <w:sz w:val="24"/>
            <w:szCs w:val="24"/>
            <w:u w:color="auto" w:val="none"/>
          </w:rPr>
          <w:t>chernyshova</w:t>
        </w:r>
        <w:r>
          <w:rPr>
            <w:rStyle w:val="char1"/>
            <w:rFonts w:ascii="Times New Roman" w:hAnsi="Times New Roman"/>
            <w:i/>
            <w:iCs/>
            <w:color w:val="000000"/>
            <w:sz w:val="24"/>
            <w:szCs w:val="24"/>
            <w:u w:color="auto" w:val="none"/>
          </w:rPr>
          <w:t>82@</w:t>
        </w:r>
        <w:r>
          <w:rPr>
            <w:rStyle w:val="char1"/>
            <w:rFonts w:ascii="Times New Roman" w:hAnsi="Times New Roman"/>
            <w:i/>
            <w:iCs/>
            <w:color w:val="000000"/>
            <w:sz w:val="24"/>
            <w:szCs w:val="24"/>
            <w:u w:color="auto" w:val="none"/>
            <w:lang w:val="en-us"/>
          </w:rPr>
          <w:t>mail</w:t>
        </w:r>
        <w:r>
          <w:rPr>
            <w:rStyle w:val="char1"/>
            <w:rFonts w:ascii="Times New Roman" w:hAnsi="Times New Roman"/>
            <w:i/>
            <w:iCs/>
            <w:color w:val="000000"/>
            <w:sz w:val="24"/>
            <w:szCs w:val="24"/>
            <w:u w:color="auto" w:val="none"/>
          </w:rPr>
          <w:t>.</w:t>
        </w:r>
        <w:r>
          <w:rPr>
            <w:rStyle w:val="char1"/>
            <w:rFonts w:ascii="Times New Roman" w:hAnsi="Times New Roman"/>
            <w:i/>
            <w:iCs/>
            <w:color w:val="000000"/>
            <w:sz w:val="24"/>
            <w:szCs w:val="24"/>
            <w:u w:color="auto" w:val="none"/>
            <w:lang w:val="en-us"/>
          </w:rPr>
          <w:t>ru</w:t>
        </w:r>
      </w:hyperlink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различные периоды жизни женщины обостряется важность осмысленности выбора инструментов преобразования своего тела, и тем самым качественной трансформации образа «Я» в соответствии с актуальными жизненными обстоятельствами и личностным смыслом [1]. Многие женщины обращают свои взоры на осознанные техники фитнеса (пилатес, йога, бодифлекс, стретчинг и др.), как на инструмент преобразования своего внешнего облика, поведения и самоотношения [5].</w:t>
      </w:r>
      <w:r>
        <w:rPr>
          <w:rFonts w:ascii="Times New Roman" w:hAnsi="Times New Roman" w:eastAsia="Times New Roman"/>
          <w:sz w:val="24"/>
          <w:szCs w:val="24"/>
        </w:rPr>
        <w:t xml:space="preserve"> Понятие личностного смысла напрямую вытекает из характеристики структуры самосознания по А. Н. Леонтьеву. Уровневая структура самосознания подразумевает наличие бытийного и рефлексивного слоев. Для того чтобы личность сформировала свой собственный личностный смысл (рефлексивный слой), чувственные образы должны пройти преобразование сознанием полученного телесного опыта (бытийный слой) [1]. 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нашего исследования являлось описание смыслового слоя самосознания женщин, занимающихся осознанными техниками фитнеса, в их взаимосвязи с компонентами внешнего облика.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исследования нами была сформирована исследовательская группы женщин, занимающихся осознанными техниками фитнеса не менее полугода.  В данную группу вошли 29 респондентов в возрасте 45-60 лет, проживающие на территории Алтайского края и г.Новосибирска. 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Возрастные категории женщин, принявших участие в исследовании, были определены на основе интегральной периодизации возрастов В. И. Слободчикова. Автор указывает на то, что  возраст 45-летия характеризуется переходом к зрелому периоду жизни, когда изменятся как физиологические, так и социальные посылки человеческого существования [4].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осуществлялось с помощью опросника Д. А. Леонтьева «Смысложизненные ориентации» (СЖО), позволяющего оценить осмысленность жизни во временной перспективе («результат жизни» в прошлом, «процесс жизни» в настоящем и «цели жизни» в будущем), а также направленность личности на ценности и установки (локус контроля «Я» и локус контроля «жизнь»).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Другая методика, использованная нами, позволяет исследовать смысловой слой самосознания женщин с точки зрения отношения к жизни, смерти и кризисным ситуациям, а также с позиции концепции онтологической защищенности личности (опросник «Отношение к жизни, смерти и кризисной ситуации» А. А. Бакановой).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компонентов внешнего облика респондентов осуществлялось  с помощью шкалированного </w:t>
      </w:r>
      <w:r>
        <w:rPr>
          <w:rFonts w:ascii="Times New Roman" w:hAnsi="Times New Roman"/>
          <w:iCs/>
          <w:sz w:val="24"/>
          <w:szCs w:val="24"/>
        </w:rPr>
        <w:t xml:space="preserve">опросника </w:t>
      </w:r>
      <w:r>
        <w:rPr>
          <w:rFonts w:ascii="Times New Roman" w:hAnsi="Times New Roman"/>
          <w:sz w:val="24"/>
          <w:szCs w:val="24"/>
        </w:rPr>
        <w:t xml:space="preserve">В. А. Лабунской «Оценочно-содержательная интерпретация компонентов внешнего облика», позволяющая оценить  значимые компоненты внешнего облика женщин (лицо, телосложение, оформление внешнего облика, экспрессивное поведение), занимающихся осознанными техниками фитнеса. 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также использовали проективную методику «Рисунок человека» К. Маховер для оценки «схемы тела» респондентов. К компонентам «схемы тела» относятся вертикализация, симметричность положения тела, а также осознавание пропорций тела личностью. 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Комплексное использование перечисленных психологических методик позволило нам </w:t>
      </w: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  <w:t xml:space="preserve">статистически обработать данные, полученные по этим методикам и построить </w:t>
      </w:r>
      <w:r>
        <w:rPr>
          <w:rFonts w:ascii="Times New Roman" w:hAnsi="Times New Roman"/>
          <w:sz w:val="24"/>
          <w:szCs w:val="24"/>
        </w:rPr>
        <w:t>факторную модель</w:t>
      </w:r>
      <w:r>
        <w:rPr>
          <w:rFonts w:ascii="Times New Roman" w:hAnsi="Times New Roman"/>
          <w:kern w:val="1"/>
          <w:sz w:val="24"/>
          <w:szCs w:val="24"/>
        </w:rPr>
        <w:t xml:space="preserve"> [3]</w:t>
      </w:r>
      <w:r>
        <w:rPr>
          <w:rFonts w:ascii="Times New Roman" w:hAnsi="Times New Roman"/>
          <w:sz w:val="24"/>
          <w:szCs w:val="24"/>
        </w:rPr>
        <w:t xml:space="preserve"> (с использованием программы </w:t>
      </w:r>
      <w:r>
        <w:rPr>
          <w:rFonts w:ascii="Times New Roman" w:hAnsi="Times New Roman"/>
          <w:sz w:val="24"/>
          <w:szCs w:val="24"/>
          <w:lang w:val="en-us"/>
        </w:rPr>
        <w:t>IBM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Statistics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Version</w:t>
      </w:r>
      <w:r>
        <w:rPr>
          <w:rFonts w:ascii="Times New Roman" w:hAnsi="Times New Roman"/>
          <w:sz w:val="24"/>
          <w:szCs w:val="24"/>
        </w:rPr>
        <w:t xml:space="preserve"> 23.0) смыслового слоя самосознания личности женщин, занимающихся осознанными техниками фитнеса. </w:t>
      </w:r>
      <w:r>
        <w:rPr>
          <w:rFonts w:ascii="Times New Roman" w:hAnsi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мы выявили семь факторов (кумулятивный процент дисперсии для суммы факторов составляет 72,44), описывающих смысловой слой самосознания женщин, занимающихся осознанными техниками фитнеса. Матрица первого фактора (D=19,13%) включает компоненты самосознания, связанные с оценками женственности лица и телосложения, а также женственности оформления внешнего облика и поведения, которые коррелируют со шкалой принятия себя.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Матрица второго фактора (D=14,1%) содерждит компоненты, связанные с оценками хорошо сложенного лица и здорового, красивого и пропорционального телосложения.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матрицу третьего фактора (D=12,37%) вошли компоненты, связанные с оценками сексуальности лица, телосложения, оформления внешнего облика и поведения. Анализ также показал обратную корреляцию данных компонентов с оценками по шкалами принятия смысла жизни, смерти и  стремления к росту.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матрице четвертого фактора (D=7,6%) преобладают компоненты самосознания, связанные с оценками здоровья и ухоженности лица, а также красоты и привлекательности оформления внешнего облика. Наблюдается также положительная корреляция с оценками по шкале онтологической защищенности.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матрицу пятого фактора (D=7,5%) вошли компоненты самосознания, связанные с оценками по шкалам принятие изменений жизни, принятие смысла кризисной ситуации, а также по всем шкалам методики СЖО Леонтьева (цели, процесс, результат в жизни, локус контроля «Я» и локус контроля «жизнь»).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Матрица шестого фактора (D=7,4%) указывает на зависимость оценок по шкале вертикальности  «схемы тела»  и привлекательности лица.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фактор (D=4,2%) указывает на связи оценок компонентов по шкалам онтологическая защищенность и всем шкалам «схемы тела» (вертикальность, симметричность и пропорции тела).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проведенного исследования мы можем утверждать, что у женщин, занимающихся осознанными техниками фитнеса в структуре самосознания выделяются слои, показывающие прямую взаимосвязь оценок женственности компонентов внешнего облика и шкалы принятия себя, а также обратную взаимосвязь оценок сексуальности компонентов внешнего облика и шкалами принятия смысла жизни, смерти и  стремления к росту. Кроме того, анализ показал, что компоненты восприятия «схемы тела» занимающихся женщин коррелируют со шкалой онтологической защищенности. Полученные результаты анализа могут быть связаны как с осознаванием респондентами компонентов тела (на что направлены занятия осознанными техниками фитнеса), так и с бессознательными  телесными автоматизмами (По Н. А. Бернштейну) </w:t>
      </w:r>
      <w:r>
        <w:rPr>
          <w:rFonts w:ascii="Times New Roman" w:hAnsi="Times New Roman"/>
          <w:kern w:val="1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>
      <w:pPr>
        <w:pStyle w:val="para3"/>
        <w:numPr>
          <w:ilvl w:val="0"/>
          <w:numId w:val="1"/>
        </w:numPr>
        <w:ind w:left="0" w:firstLine="397"/>
        <w:spacing w:before="0" w:after="0" w:beforeAutospacing="0" w:afterAutospacing="0"/>
        <w:jc w:val="both"/>
        <w:rPr>
          <w:color w:val="000000"/>
        </w:rPr>
      </w:pPr>
      <w:hyperlink r:id="rId9" w:history="1">
        <w:r>
          <w:rPr>
            <w:rStyle w:val="char1"/>
            <w:color w:val="000000"/>
            <w:kern w:val="1"/>
            <w:u w:color="auto" w:val="none"/>
          </w:rPr>
          <w:t>Леонтьев Д. А.</w:t>
        </w:r>
      </w:hyperlink>
      <w:r>
        <w:rPr>
          <w:color w:val="000000"/>
        </w:rPr>
        <w:t xml:space="preserve"> Психология смысла: природа, строение и динамика смысловой реальности. 2 изд., исправленное. М.: Смысл, 2007. </w:t>
      </w:r>
      <w:r>
        <w:rPr>
          <w:color w:val="000000"/>
        </w:rPr>
      </w:r>
    </w:p>
    <w:p>
      <w:pPr>
        <w:pStyle w:val="para3"/>
        <w:numPr>
          <w:ilvl w:val="0"/>
          <w:numId w:val="1"/>
        </w:numPr>
        <w:ind w:left="0" w:firstLine="397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  <w:kern w:val="1"/>
        </w:rPr>
        <w:t xml:space="preserve">Лужбина Н. А., Чернышова О. И. Ведущий уровень двигательной активности женщин, занимающихся «мягкими техниками» фитнеса // Труды молодых ученых алтайского государственного университета: материалы  Ⅸ региональной молодежной конференции «Мой выбор </w:t>
      </w:r>
      <w:r>
        <w:rPr>
          <w:kern w:val="1"/>
        </w:rPr>
        <w:t>–</w:t>
      </w:r>
      <w:r>
        <w:rPr>
          <w:color w:val="000000"/>
          <w:kern w:val="1"/>
        </w:rPr>
        <w:t xml:space="preserve"> НАУКА». </w:t>
      </w:r>
      <w:r>
        <w:rPr>
          <w:color w:val="000000"/>
          <w:kern w:val="1"/>
        </w:rPr>
        <w:t xml:space="preserve">Вып.19. </w:t>
      </w:r>
      <w:r>
        <w:rPr>
          <w:color w:val="000000"/>
          <w:kern w:val="1"/>
        </w:rPr>
        <w:t xml:space="preserve">Барнаул: Изд. Алт. ун-та, 2022. </w:t>
      </w:r>
      <w:r>
        <w:rPr>
          <w:color w:val="000000"/>
        </w:rPr>
      </w:r>
    </w:p>
    <w:p>
      <w:pPr>
        <w:pStyle w:val="para3"/>
        <w:numPr>
          <w:ilvl w:val="0"/>
          <w:numId w:val="1"/>
        </w:numPr>
        <w:ind w:left="0" w:firstLine="397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  <w:kern w:val="1"/>
        </w:rPr>
        <w:t xml:space="preserve">Остапенко Р. И. Многомерный анализ данных для психологов: учебно-методическое пособие. Воронеж: ВГПУ, 2012. </w:t>
      </w:r>
      <w:r>
        <w:rPr>
          <w:color w:val="000000"/>
        </w:rPr>
      </w:r>
    </w:p>
    <w:p>
      <w:pPr>
        <w:pStyle w:val="para3"/>
        <w:numPr>
          <w:ilvl w:val="0"/>
          <w:numId w:val="1"/>
        </w:numPr>
        <w:ind w:left="0" w:firstLine="397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  <w:kern w:val="1"/>
        </w:rPr>
        <w:t>Слободчиков В. И., Цукерман Г. А. Интегральная периодизация психического развития // Вопросы психологии, 1996. № 5.</w:t>
      </w:r>
      <w:r>
        <w:rPr>
          <w:color w:val="000000"/>
        </w:rPr>
      </w:r>
    </w:p>
    <w:p>
      <w:pPr>
        <w:pStyle w:val="para3"/>
        <w:numPr>
          <w:ilvl w:val="0"/>
          <w:numId w:val="1"/>
        </w:numPr>
        <w:ind w:left="0" w:firstLine="397"/>
        <w:spacing w:before="0" w:after="0" w:beforeAutospacing="0" w:afterAutospacing="0"/>
        <w:jc w:val="both"/>
        <w:rPr>
          <w:color w:val="000000"/>
        </w:rPr>
      </w:pPr>
      <w:r>
        <w:rPr>
          <w:color w:val="000000"/>
          <w:kern w:val="1"/>
          <w:lang w:val="en-us"/>
        </w:rPr>
        <w:t>Hoffman, J. &amp; Gabel, F. (2015) The origins of Western mind-body exercise methods. Physical Therapy Reviews</w:t>
      </w:r>
      <w:r>
        <w:rPr>
          <w:color w:val="000000"/>
          <w:kern w:val="1"/>
        </w:rPr>
        <w:t>. 20(5-6).</w:t>
      </w:r>
      <w:r>
        <w:rPr>
          <w:color w:val="00000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361" w:top="1134" w:right="1361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57" w:hanging="0"/>
      </w:pPr>
    </w:lvl>
    <w:lvl w:ilvl="1">
      <w:start w:val="1"/>
      <w:numFmt w:val="lowerLetter"/>
      <w:suff w:val="tab"/>
      <w:lvlText w:val="%2."/>
      <w:lvlJc w:val="left"/>
      <w:pPr>
        <w:ind w:left="1477" w:hanging="0"/>
      </w:pPr>
    </w:lvl>
    <w:lvl w:ilvl="2">
      <w:start w:val="1"/>
      <w:numFmt w:val="lowerRoman"/>
      <w:suff w:val="tab"/>
      <w:lvlText w:val="%3."/>
      <w:lvlJc w:val="left"/>
      <w:pPr>
        <w:ind w:left="2377" w:hanging="0"/>
      </w:pPr>
    </w:lvl>
    <w:lvl w:ilvl="3">
      <w:start w:val="1"/>
      <w:numFmt w:val="decimal"/>
      <w:suff w:val="tab"/>
      <w:lvlText w:val="%4."/>
      <w:lvlJc w:val="left"/>
      <w:pPr>
        <w:ind w:left="2917" w:hanging="0"/>
      </w:pPr>
    </w:lvl>
    <w:lvl w:ilvl="4">
      <w:start w:val="1"/>
      <w:numFmt w:val="lowerLetter"/>
      <w:suff w:val="tab"/>
      <w:lvlText w:val="%5."/>
      <w:lvlJc w:val="left"/>
      <w:pPr>
        <w:ind w:left="3637" w:hanging="0"/>
      </w:pPr>
    </w:lvl>
    <w:lvl w:ilvl="5">
      <w:start w:val="1"/>
      <w:numFmt w:val="lowerRoman"/>
      <w:suff w:val="tab"/>
      <w:lvlText w:val="%6."/>
      <w:lvlJc w:val="left"/>
      <w:pPr>
        <w:ind w:left="4537" w:hanging="0"/>
      </w:pPr>
    </w:lvl>
    <w:lvl w:ilvl="6">
      <w:start w:val="1"/>
      <w:numFmt w:val="decimal"/>
      <w:suff w:val="tab"/>
      <w:lvlText w:val="%7."/>
      <w:lvlJc w:val="left"/>
      <w:pPr>
        <w:ind w:left="5077" w:hanging="0"/>
      </w:pPr>
    </w:lvl>
    <w:lvl w:ilvl="7">
      <w:start w:val="1"/>
      <w:numFmt w:val="lowerLetter"/>
      <w:suff w:val="tab"/>
      <w:lvlText w:val="%8."/>
      <w:lvlJc w:val="left"/>
      <w:pPr>
        <w:ind w:left="5797" w:hanging="0"/>
      </w:pPr>
    </w:lvl>
    <w:lvl w:ilvl="8">
      <w:start w:val="1"/>
      <w:numFmt w:val="lowerRoman"/>
      <w:suff w:val="tab"/>
      <w:lvlText w:val="%9."/>
      <w:lvlJc w:val="left"/>
      <w:pPr>
        <w:ind w:left="6697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57" w:hanging="0"/>
      </w:pPr>
    </w:lvl>
    <w:lvl w:ilvl="1">
      <w:start w:val="1"/>
      <w:numFmt w:val="lowerLetter"/>
      <w:suff w:val="tab"/>
      <w:lvlText w:val="%2."/>
      <w:lvlJc w:val="left"/>
      <w:pPr>
        <w:ind w:left="1477" w:hanging="0"/>
      </w:pPr>
    </w:lvl>
    <w:lvl w:ilvl="2">
      <w:start w:val="1"/>
      <w:numFmt w:val="lowerRoman"/>
      <w:suff w:val="tab"/>
      <w:lvlText w:val="%3."/>
      <w:lvlJc w:val="left"/>
      <w:pPr>
        <w:ind w:left="2377" w:hanging="0"/>
      </w:pPr>
    </w:lvl>
    <w:lvl w:ilvl="3">
      <w:start w:val="1"/>
      <w:numFmt w:val="decimal"/>
      <w:suff w:val="tab"/>
      <w:lvlText w:val="%4."/>
      <w:lvlJc w:val="left"/>
      <w:pPr>
        <w:ind w:left="2917" w:hanging="0"/>
      </w:pPr>
    </w:lvl>
    <w:lvl w:ilvl="4">
      <w:start w:val="1"/>
      <w:numFmt w:val="lowerLetter"/>
      <w:suff w:val="tab"/>
      <w:lvlText w:val="%5."/>
      <w:lvlJc w:val="left"/>
      <w:pPr>
        <w:ind w:left="3637" w:hanging="0"/>
      </w:pPr>
    </w:lvl>
    <w:lvl w:ilvl="5">
      <w:start w:val="1"/>
      <w:numFmt w:val="lowerRoman"/>
      <w:suff w:val="tab"/>
      <w:lvlText w:val="%6."/>
      <w:lvlJc w:val="left"/>
      <w:pPr>
        <w:ind w:left="4537" w:hanging="0"/>
      </w:pPr>
    </w:lvl>
    <w:lvl w:ilvl="6">
      <w:start w:val="1"/>
      <w:numFmt w:val="decimal"/>
      <w:suff w:val="tab"/>
      <w:lvlText w:val="%7."/>
      <w:lvlJc w:val="left"/>
      <w:pPr>
        <w:ind w:left="5077" w:hanging="0"/>
      </w:pPr>
    </w:lvl>
    <w:lvl w:ilvl="7">
      <w:start w:val="1"/>
      <w:numFmt w:val="lowerLetter"/>
      <w:suff w:val="tab"/>
      <w:lvlText w:val="%8."/>
      <w:lvlJc w:val="left"/>
      <w:pPr>
        <w:ind w:left="5797" w:hanging="0"/>
      </w:pPr>
    </w:lvl>
    <w:lvl w:ilvl="8">
      <w:start w:val="1"/>
      <w:numFmt w:val="lowerRoman"/>
      <w:suff w:val="tab"/>
      <w:lvlText w:val="%9."/>
      <w:lvlJc w:val="left"/>
      <w:pPr>
        <w:ind w:left="6697" w:hanging="0"/>
      </w:p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1477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97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917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637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357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77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97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517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237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757" w:hanging="0"/>
      </w:pPr>
    </w:lvl>
    <w:lvl w:ilvl="1">
      <w:start w:val="1"/>
      <w:numFmt w:val="lowerLetter"/>
      <w:suff w:val="tab"/>
      <w:lvlText w:val="%2."/>
      <w:lvlJc w:val="left"/>
      <w:pPr>
        <w:ind w:left="1477" w:hanging="0"/>
      </w:pPr>
    </w:lvl>
    <w:lvl w:ilvl="2">
      <w:start w:val="1"/>
      <w:numFmt w:val="lowerRoman"/>
      <w:suff w:val="tab"/>
      <w:lvlText w:val="%3."/>
      <w:lvlJc w:val="left"/>
      <w:pPr>
        <w:ind w:left="2377" w:hanging="0"/>
      </w:pPr>
    </w:lvl>
    <w:lvl w:ilvl="3">
      <w:start w:val="1"/>
      <w:numFmt w:val="decimal"/>
      <w:suff w:val="tab"/>
      <w:lvlText w:val="%4."/>
      <w:lvlJc w:val="left"/>
      <w:pPr>
        <w:ind w:left="2917" w:hanging="0"/>
      </w:pPr>
    </w:lvl>
    <w:lvl w:ilvl="4">
      <w:start w:val="1"/>
      <w:numFmt w:val="lowerLetter"/>
      <w:suff w:val="tab"/>
      <w:lvlText w:val="%5."/>
      <w:lvlJc w:val="left"/>
      <w:pPr>
        <w:ind w:left="3637" w:hanging="0"/>
      </w:pPr>
    </w:lvl>
    <w:lvl w:ilvl="5">
      <w:start w:val="1"/>
      <w:numFmt w:val="lowerRoman"/>
      <w:suff w:val="tab"/>
      <w:lvlText w:val="%6."/>
      <w:lvlJc w:val="left"/>
      <w:pPr>
        <w:ind w:left="4537" w:hanging="0"/>
      </w:pPr>
    </w:lvl>
    <w:lvl w:ilvl="6">
      <w:start w:val="1"/>
      <w:numFmt w:val="decimal"/>
      <w:suff w:val="tab"/>
      <w:lvlText w:val="%7."/>
      <w:lvlJc w:val="left"/>
      <w:pPr>
        <w:ind w:left="5077" w:hanging="0"/>
      </w:pPr>
    </w:lvl>
    <w:lvl w:ilvl="7">
      <w:start w:val="1"/>
      <w:numFmt w:val="lowerLetter"/>
      <w:suff w:val="tab"/>
      <w:lvlText w:val="%8."/>
      <w:lvlJc w:val="left"/>
      <w:pPr>
        <w:ind w:left="5797" w:hanging="0"/>
      </w:pPr>
    </w:lvl>
    <w:lvl w:ilvl="8">
      <w:start w:val="1"/>
      <w:numFmt w:val="lowerRoman"/>
      <w:suff w:val="tab"/>
      <w:lvlText w:val="%9."/>
      <w:lvlJc w:val="left"/>
      <w:pPr>
        <w:ind w:left="6697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1477" w:hanging="0"/>
      </w:pPr>
    </w:lvl>
    <w:lvl w:ilvl="1">
      <w:start w:val="1"/>
      <w:numFmt w:val="lowerLetter"/>
      <w:suff w:val="tab"/>
      <w:lvlText w:val="%2."/>
      <w:lvlJc w:val="left"/>
      <w:pPr>
        <w:ind w:left="2197" w:hanging="0"/>
      </w:pPr>
    </w:lvl>
    <w:lvl w:ilvl="2">
      <w:start w:val="1"/>
      <w:numFmt w:val="lowerRoman"/>
      <w:suff w:val="tab"/>
      <w:lvlText w:val="%3."/>
      <w:lvlJc w:val="left"/>
      <w:pPr>
        <w:ind w:left="3097" w:hanging="0"/>
      </w:pPr>
    </w:lvl>
    <w:lvl w:ilvl="3">
      <w:start w:val="1"/>
      <w:numFmt w:val="decimal"/>
      <w:suff w:val="tab"/>
      <w:lvlText w:val="%4."/>
      <w:lvlJc w:val="left"/>
      <w:pPr>
        <w:ind w:left="3637" w:hanging="0"/>
      </w:pPr>
    </w:lvl>
    <w:lvl w:ilvl="4">
      <w:start w:val="1"/>
      <w:numFmt w:val="lowerLetter"/>
      <w:suff w:val="tab"/>
      <w:lvlText w:val="%5."/>
      <w:lvlJc w:val="left"/>
      <w:pPr>
        <w:ind w:left="4357" w:hanging="0"/>
      </w:pPr>
    </w:lvl>
    <w:lvl w:ilvl="5">
      <w:start w:val="1"/>
      <w:numFmt w:val="lowerRoman"/>
      <w:suff w:val="tab"/>
      <w:lvlText w:val="%6."/>
      <w:lvlJc w:val="left"/>
      <w:pPr>
        <w:ind w:left="5257" w:hanging="0"/>
      </w:pPr>
    </w:lvl>
    <w:lvl w:ilvl="6">
      <w:start w:val="1"/>
      <w:numFmt w:val="decimal"/>
      <w:suff w:val="tab"/>
      <w:lvlText w:val="%7."/>
      <w:lvlJc w:val="left"/>
      <w:pPr>
        <w:ind w:left="5797" w:hanging="0"/>
      </w:pPr>
    </w:lvl>
    <w:lvl w:ilvl="7">
      <w:start w:val="1"/>
      <w:numFmt w:val="lowerLetter"/>
      <w:suff w:val="tab"/>
      <w:lvlText w:val="%8."/>
      <w:lvlJc w:val="left"/>
      <w:pPr>
        <w:ind w:left="6517" w:hanging="0"/>
      </w:pPr>
    </w:lvl>
    <w:lvl w:ilvl="8">
      <w:start w:val="1"/>
      <w:numFmt w:val="lowerRoman"/>
      <w:suff w:val="tab"/>
      <w:lvlText w:val="%9."/>
      <w:lvlJc w:val="left"/>
      <w:pPr>
        <w:ind w:left="7417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1477" w:hanging="0"/>
      </w:pPr>
    </w:lvl>
    <w:lvl w:ilvl="1">
      <w:start w:val="1"/>
      <w:numFmt w:val="lowerLetter"/>
      <w:suff w:val="tab"/>
      <w:lvlText w:val="%2."/>
      <w:lvlJc w:val="left"/>
      <w:pPr>
        <w:ind w:left="2197" w:hanging="0"/>
      </w:pPr>
    </w:lvl>
    <w:lvl w:ilvl="2">
      <w:start w:val="1"/>
      <w:numFmt w:val="lowerRoman"/>
      <w:suff w:val="tab"/>
      <w:lvlText w:val="%3."/>
      <w:lvlJc w:val="left"/>
      <w:pPr>
        <w:ind w:left="3097" w:hanging="0"/>
      </w:pPr>
    </w:lvl>
    <w:lvl w:ilvl="3">
      <w:start w:val="1"/>
      <w:numFmt w:val="decimal"/>
      <w:suff w:val="tab"/>
      <w:lvlText w:val="%4."/>
      <w:lvlJc w:val="left"/>
      <w:pPr>
        <w:ind w:left="3637" w:hanging="0"/>
      </w:pPr>
    </w:lvl>
    <w:lvl w:ilvl="4">
      <w:start w:val="1"/>
      <w:numFmt w:val="lowerLetter"/>
      <w:suff w:val="tab"/>
      <w:lvlText w:val="%5."/>
      <w:lvlJc w:val="left"/>
      <w:pPr>
        <w:ind w:left="4357" w:hanging="0"/>
      </w:pPr>
    </w:lvl>
    <w:lvl w:ilvl="5">
      <w:start w:val="1"/>
      <w:numFmt w:val="lowerRoman"/>
      <w:suff w:val="tab"/>
      <w:lvlText w:val="%6."/>
      <w:lvlJc w:val="left"/>
      <w:pPr>
        <w:ind w:left="5257" w:hanging="0"/>
      </w:pPr>
    </w:lvl>
    <w:lvl w:ilvl="6">
      <w:start w:val="1"/>
      <w:numFmt w:val="decimal"/>
      <w:suff w:val="tab"/>
      <w:lvlText w:val="%7."/>
      <w:lvlJc w:val="left"/>
      <w:pPr>
        <w:ind w:left="5797" w:hanging="0"/>
      </w:pPr>
    </w:lvl>
    <w:lvl w:ilvl="7">
      <w:start w:val="1"/>
      <w:numFmt w:val="lowerLetter"/>
      <w:suff w:val="tab"/>
      <w:lvlText w:val="%8."/>
      <w:lvlJc w:val="left"/>
      <w:pPr>
        <w:ind w:left="6517" w:hanging="0"/>
      </w:pPr>
    </w:lvl>
    <w:lvl w:ilvl="8">
      <w:start w:val="1"/>
      <w:numFmt w:val="lowerRoman"/>
      <w:suff w:val="tab"/>
      <w:lvlText w:val="%9."/>
      <w:lvlJc w:val="left"/>
      <w:pPr>
        <w:ind w:left="7417" w:hanging="0"/>
      </w:pPr>
    </w:lvl>
  </w:abstractNum>
  <w:abstractNum w:abstractNumId="7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654" w:hanging="0"/>
      </w:pPr>
    </w:lvl>
    <w:lvl w:ilvl="2">
      <w:start w:val="1"/>
      <w:numFmt w:val="lowerRoman"/>
      <w:suff w:val="tab"/>
      <w:lvlText w:val="%3."/>
      <w:lvlJc w:val="left"/>
      <w:pPr>
        <w:ind w:left="1554" w:hanging="0"/>
      </w:pPr>
    </w:lvl>
    <w:lvl w:ilvl="3">
      <w:start w:val="1"/>
      <w:numFmt w:val="decimal"/>
      <w:suff w:val="tab"/>
      <w:lvlText w:val="%4."/>
      <w:lvlJc w:val="left"/>
      <w:pPr>
        <w:ind w:left="2094" w:hanging="0"/>
      </w:pPr>
    </w:lvl>
    <w:lvl w:ilvl="4">
      <w:start w:val="1"/>
      <w:numFmt w:val="lowerLetter"/>
      <w:suff w:val="tab"/>
      <w:lvlText w:val="%5."/>
      <w:lvlJc w:val="left"/>
      <w:pPr>
        <w:ind w:left="2814" w:hanging="0"/>
      </w:pPr>
    </w:lvl>
    <w:lvl w:ilvl="5">
      <w:start w:val="1"/>
      <w:numFmt w:val="lowerRoman"/>
      <w:suff w:val="tab"/>
      <w:lvlText w:val="%6."/>
      <w:lvlJc w:val="left"/>
      <w:pPr>
        <w:ind w:left="3714" w:hanging="0"/>
      </w:pPr>
    </w:lvl>
    <w:lvl w:ilvl="6">
      <w:start w:val="1"/>
      <w:numFmt w:val="decimal"/>
      <w:suff w:val="tab"/>
      <w:lvlText w:val="%7."/>
      <w:lvlJc w:val="left"/>
      <w:pPr>
        <w:ind w:left="4254" w:hanging="0"/>
      </w:pPr>
    </w:lvl>
    <w:lvl w:ilvl="7">
      <w:start w:val="1"/>
      <w:numFmt w:val="lowerLetter"/>
      <w:suff w:val="tab"/>
      <w:lvlText w:val="%8."/>
      <w:lvlJc w:val="left"/>
      <w:pPr>
        <w:ind w:left="4974" w:hanging="0"/>
      </w:pPr>
    </w:lvl>
    <w:lvl w:ilvl="8">
      <w:start w:val="1"/>
      <w:numFmt w:val="lowerRoman"/>
      <w:suff w:val="tab"/>
      <w:lvlText w:val="%9."/>
      <w:lvlJc w:val="left"/>
      <w:pPr>
        <w:ind w:left="5874" w:hanging="0"/>
      </w:pPr>
    </w:lvl>
  </w:abstractNum>
  <w:abstractNum w:abstractNumId="8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9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68109755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chernyshova82@mail.ru" TargetMode="External"/><Relationship Id="rId9" Type="http://schemas.openxmlformats.org/officeDocument/2006/relationships/hyperlink" Target="https://elibrary.ru/author_items.asp?refid=265541106&amp;fam=&#1051;&#1077;&#1086;&#1085;&#1090;&#1100;&#1077;&#1074;&amp;init=&#1044;+&#104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2020-11-19T03:12:00Z</dcterms:created>
  <dcterms:modified xsi:type="dcterms:W3CDTF">2023-04-10T03:32:33Z</dcterms:modified>
</cp:coreProperties>
</file>