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0889" w14:textId="77777777" w:rsidR="00DB11D2" w:rsidRPr="003A51D8" w:rsidRDefault="000A44AD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МАЛОГО ПРЕДПРИНИМАТЕЛЬСТВА В АЛТАЙСКОМ КРАЕ</w:t>
      </w:r>
    </w:p>
    <w:p w14:paraId="3DED5107" w14:textId="77777777" w:rsidR="00D7689A" w:rsidRPr="003A51D8" w:rsidRDefault="00D7689A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A4A8A" w14:textId="77777777" w:rsidR="002A2CC6" w:rsidRDefault="002A2CC6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A7789" w14:textId="58F919E7" w:rsidR="002A2CC6" w:rsidRPr="00BF2366" w:rsidRDefault="00BF2366" w:rsidP="002A2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Алина Сергеевна</w:t>
      </w:r>
      <w:r w:rsidR="002A2CC6" w:rsidRPr="002A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D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группы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2.208М</w:t>
      </w:r>
      <w:r w:rsidR="002A2CC6" w:rsidRPr="002A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2CC6" w:rsidRPr="002A2CC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2A2CC6" w:rsidRPr="002A2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bushueva</w:t>
      </w:r>
      <w:proofErr w:type="spellEnd"/>
      <w:r w:rsidRP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F688FB9" w14:textId="5A011B9D" w:rsidR="007D0DCE" w:rsidRPr="00C07B35" w:rsidRDefault="007D0DCE" w:rsidP="002A2C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руководитель –</w:t>
      </w:r>
      <w:r w:rsidRPr="007D0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Лепешкина Светлана Викторовна</w:t>
      </w:r>
      <w:r w:rsidRPr="003A5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 </w:t>
      </w:r>
      <w:r w:rsid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A51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н., доцент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07B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C07B35" w:rsidRPr="00C0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2366" w:rsidRPr="00BF2366">
        <w:rPr>
          <w:rFonts w:ascii="Times New Roman" w:eastAsia="Times New Roman" w:hAnsi="Times New Roman" w:cs="Times New Roman"/>
          <w:sz w:val="24"/>
          <w:szCs w:val="24"/>
          <w:lang w:eastAsia="ru-RU"/>
        </w:rPr>
        <w:t>Lepeshkinasv@gmail.com</w:t>
      </w:r>
    </w:p>
    <w:p w14:paraId="595E7496" w14:textId="30EDD687" w:rsidR="003456E5" w:rsidRPr="00BA66BA" w:rsidRDefault="003456E5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государственный университет</w:t>
      </w:r>
      <w:r w:rsidR="00BA66B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 Барнаул, Россия</w:t>
      </w:r>
    </w:p>
    <w:p w14:paraId="17AB8A2B" w14:textId="77777777" w:rsidR="000D5079" w:rsidRDefault="000D5079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47C6" w14:textId="77777777" w:rsidR="009B0996" w:rsidRDefault="00BA66BA" w:rsidP="00832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Освещены вопросы поддержки малого предпринимательства в Алтайском крае. </w:t>
      </w:r>
      <w:r w:rsidR="00711A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Показаны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масштабы </w:t>
      </w:r>
      <w:r w:rsidR="008B47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особенности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развития малых предприятий в Алтайском крае в 2020 г. Рассмотрены </w:t>
      </w:r>
      <w:r w:rsidR="00711A3A" w:rsidRPr="00711A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региональные меры поддержки бизнеса </w:t>
      </w:r>
      <w:r w:rsidR="00711A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 последние три года, </w:t>
      </w:r>
      <w:r w:rsidR="008B47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том числе,</w:t>
      </w:r>
      <w:r w:rsidR="00711A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711A3A" w:rsidRPr="00711A3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период </w:t>
      </w:r>
      <w:r w:rsidR="008B478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пандемии</w:t>
      </w:r>
      <w:r w:rsidR="008329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Подробно рассмотрена </w:t>
      </w:r>
      <w:r w:rsidR="008329F0" w:rsidRPr="008329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Губернаторская подпрограмма подготовки профессиональных кадров для сферы малого и среднего предпринимательства Алтайского края</w:t>
      </w:r>
      <w:r w:rsidR="008329F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Проведено сопоставление показателей государственной поддержки на федеральном и региональном уровне</w:t>
      </w:r>
      <w:r w:rsidR="00126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92E3A96" w14:textId="77777777" w:rsidR="008329F0" w:rsidRDefault="008329F0" w:rsidP="008329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31E4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Ключевые слова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 государственная поддержка, малые предприятия, микропредприятия, портал по поддержке малого и среднего бизнеса</w:t>
      </w:r>
      <w:r w:rsidR="0017176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объекты инфраструктуры государственной поддержки</w:t>
      </w:r>
      <w:r w:rsidR="00126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D8A8D84" w14:textId="77777777" w:rsidR="008B4787" w:rsidRPr="00711A3A" w:rsidRDefault="008B4787" w:rsidP="0032136C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763F910" w14:textId="77777777" w:rsidR="00114E3F" w:rsidRPr="00114E3F" w:rsidRDefault="00114E3F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E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эффективного развития регионов актуальной становится поддержка субъектов малого и среднего предпринимательства в рамках деятельности органов всех уровней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власти Российской Федерации [1].</w:t>
      </w:r>
    </w:p>
    <w:p w14:paraId="6156BB3E" w14:textId="77777777" w:rsidR="003202C5" w:rsidRDefault="00E11E65" w:rsidP="00320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единого реестра </w:t>
      </w:r>
      <w:r w:rsid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734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среднего предпринимательства</w:t>
      </w:r>
      <w:r w:rsidR="007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10 янва</w:t>
      </w:r>
      <w:r w:rsid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Алтайско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75,0 тыс. </w:t>
      </w:r>
      <w:r w:rsidR="00AF4BA9" w:rsidRP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хозяйствующих субъектов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индивидуальных предпринимателей составляет 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43,2 тыс. </w:t>
      </w:r>
      <w:r w:rsidR="00AF4BA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 (57,6%) и микропредприяти</w:t>
      </w:r>
      <w:r w:rsidR="007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26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29,2 тыс. </w:t>
      </w:r>
      <w:r w:rsidR="0073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диниц (38,9%). Количество малых и средних предприятий составляет 2,4 тыс. </w:t>
      </w:r>
      <w:r w:rsidR="0073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диниц (3,2%) или 0,2 тыс. </w:t>
      </w:r>
      <w:r w:rsidR="00734D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диниц (0,3%). По кол</w:t>
      </w:r>
      <w:r w:rsidR="00755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ичеству хозяйствующих субъектов, край </w:t>
      </w:r>
      <w:r w:rsidR="00E519B9" w:rsidRPr="00E519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 4-е место среди регионов Сибирского федерального округа.</w:t>
      </w:r>
    </w:p>
    <w:p w14:paraId="575A30F5" w14:textId="77777777" w:rsidR="00431584" w:rsidRDefault="00150F30" w:rsidP="00320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</w:t>
      </w:r>
      <w:r w:rsidR="00431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итоги развития предпринимательства в 2020 году.</w:t>
      </w:r>
    </w:p>
    <w:p w14:paraId="3A151560" w14:textId="77777777" w:rsidR="003202C5" w:rsidRDefault="003202C5" w:rsidP="003202C5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753FB" wp14:editId="772D9255">
            <wp:extent cx="5524500" cy="3459266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67" cy="346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1CCB4" w14:textId="77777777" w:rsidR="003D207F" w:rsidRPr="003202C5" w:rsidRDefault="003D207F" w:rsidP="003202C5">
      <w:pPr>
        <w:keepNext/>
        <w:spacing w:after="0" w:line="240" w:lineRule="auto"/>
        <w:ind w:firstLine="709"/>
        <w:jc w:val="center"/>
      </w:pPr>
      <w:r w:rsidRPr="00150F30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Pr="00150F30">
        <w:rPr>
          <w:rFonts w:ascii="Times New Roman" w:hAnsi="Times New Roman" w:cs="Times New Roman"/>
          <w:sz w:val="24"/>
          <w:szCs w:val="24"/>
        </w:rPr>
        <w:fldChar w:fldCharType="begin"/>
      </w:r>
      <w:r w:rsidRPr="00150F30">
        <w:rPr>
          <w:rFonts w:ascii="Times New Roman" w:hAnsi="Times New Roman" w:cs="Times New Roman"/>
          <w:sz w:val="24"/>
          <w:szCs w:val="24"/>
        </w:rPr>
        <w:instrText xml:space="preserve"> SEQ Рисунок \* ARABIC </w:instrText>
      </w:r>
      <w:r w:rsidRPr="00150F30">
        <w:rPr>
          <w:rFonts w:ascii="Times New Roman" w:hAnsi="Times New Roman" w:cs="Times New Roman"/>
          <w:sz w:val="24"/>
          <w:szCs w:val="24"/>
        </w:rPr>
        <w:fldChar w:fldCharType="separate"/>
      </w:r>
      <w:r w:rsidR="003202C5">
        <w:rPr>
          <w:rFonts w:ascii="Times New Roman" w:hAnsi="Times New Roman" w:cs="Times New Roman"/>
          <w:noProof/>
          <w:sz w:val="24"/>
          <w:szCs w:val="24"/>
        </w:rPr>
        <w:t>1</w:t>
      </w:r>
      <w:r w:rsidRPr="00150F30">
        <w:rPr>
          <w:rFonts w:ascii="Times New Roman" w:hAnsi="Times New Roman" w:cs="Times New Roman"/>
          <w:sz w:val="24"/>
          <w:szCs w:val="24"/>
        </w:rPr>
        <w:fldChar w:fldCharType="end"/>
      </w:r>
      <w:r w:rsidR="00150F30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E66F55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</w:t>
      </w:r>
      <w:r w:rsidR="0015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предпринимательства в Алтайском крае </w:t>
      </w:r>
      <w:r w:rsidR="00E66F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 год</w:t>
      </w:r>
    </w:p>
    <w:p w14:paraId="52770482" w14:textId="77777777" w:rsidR="003202C5" w:rsidRPr="003202C5" w:rsidRDefault="003202C5" w:rsidP="003202C5">
      <w:pPr>
        <w:ind w:firstLine="709"/>
        <w:rPr>
          <w:lang w:eastAsia="ru-RU"/>
        </w:rPr>
      </w:pPr>
    </w:p>
    <w:p w14:paraId="3AF4D761" w14:textId="77777777" w:rsidR="00431584" w:rsidRDefault="00431584" w:rsidP="0032136C">
      <w:pPr>
        <w:keepNext/>
        <w:spacing w:after="0" w:line="240" w:lineRule="auto"/>
        <w:ind w:firstLine="709"/>
      </w:pPr>
      <w:r w:rsidRPr="0044166F">
        <w:rPr>
          <w:rFonts w:ascii="Times New Roman" w:eastAsia="Times New Roman" w:hAnsi="Times New Roman" w:cs="Times New Roman"/>
          <w:noProof/>
          <w:sz w:val="48"/>
          <w:szCs w:val="24"/>
          <w:lang w:eastAsia="ru-RU"/>
        </w:rPr>
        <w:lastRenderedPageBreak/>
        <w:drawing>
          <wp:inline distT="0" distB="0" distL="0" distR="0" wp14:anchorId="2A53B207" wp14:editId="67E186C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F76A25" w14:textId="77777777" w:rsidR="00431584" w:rsidRDefault="00431584" w:rsidP="0032136C">
      <w:pPr>
        <w:pStyle w:val="a9"/>
        <w:spacing w:after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37A65">
        <w:rPr>
          <w:rFonts w:ascii="Times New Roman" w:hAnsi="Times New Roman" w:cs="Times New Roman"/>
          <w:i w:val="0"/>
          <w:color w:val="auto"/>
          <w:sz w:val="24"/>
        </w:rPr>
        <w:t xml:space="preserve">Рисунок </w:t>
      </w:r>
      <w:r w:rsidRPr="00E37A65">
        <w:rPr>
          <w:rFonts w:ascii="Times New Roman" w:hAnsi="Times New Roman" w:cs="Times New Roman"/>
          <w:i w:val="0"/>
          <w:color w:val="auto"/>
          <w:sz w:val="24"/>
        </w:rPr>
        <w:fldChar w:fldCharType="begin"/>
      </w:r>
      <w:r w:rsidRPr="00E37A65">
        <w:rPr>
          <w:rFonts w:ascii="Times New Roman" w:hAnsi="Times New Roman" w:cs="Times New Roman"/>
          <w:i w:val="0"/>
          <w:color w:val="auto"/>
          <w:sz w:val="24"/>
        </w:rPr>
        <w:instrText xml:space="preserve"> SEQ Рисунок \* ARABIC </w:instrText>
      </w:r>
      <w:r w:rsidRPr="00E37A65">
        <w:rPr>
          <w:rFonts w:ascii="Times New Roman" w:hAnsi="Times New Roman" w:cs="Times New Roman"/>
          <w:i w:val="0"/>
          <w:color w:val="auto"/>
          <w:sz w:val="24"/>
        </w:rPr>
        <w:fldChar w:fldCharType="separate"/>
      </w:r>
      <w:r w:rsidR="003D207F">
        <w:rPr>
          <w:rFonts w:ascii="Times New Roman" w:hAnsi="Times New Roman" w:cs="Times New Roman"/>
          <w:i w:val="0"/>
          <w:noProof/>
          <w:color w:val="auto"/>
          <w:sz w:val="24"/>
        </w:rPr>
        <w:t>2</w:t>
      </w:r>
      <w:r w:rsidRPr="00E37A65">
        <w:rPr>
          <w:rFonts w:ascii="Times New Roman" w:hAnsi="Times New Roman" w:cs="Times New Roman"/>
          <w:i w:val="0"/>
          <w:color w:val="auto"/>
          <w:sz w:val="24"/>
        </w:rPr>
        <w:fldChar w:fldCharType="end"/>
      </w:r>
      <w:r w:rsidRPr="00E37A65">
        <w:rPr>
          <w:rFonts w:ascii="Times New Roman" w:hAnsi="Times New Roman" w:cs="Times New Roman"/>
          <w:i w:val="0"/>
          <w:color w:val="auto"/>
          <w:sz w:val="24"/>
        </w:rPr>
        <w:t xml:space="preserve"> –</w:t>
      </w:r>
      <w:r w:rsidR="00256E08">
        <w:rPr>
          <w:rFonts w:ascii="Times New Roman" w:hAnsi="Times New Roman" w:cs="Times New Roman"/>
          <w:i w:val="0"/>
          <w:color w:val="auto"/>
          <w:sz w:val="24"/>
        </w:rPr>
        <w:t xml:space="preserve"> С</w:t>
      </w:r>
      <w:r>
        <w:rPr>
          <w:rFonts w:ascii="Times New Roman" w:hAnsi="Times New Roman" w:cs="Times New Roman"/>
          <w:i w:val="0"/>
          <w:color w:val="auto"/>
          <w:sz w:val="24"/>
        </w:rPr>
        <w:t>труктура малых предприятий</w:t>
      </w:r>
      <w:r w:rsidR="00256E08">
        <w:rPr>
          <w:rFonts w:ascii="Times New Roman" w:hAnsi="Times New Roman" w:cs="Times New Roman"/>
          <w:i w:val="0"/>
          <w:color w:val="auto"/>
          <w:sz w:val="24"/>
        </w:rPr>
        <w:t xml:space="preserve"> по отраслям</w:t>
      </w:r>
      <w:r>
        <w:rPr>
          <w:rFonts w:ascii="Times New Roman" w:hAnsi="Times New Roman" w:cs="Times New Roman"/>
          <w:i w:val="0"/>
          <w:color w:val="auto"/>
          <w:sz w:val="24"/>
        </w:rPr>
        <w:t xml:space="preserve"> на 1 октября 2020 года</w:t>
      </w:r>
    </w:p>
    <w:p w14:paraId="77AFF956" w14:textId="77777777" w:rsidR="00594BA8" w:rsidRDefault="00B3541A" w:rsidP="003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данным </w:t>
      </w:r>
      <w:proofErr w:type="spellStart"/>
      <w:r w:rsidR="007523E3">
        <w:rPr>
          <w:rFonts w:ascii="Times New Roman" w:hAnsi="Times New Roman" w:cs="Times New Roman"/>
          <w:sz w:val="24"/>
        </w:rPr>
        <w:t>Статрегистра</w:t>
      </w:r>
      <w:proofErr w:type="spellEnd"/>
      <w:r w:rsidR="007523E3">
        <w:rPr>
          <w:rFonts w:ascii="Times New Roman" w:hAnsi="Times New Roman" w:cs="Times New Roman"/>
          <w:sz w:val="24"/>
        </w:rPr>
        <w:t xml:space="preserve"> </w:t>
      </w:r>
      <w:r w:rsidR="00051021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 xml:space="preserve"> Алтайскому краю на 1 о</w:t>
      </w:r>
      <w:r w:rsidR="00171767">
        <w:rPr>
          <w:rFonts w:ascii="Times New Roman" w:hAnsi="Times New Roman" w:cs="Times New Roman"/>
          <w:sz w:val="24"/>
        </w:rPr>
        <w:t>ктября 2020 года</w:t>
      </w:r>
      <w:r>
        <w:rPr>
          <w:rFonts w:ascii="Times New Roman" w:hAnsi="Times New Roman" w:cs="Times New Roman"/>
          <w:sz w:val="24"/>
        </w:rPr>
        <w:t xml:space="preserve"> </w:t>
      </w:r>
      <w:r w:rsidR="007523E3">
        <w:rPr>
          <w:rFonts w:ascii="Times New Roman" w:hAnsi="Times New Roman" w:cs="Times New Roman"/>
          <w:sz w:val="24"/>
        </w:rPr>
        <w:t>количество индивидуальных предпринимателей</w:t>
      </w:r>
      <w:r w:rsidR="00051021" w:rsidRPr="00051021">
        <w:t xml:space="preserve"> </w:t>
      </w:r>
      <w:r w:rsidR="00051021" w:rsidRPr="00051021">
        <w:rPr>
          <w:rFonts w:ascii="Times New Roman" w:hAnsi="Times New Roman" w:cs="Times New Roman"/>
          <w:sz w:val="24"/>
        </w:rPr>
        <w:t>по видам экономической деятельности</w:t>
      </w:r>
      <w:r w:rsidR="007523E3">
        <w:rPr>
          <w:rFonts w:ascii="Times New Roman" w:hAnsi="Times New Roman" w:cs="Times New Roman"/>
          <w:sz w:val="24"/>
        </w:rPr>
        <w:t xml:space="preserve"> составило</w:t>
      </w:r>
      <w:r w:rsidR="002F5D94">
        <w:rPr>
          <w:rFonts w:ascii="Times New Roman" w:hAnsi="Times New Roman" w:cs="Times New Roman"/>
          <w:sz w:val="24"/>
        </w:rPr>
        <w:t xml:space="preserve"> </w:t>
      </w:r>
      <w:r w:rsidR="002F5D94" w:rsidRPr="002F5D94">
        <w:rPr>
          <w:rFonts w:ascii="Times New Roman" w:hAnsi="Times New Roman" w:cs="Times New Roman"/>
          <w:sz w:val="24"/>
        </w:rPr>
        <w:t>52</w:t>
      </w:r>
      <w:r w:rsidR="002F5D94">
        <w:rPr>
          <w:rFonts w:ascii="Times New Roman" w:hAnsi="Times New Roman" w:cs="Times New Roman"/>
          <w:sz w:val="24"/>
        </w:rPr>
        <w:t>,2 тыс</w:t>
      </w:r>
      <w:r w:rsidR="00051021">
        <w:rPr>
          <w:rFonts w:ascii="Times New Roman" w:hAnsi="Times New Roman" w:cs="Times New Roman"/>
          <w:sz w:val="24"/>
        </w:rPr>
        <w:t>.</w:t>
      </w:r>
      <w:r w:rsidR="00AB2581">
        <w:rPr>
          <w:rFonts w:ascii="Times New Roman" w:hAnsi="Times New Roman" w:cs="Times New Roman"/>
          <w:sz w:val="24"/>
        </w:rPr>
        <w:t xml:space="preserve"> </w:t>
      </w:r>
      <w:r w:rsidR="00256E08">
        <w:rPr>
          <w:rFonts w:ascii="Times New Roman" w:hAnsi="Times New Roman" w:cs="Times New Roman"/>
          <w:sz w:val="24"/>
        </w:rPr>
        <w:t xml:space="preserve">Исходя из данных на рисунке 2, можно сказать о том, что наибольшую часть </w:t>
      </w:r>
      <w:r w:rsidR="00AB2581">
        <w:rPr>
          <w:rFonts w:ascii="Times New Roman" w:hAnsi="Times New Roman" w:cs="Times New Roman"/>
          <w:sz w:val="24"/>
        </w:rPr>
        <w:t xml:space="preserve">малых предприятий </w:t>
      </w:r>
      <w:r w:rsidR="000630A8">
        <w:rPr>
          <w:rFonts w:ascii="Times New Roman" w:hAnsi="Times New Roman" w:cs="Times New Roman"/>
          <w:sz w:val="24"/>
        </w:rPr>
        <w:t xml:space="preserve">составляют предприятия торговли, а именно 47%, далее </w:t>
      </w:r>
      <w:r w:rsidR="00B65479">
        <w:rPr>
          <w:rFonts w:ascii="Times New Roman" w:hAnsi="Times New Roman" w:cs="Times New Roman"/>
          <w:sz w:val="24"/>
        </w:rPr>
        <w:t>транспортировк</w:t>
      </w:r>
      <w:r w:rsidR="000630A8">
        <w:rPr>
          <w:rFonts w:ascii="Times New Roman" w:hAnsi="Times New Roman" w:cs="Times New Roman"/>
          <w:sz w:val="24"/>
        </w:rPr>
        <w:t>а</w:t>
      </w:r>
      <w:r w:rsidR="00B65479">
        <w:rPr>
          <w:rFonts w:ascii="Times New Roman" w:hAnsi="Times New Roman" w:cs="Times New Roman"/>
          <w:sz w:val="24"/>
        </w:rPr>
        <w:t xml:space="preserve"> и хранени</w:t>
      </w:r>
      <w:r w:rsidR="00386F6A">
        <w:rPr>
          <w:rFonts w:ascii="Times New Roman" w:hAnsi="Times New Roman" w:cs="Times New Roman"/>
          <w:sz w:val="24"/>
        </w:rPr>
        <w:t>я</w:t>
      </w:r>
      <w:r w:rsidR="000630A8">
        <w:rPr>
          <w:rFonts w:ascii="Times New Roman" w:hAnsi="Times New Roman" w:cs="Times New Roman"/>
          <w:sz w:val="24"/>
        </w:rPr>
        <w:t xml:space="preserve"> – 14%</w:t>
      </w:r>
      <w:r w:rsidR="00B65479">
        <w:rPr>
          <w:rFonts w:ascii="Times New Roman" w:hAnsi="Times New Roman" w:cs="Times New Roman"/>
          <w:sz w:val="24"/>
        </w:rPr>
        <w:t>, 9</w:t>
      </w:r>
      <w:r w:rsidR="00386F6A">
        <w:rPr>
          <w:rFonts w:ascii="Times New Roman" w:hAnsi="Times New Roman" w:cs="Times New Roman"/>
          <w:sz w:val="24"/>
        </w:rPr>
        <w:t>%</w:t>
      </w:r>
      <w:r w:rsidR="00B65479">
        <w:rPr>
          <w:rFonts w:ascii="Times New Roman" w:hAnsi="Times New Roman" w:cs="Times New Roman"/>
          <w:sz w:val="24"/>
        </w:rPr>
        <w:t xml:space="preserve"> </w:t>
      </w:r>
      <w:r w:rsidR="00386F6A" w:rsidRPr="00386F6A">
        <w:rPr>
          <w:rFonts w:ascii="Times New Roman" w:hAnsi="Times New Roman" w:cs="Times New Roman"/>
          <w:sz w:val="24"/>
        </w:rPr>
        <w:t>–</w:t>
      </w:r>
      <w:r w:rsidR="00B65479">
        <w:rPr>
          <w:rFonts w:ascii="Times New Roman" w:hAnsi="Times New Roman" w:cs="Times New Roman"/>
          <w:sz w:val="24"/>
        </w:rPr>
        <w:t xml:space="preserve"> сельского </w:t>
      </w:r>
      <w:r w:rsidR="00386F6A">
        <w:rPr>
          <w:rFonts w:ascii="Times New Roman" w:hAnsi="Times New Roman" w:cs="Times New Roman"/>
          <w:sz w:val="24"/>
        </w:rPr>
        <w:t xml:space="preserve">хозяйства, </w:t>
      </w:r>
      <w:r w:rsidR="00402349">
        <w:rPr>
          <w:rFonts w:ascii="Times New Roman" w:hAnsi="Times New Roman" w:cs="Times New Roman"/>
          <w:sz w:val="24"/>
        </w:rPr>
        <w:t>7% – обрабатывающего производства и строительства, 4% – гостиниц</w:t>
      </w:r>
      <w:r w:rsidR="002E11FD">
        <w:rPr>
          <w:rFonts w:ascii="Times New Roman" w:hAnsi="Times New Roman" w:cs="Times New Roman"/>
          <w:sz w:val="24"/>
        </w:rPr>
        <w:t xml:space="preserve">ы, рестораны и операции с недвижимым имуществом, а также </w:t>
      </w:r>
      <w:r w:rsidR="00386F6A">
        <w:rPr>
          <w:rFonts w:ascii="Times New Roman" w:hAnsi="Times New Roman" w:cs="Times New Roman"/>
          <w:sz w:val="24"/>
        </w:rPr>
        <w:t>8% – прочие предприятия</w:t>
      </w:r>
      <w:r w:rsidR="002E11FD">
        <w:rPr>
          <w:rFonts w:ascii="Times New Roman" w:hAnsi="Times New Roman" w:cs="Times New Roman"/>
          <w:sz w:val="24"/>
        </w:rPr>
        <w:t>.</w:t>
      </w:r>
    </w:p>
    <w:p w14:paraId="34FD47A9" w14:textId="77777777" w:rsidR="00B52A7A" w:rsidRPr="002E11FD" w:rsidRDefault="006B2DF2" w:rsidP="0032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Специфику также имеет и р</w:t>
      </w:r>
      <w:r w:rsidR="007D26D8" w:rsidRPr="007D26D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егиональная сфера малого и среднего пре</w:t>
      </w:r>
      <w:r w:rsidR="00BD7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</w:t>
      </w:r>
      <w:r w:rsidR="005A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A1107" w:rsidRPr="005A11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безусловно, соответствует российским тенденциям.</w:t>
      </w:r>
      <w:r w:rsidR="005A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E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пространственной структуре, также н</w:t>
      </w:r>
      <w:r w:rsidR="00D0318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епостоянное</w:t>
      </w:r>
      <w:r w:rsidR="007D26D8" w:rsidRPr="007D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хозяйствующих субъектов Алтайского </w:t>
      </w:r>
      <w:r w:rsidR="00E2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края, </w:t>
      </w:r>
      <w:r w:rsidR="007D26D8" w:rsidRPr="007D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характеризуется высокой </w:t>
      </w:r>
      <w:r w:rsidR="00D10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концентрацией </w:t>
      </w:r>
      <w:r w:rsidR="007D26D8" w:rsidRPr="007D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деловой активности в крупных городах и поселках городского типа.</w:t>
      </w:r>
    </w:p>
    <w:p w14:paraId="73B2FC21" w14:textId="77777777" w:rsidR="00F815EB" w:rsidRDefault="001511A8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государственной политики, направленной на создание благоприятных условий для п</w:t>
      </w:r>
      <w:r w:rsidR="006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редпринимательской деятельности, </w:t>
      </w:r>
      <w:r w:rsidR="00A00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</w:t>
      </w:r>
      <w:r w:rsidR="00645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опубликована госпрограмма Алтайского края на период с 2014 по 2020 года – </w:t>
      </w:r>
      <w:r w:rsidR="00645CF4" w:rsidRPr="00645CF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малого и среднего предпринимательства в Алтайском крае»</w:t>
      </w:r>
      <w:r w:rsidR="00645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7F60BF" w14:textId="77777777" w:rsidR="00EB7CB0" w:rsidRDefault="00C36074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являются </w:t>
      </w:r>
      <w:r w:rsidR="00EB7CB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бюджеты. 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ждый год в Российской Федерации 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огромное количество денежных 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на различные фо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рмы поддержки 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 предпринимательства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[2].</w:t>
      </w:r>
      <w:r w:rsid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B5D65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году на данный</w:t>
      </w:r>
      <w:r w:rsidRPr="00C36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запланировано 57,8 миллиона рублей.</w:t>
      </w:r>
      <w:r w:rsidR="000E7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665" w:rsidRPr="000C7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девяти меся</w:t>
      </w:r>
      <w:r w:rsidR="000C76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 2020 года в рассматриваемой сфере</w:t>
      </w:r>
      <w:r w:rsidR="000C7665" w:rsidRPr="000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 </w:t>
      </w:r>
      <w:r w:rsidR="00864A59" w:rsidRPr="00864A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малых без микро и средних предприятий</w:t>
      </w:r>
      <w:r w:rsidR="000C7665" w:rsidRPr="000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увеличился на 118,9% (269,0 млрд</w:t>
      </w:r>
      <w:r w:rsidR="00EC2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665" w:rsidRPr="000C7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</w:t>
      </w:r>
      <w:r w:rsidR="00864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5AF4273" w14:textId="77777777" w:rsidR="00701A09" w:rsidRDefault="005C73F9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3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Алтайском крае действует более 80 объектов инфраструктуры гос</w:t>
      </w:r>
      <w:r w:rsidR="008C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</w:t>
      </w:r>
      <w:r w:rsidR="00894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</w:t>
      </w:r>
      <w:r w:rsidR="008C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9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средн</w:t>
      </w:r>
      <w:r w:rsidR="008C1B7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9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</w:t>
      </w:r>
      <w:r w:rsidR="008C1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</w:t>
      </w:r>
      <w:r w:rsidR="001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(МСП)</w:t>
      </w:r>
      <w:r w:rsidR="00894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E76" w:rsidRPr="005C73F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73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бизнес-инкубаторов.</w:t>
      </w:r>
      <w:r w:rsidR="00953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95332D" w:rsidRPr="00953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оказывают консалтинговую, финансовую и имущественную поддержку, а также поддержку в сфере инноваций и промышленного производства, повышая уровень образования субъектов предпринимательства.</w:t>
      </w:r>
      <w:r w:rsidR="0070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AF8" w:rsidRPr="0070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внимание уделяется интеграции всех элементов поддержки МСП с целью предоставления комплексной информации и консультативной поддержки предприятиям по принципу «одного </w:t>
      </w:r>
      <w:r w:rsidR="00937BCD" w:rsidRPr="0070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окна».</w:t>
      </w:r>
      <w:r w:rsidR="00937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F94FF0E" w14:textId="77777777" w:rsidR="005C73F9" w:rsidRDefault="00ED0C9B" w:rsidP="008B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Алтайском крае действует Губернаторская подпрограмма по профессиональной подготовке кадров для малых и средних предприятий, </w:t>
      </w:r>
      <w:r w:rsidR="00A8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направленная на </w:t>
      </w:r>
      <w:r w:rsidR="00A86ECC" w:rsidRPr="00A86E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образовательного уровня и правовой культуры</w:t>
      </w:r>
      <w:r w:rsidR="00A8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0B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10 лет с начала реализаци</w:t>
      </w:r>
      <w:r w:rsidR="000A1F5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подпрограммы, обучение прошло огромное количество как руководителей</w:t>
      </w:r>
      <w:r w:rsidR="001F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r w:rsidR="001F3A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специалистов </w:t>
      </w:r>
      <w:r w:rsidR="000A1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1300 </w:t>
      </w:r>
      <w:r w:rsidR="001F3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так и специалистов. Количество </w:t>
      </w:r>
      <w:r w:rsidR="008B4D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стажеров превысило 300 человек. Проведение</w:t>
      </w:r>
      <w:r w:rsidR="00680573" w:rsidRPr="0068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подпрограммы усилит деловые позиции</w:t>
      </w:r>
      <w:r w:rsidR="0017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МСП</w:t>
      </w:r>
      <w:r w:rsidR="00680573" w:rsidRPr="00680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обеспечит рост конкурентоспособности и участие в проектах, важных для социально-экономического развития региона.</w:t>
      </w:r>
    </w:p>
    <w:p w14:paraId="1209AEA8" w14:textId="77777777" w:rsidR="00C22E15" w:rsidRDefault="00C22E15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по результатам совместной с органами власти в регионе достигнуты значения показателей целевой модели поддержки </w:t>
      </w:r>
      <w:r w:rsidR="0017176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Pr="00C2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(2019 г. – 91%, 2018 г. – 96%, 2017 г. – 94%), что выше среднего общероссийского значения на 3 процентных пункта (2019 г. – 88%, 2018 г. – 92%, 2017 г. – 89%).</w:t>
      </w:r>
    </w:p>
    <w:p w14:paraId="187E0C2B" w14:textId="77777777" w:rsidR="00B724DC" w:rsidRPr="00C36074" w:rsidRDefault="00431584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Алтайском крае действуе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>т больш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>е количество центров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федеральные, так и региональные меры поддержки бизнеса для преодоления в период </w:t>
      </w:r>
      <w:r w:rsidR="00B724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="00B724DC" w:rsidRPr="005E23F4">
        <w:rPr>
          <w:rFonts w:ascii="Times New Roman" w:eastAsia="Times New Roman" w:hAnsi="Times New Roman" w:cs="Times New Roman"/>
          <w:sz w:val="24"/>
          <w:szCs w:val="24"/>
          <w:lang w:eastAsia="ru-RU"/>
        </w:rPr>
        <w:t>-19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непосредственно в данный момент времени его последствий.</w:t>
      </w:r>
      <w:r w:rsidR="001D1E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A59CBF" w14:textId="77777777" w:rsidR="004A715C" w:rsidRDefault="00171767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 по поддержке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B72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портал 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такие инструменты для помощи предпринимателем, как: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A715C" w:rsidRP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нтикризисные меры для бизнеса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A715C" w:rsidRP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нлайн-сервисы для организации удалённой работы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15C" w:rsidRP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«Горячие линии» для консультаций МСП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4A715C" w:rsidRP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дреса центров «Мой бизнес»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="004A715C" w:rsidRP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ифровая платформа - представление услуг для предпринимателей в электронном виде</w:t>
      </w:r>
      <w:r w:rsidR="004A7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B1E09" w14:textId="77777777" w:rsidR="003F50F3" w:rsidRDefault="005C3F66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раздел «Антикризисные меры для бизнеса» включает: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получить новый льготный кредит по ставке 3%;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F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0F3" w:rsidRPr="003F50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Продолжают действовать меры поддержки в виде рассрочки</w:t>
      </w:r>
      <w:r w:rsidR="003F50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C0029" w14:textId="77777777" w:rsidR="0000185F" w:rsidRDefault="0000185F" w:rsidP="009E35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Рассмотрим второй пример более детально. </w:t>
      </w:r>
      <w:r w:rsidR="000D3A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России реализовало меры по поддержке для обеспечения экономической стабильности тех хозяйствующих субъектов, которые в большей степени пострадали от пандемии.</w:t>
      </w:r>
      <w:r w:rsidR="0091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мораторий на банкротство стал одной из таких мер. </w:t>
      </w:r>
      <w:r w:rsidR="009E3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Плательщики в секторах экономики, </w:t>
      </w:r>
      <w:r w:rsidR="005F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были затронуты </w:t>
      </w:r>
      <w:r w:rsidR="005F33F8" w:rsidRPr="005F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пандемией, </w:t>
      </w:r>
      <w:r w:rsidR="0060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смогут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60185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рассрочку</w:t>
      </w:r>
      <w:r w:rsidRPr="00001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для выполнения требований исполнительных актов после окончания моратория на банкротство.</w:t>
      </w:r>
    </w:p>
    <w:p w14:paraId="08DEE3EA" w14:textId="77777777" w:rsidR="00227A75" w:rsidRPr="00E37A65" w:rsidRDefault="00F9135B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</w:t>
      </w:r>
      <w:r w:rsidR="00962099" w:rsidRPr="00962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 должники, которые в период действия моратория объявили о своем банкротстве, вправе рассчитывать на дополнительную меру поддержки в в</w:t>
      </w:r>
      <w:r w:rsidR="00114E3F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 судебной рассрочки платежа.</w:t>
      </w:r>
    </w:p>
    <w:p w14:paraId="69DA3244" w14:textId="77777777" w:rsidR="00746500" w:rsidRDefault="00746500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госуд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арственная политика в сфере малого бизнеса способна элиминировать отрица</w:t>
      </w:r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воздейств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многих факторов внешней среды [</w:t>
      </w:r>
      <w:r w:rsidR="00C426C3"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14:paraId="72C7459F" w14:textId="77777777" w:rsidR="00BC14C4" w:rsidRDefault="002723C4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2020 года в Алтайском крае увеличилось </w:t>
      </w:r>
      <w:r w:rsidR="0081503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Pr="00272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  <w:r w:rsidR="00331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несмотря на пандемию корона</w:t>
      </w:r>
      <w:r w:rsidR="00BC14C4" w:rsidRPr="00BC14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вируса, чему в значительной степени способствуют меры федеральной и региональной поддержки</w:t>
      </w:r>
      <w:r w:rsidR="00BC14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1993" w:rsidRPr="00251993">
        <w:t xml:space="preserve"> </w:t>
      </w:r>
      <w:r w:rsidR="00B56EB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</w:t>
      </w:r>
      <w:r w:rsidR="00B5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на 739 человек, </w:t>
      </w:r>
      <w:r w:rsidR="00B56EBA" w:rsidRPr="00251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- на 794.</w:t>
      </w:r>
    </w:p>
    <w:p w14:paraId="61C6ECAE" w14:textId="77777777" w:rsidR="00E8101C" w:rsidRPr="00333D13" w:rsidRDefault="000606EE" w:rsidP="00E810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итоги</w:t>
      </w:r>
      <w:r w:rsidR="0015590B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90B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="00333D13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констатировать</w:t>
      </w:r>
      <w:r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том</w:t>
      </w:r>
      <w:r w:rsidR="00BB0B1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для многих развитых стран, </w:t>
      </w:r>
      <w:r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малый бизнес </w:t>
      </w:r>
      <w:r w:rsidR="008E0C79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основное звено экономики, и поэтому для совершенствования МСП</w:t>
      </w:r>
      <w:r w:rsidR="00D46F5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0B1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 </w:t>
      </w:r>
      <w:r w:rsidR="001E5464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стабильная система господдержки. Имплементация </w:t>
      </w:r>
      <w:r w:rsidR="00FB548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эффективных стимулов для МСП способствует </w:t>
      </w:r>
      <w:r w:rsidR="00782663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B548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усилению их роли в российской экономике, </w:t>
      </w:r>
      <w:r w:rsidR="00782663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="00FB548F" w:rsidRPr="00333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переходу к инновационной модели развития общества в нашей стране.</w:t>
      </w:r>
    </w:p>
    <w:p w14:paraId="2772BC3C" w14:textId="77777777" w:rsidR="00E8101C" w:rsidRDefault="00E8101C" w:rsidP="003213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AC0849" w14:textId="77777777" w:rsidR="00114E3F" w:rsidRDefault="00114E3F" w:rsidP="003213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r w:rsidR="00EF52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ИСПОЛЬЗОВАННЫХ ИСТОЧНИКОВ</w:t>
      </w:r>
    </w:p>
    <w:p w14:paraId="1DC6C518" w14:textId="77777777" w:rsidR="00114E3F" w:rsidRDefault="00114E3F" w:rsidP="003213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Галюта</w:t>
      </w:r>
      <w:proofErr w:type="spellEnd"/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П., Привалов О. А. Приоритетные формы государственной поддержки малого и среднего предпринимательства в Алтайском крае //Вестник Алтайской академии экономики и права. – 2014. – №. 2. – С. 40-42.</w:t>
      </w:r>
    </w:p>
    <w:p w14:paraId="6D83E4D6" w14:textId="77777777" w:rsidR="00C426C3" w:rsidRDefault="00C426C3" w:rsidP="003213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C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Черемных М. Б. и др. Государственная поддержка малого предпринимательства: региональный аспект //Фундаментальные исследования. – 2015. – Т. 4. – №. 5.</w:t>
      </w:r>
    </w:p>
    <w:p w14:paraId="77EECBA4" w14:textId="77777777" w:rsidR="00F365BA" w:rsidRPr="00701A09" w:rsidRDefault="00746500" w:rsidP="0032136C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Ширабон</w:t>
      </w:r>
      <w:proofErr w:type="spellEnd"/>
      <w:r w:rsidRPr="00746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Государственная поддержка малого предпринимательства // Экономика и управление. 2007. №2. </w:t>
      </w:r>
    </w:p>
    <w:sectPr w:rsidR="00F365BA" w:rsidRPr="00701A09" w:rsidSect="0032136C">
      <w:headerReference w:type="default" r:id="rId10"/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E9C68" w14:textId="77777777" w:rsidR="009F53C0" w:rsidRDefault="009F53C0" w:rsidP="00514F6B">
      <w:pPr>
        <w:spacing w:after="0" w:line="240" w:lineRule="auto"/>
      </w:pPr>
      <w:r>
        <w:separator/>
      </w:r>
    </w:p>
  </w:endnote>
  <w:endnote w:type="continuationSeparator" w:id="0">
    <w:p w14:paraId="4518AF68" w14:textId="77777777" w:rsidR="009F53C0" w:rsidRDefault="009F53C0" w:rsidP="00514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46183" w14:textId="77777777" w:rsidR="009F53C0" w:rsidRDefault="009F53C0" w:rsidP="00514F6B">
      <w:pPr>
        <w:spacing w:after="0" w:line="240" w:lineRule="auto"/>
      </w:pPr>
      <w:r>
        <w:separator/>
      </w:r>
    </w:p>
  </w:footnote>
  <w:footnote w:type="continuationSeparator" w:id="0">
    <w:p w14:paraId="64C1D5CC" w14:textId="77777777" w:rsidR="009F53C0" w:rsidRDefault="009F53C0" w:rsidP="00514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03DD" w14:textId="77777777" w:rsidR="00514F6B" w:rsidRDefault="00514F6B" w:rsidP="00D7689A">
    <w:pPr>
      <w:pStyle w:val="a5"/>
      <w:tabs>
        <w:tab w:val="clear" w:pos="4677"/>
        <w:tab w:val="clear" w:pos="9355"/>
        <w:tab w:val="left" w:pos="1005"/>
        <w:tab w:val="left" w:pos="4020"/>
      </w:tabs>
      <w:spacing w:before="25" w:after="30"/>
    </w:pPr>
    <w:r>
      <w:tab/>
    </w:r>
    <w:r w:rsidR="00D7689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6828"/>
    <w:multiLevelType w:val="hybridMultilevel"/>
    <w:tmpl w:val="0CD0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34D57"/>
    <w:multiLevelType w:val="hybridMultilevel"/>
    <w:tmpl w:val="7B68E1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02F5"/>
    <w:multiLevelType w:val="hybridMultilevel"/>
    <w:tmpl w:val="AAF4D378"/>
    <w:lvl w:ilvl="0" w:tplc="34DA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ED2436"/>
    <w:multiLevelType w:val="hybridMultilevel"/>
    <w:tmpl w:val="A84623E6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" w15:restartNumberingAfterBreak="0">
    <w:nsid w:val="64820A1D"/>
    <w:multiLevelType w:val="hybridMultilevel"/>
    <w:tmpl w:val="0B564F9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951485"/>
    <w:multiLevelType w:val="hybridMultilevel"/>
    <w:tmpl w:val="B24C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E008D"/>
    <w:multiLevelType w:val="hybridMultilevel"/>
    <w:tmpl w:val="78E0CC06"/>
    <w:lvl w:ilvl="0" w:tplc="86A294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A64B6"/>
    <w:multiLevelType w:val="hybridMultilevel"/>
    <w:tmpl w:val="E5767A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A0BC2"/>
    <w:multiLevelType w:val="hybridMultilevel"/>
    <w:tmpl w:val="A5B829A4"/>
    <w:lvl w:ilvl="0" w:tplc="F45E3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3131"/>
    <w:multiLevelType w:val="hybridMultilevel"/>
    <w:tmpl w:val="AE3E08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B885362"/>
    <w:multiLevelType w:val="hybridMultilevel"/>
    <w:tmpl w:val="09E61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249"/>
    <w:rsid w:val="0000185F"/>
    <w:rsid w:val="00015C36"/>
    <w:rsid w:val="00022167"/>
    <w:rsid w:val="00051021"/>
    <w:rsid w:val="000606EE"/>
    <w:rsid w:val="000630A8"/>
    <w:rsid w:val="000715EC"/>
    <w:rsid w:val="00095634"/>
    <w:rsid w:val="000A1F52"/>
    <w:rsid w:val="000A44AD"/>
    <w:rsid w:val="000A63A6"/>
    <w:rsid w:val="000A64DD"/>
    <w:rsid w:val="000B3D73"/>
    <w:rsid w:val="000B692A"/>
    <w:rsid w:val="000C6FCD"/>
    <w:rsid w:val="000C7665"/>
    <w:rsid w:val="000D3A07"/>
    <w:rsid w:val="000D5079"/>
    <w:rsid w:val="000E72D5"/>
    <w:rsid w:val="000E744B"/>
    <w:rsid w:val="00114E3F"/>
    <w:rsid w:val="001206C5"/>
    <w:rsid w:val="00123583"/>
    <w:rsid w:val="0012641E"/>
    <w:rsid w:val="00150F30"/>
    <w:rsid w:val="001511A8"/>
    <w:rsid w:val="0015188E"/>
    <w:rsid w:val="0015590B"/>
    <w:rsid w:val="00171767"/>
    <w:rsid w:val="00184CEB"/>
    <w:rsid w:val="001B013E"/>
    <w:rsid w:val="001D1E7C"/>
    <w:rsid w:val="001E5464"/>
    <w:rsid w:val="001F1F9B"/>
    <w:rsid w:val="001F22B0"/>
    <w:rsid w:val="001F3ABF"/>
    <w:rsid w:val="002016B4"/>
    <w:rsid w:val="00227A75"/>
    <w:rsid w:val="00242842"/>
    <w:rsid w:val="00251993"/>
    <w:rsid w:val="00256E08"/>
    <w:rsid w:val="00257A99"/>
    <w:rsid w:val="002723C4"/>
    <w:rsid w:val="002970B6"/>
    <w:rsid w:val="002A2CC6"/>
    <w:rsid w:val="002D30F2"/>
    <w:rsid w:val="002E11FD"/>
    <w:rsid w:val="002E2682"/>
    <w:rsid w:val="002F067E"/>
    <w:rsid w:val="002F5D94"/>
    <w:rsid w:val="002F7896"/>
    <w:rsid w:val="003202C5"/>
    <w:rsid w:val="0032136C"/>
    <w:rsid w:val="00331E4F"/>
    <w:rsid w:val="00333D13"/>
    <w:rsid w:val="003456E5"/>
    <w:rsid w:val="003516A8"/>
    <w:rsid w:val="00382132"/>
    <w:rsid w:val="00386F6A"/>
    <w:rsid w:val="003A51D8"/>
    <w:rsid w:val="003C2DEB"/>
    <w:rsid w:val="003C6361"/>
    <w:rsid w:val="003D207F"/>
    <w:rsid w:val="003E7BAB"/>
    <w:rsid w:val="003F50F3"/>
    <w:rsid w:val="00402349"/>
    <w:rsid w:val="00427077"/>
    <w:rsid w:val="00431584"/>
    <w:rsid w:val="00435E83"/>
    <w:rsid w:val="0044166F"/>
    <w:rsid w:val="00443AF4"/>
    <w:rsid w:val="00466BE3"/>
    <w:rsid w:val="004A30DE"/>
    <w:rsid w:val="004A715C"/>
    <w:rsid w:val="004B0775"/>
    <w:rsid w:val="004B5A3B"/>
    <w:rsid w:val="004C3161"/>
    <w:rsid w:val="004C47FC"/>
    <w:rsid w:val="004D1F89"/>
    <w:rsid w:val="004D497D"/>
    <w:rsid w:val="004E0F4C"/>
    <w:rsid w:val="004F18F6"/>
    <w:rsid w:val="004F2354"/>
    <w:rsid w:val="00514F6B"/>
    <w:rsid w:val="00521776"/>
    <w:rsid w:val="00566727"/>
    <w:rsid w:val="005753F3"/>
    <w:rsid w:val="005844FF"/>
    <w:rsid w:val="00584C7A"/>
    <w:rsid w:val="00594BA8"/>
    <w:rsid w:val="005A1107"/>
    <w:rsid w:val="005A7352"/>
    <w:rsid w:val="005B00B8"/>
    <w:rsid w:val="005C158A"/>
    <w:rsid w:val="005C3F66"/>
    <w:rsid w:val="005C46F2"/>
    <w:rsid w:val="005C73F9"/>
    <w:rsid w:val="005D40B7"/>
    <w:rsid w:val="005D7EE4"/>
    <w:rsid w:val="005E23F4"/>
    <w:rsid w:val="005F33F8"/>
    <w:rsid w:val="005F5F33"/>
    <w:rsid w:val="0060185A"/>
    <w:rsid w:val="006262A1"/>
    <w:rsid w:val="00645CF4"/>
    <w:rsid w:val="0066544F"/>
    <w:rsid w:val="00680573"/>
    <w:rsid w:val="00683DDD"/>
    <w:rsid w:val="006A267D"/>
    <w:rsid w:val="006A474E"/>
    <w:rsid w:val="006B2DF2"/>
    <w:rsid w:val="006D2AEB"/>
    <w:rsid w:val="006E62F3"/>
    <w:rsid w:val="006E7B22"/>
    <w:rsid w:val="00700AF8"/>
    <w:rsid w:val="00701A09"/>
    <w:rsid w:val="00711A3A"/>
    <w:rsid w:val="0071469E"/>
    <w:rsid w:val="00734DD2"/>
    <w:rsid w:val="00745C77"/>
    <w:rsid w:val="00746500"/>
    <w:rsid w:val="00746676"/>
    <w:rsid w:val="007523E3"/>
    <w:rsid w:val="007523FD"/>
    <w:rsid w:val="007558CA"/>
    <w:rsid w:val="00762A5E"/>
    <w:rsid w:val="0076664D"/>
    <w:rsid w:val="00782663"/>
    <w:rsid w:val="007968A3"/>
    <w:rsid w:val="007A34B5"/>
    <w:rsid w:val="007B159E"/>
    <w:rsid w:val="007C3063"/>
    <w:rsid w:val="007D0DCE"/>
    <w:rsid w:val="007D26D8"/>
    <w:rsid w:val="007D2F8E"/>
    <w:rsid w:val="007E2BAF"/>
    <w:rsid w:val="00814172"/>
    <w:rsid w:val="0081503E"/>
    <w:rsid w:val="00832680"/>
    <w:rsid w:val="008329F0"/>
    <w:rsid w:val="0083600F"/>
    <w:rsid w:val="00864A59"/>
    <w:rsid w:val="00887046"/>
    <w:rsid w:val="00894E76"/>
    <w:rsid w:val="00897C93"/>
    <w:rsid w:val="008B1983"/>
    <w:rsid w:val="008B4787"/>
    <w:rsid w:val="008B4D0E"/>
    <w:rsid w:val="008C1B7B"/>
    <w:rsid w:val="008E0C79"/>
    <w:rsid w:val="009119B9"/>
    <w:rsid w:val="00912863"/>
    <w:rsid w:val="00925470"/>
    <w:rsid w:val="00931813"/>
    <w:rsid w:val="00937BCD"/>
    <w:rsid w:val="0095332D"/>
    <w:rsid w:val="009556A9"/>
    <w:rsid w:val="00962099"/>
    <w:rsid w:val="009A3895"/>
    <w:rsid w:val="009B0996"/>
    <w:rsid w:val="009B4179"/>
    <w:rsid w:val="009C05ED"/>
    <w:rsid w:val="009D0A4D"/>
    <w:rsid w:val="009D53EC"/>
    <w:rsid w:val="009E11F7"/>
    <w:rsid w:val="009E351A"/>
    <w:rsid w:val="009F53C0"/>
    <w:rsid w:val="00A00CAE"/>
    <w:rsid w:val="00A2144C"/>
    <w:rsid w:val="00A70526"/>
    <w:rsid w:val="00A86ECC"/>
    <w:rsid w:val="00A941CB"/>
    <w:rsid w:val="00AA0782"/>
    <w:rsid w:val="00AA4BBF"/>
    <w:rsid w:val="00AB2581"/>
    <w:rsid w:val="00AD231C"/>
    <w:rsid w:val="00AF1945"/>
    <w:rsid w:val="00AF1DE3"/>
    <w:rsid w:val="00AF4BA9"/>
    <w:rsid w:val="00AF6DC0"/>
    <w:rsid w:val="00B13653"/>
    <w:rsid w:val="00B317FC"/>
    <w:rsid w:val="00B3541A"/>
    <w:rsid w:val="00B44DFE"/>
    <w:rsid w:val="00B52A7A"/>
    <w:rsid w:val="00B56EBA"/>
    <w:rsid w:val="00B65479"/>
    <w:rsid w:val="00B724DC"/>
    <w:rsid w:val="00B773A3"/>
    <w:rsid w:val="00B836DD"/>
    <w:rsid w:val="00BA66BA"/>
    <w:rsid w:val="00BB0B1F"/>
    <w:rsid w:val="00BB6518"/>
    <w:rsid w:val="00BB6D44"/>
    <w:rsid w:val="00BC0089"/>
    <w:rsid w:val="00BC14C4"/>
    <w:rsid w:val="00BC7249"/>
    <w:rsid w:val="00BC7998"/>
    <w:rsid w:val="00BD7852"/>
    <w:rsid w:val="00BF0C73"/>
    <w:rsid w:val="00BF2366"/>
    <w:rsid w:val="00C0492F"/>
    <w:rsid w:val="00C07B35"/>
    <w:rsid w:val="00C22E15"/>
    <w:rsid w:val="00C2504C"/>
    <w:rsid w:val="00C35AE2"/>
    <w:rsid w:val="00C36074"/>
    <w:rsid w:val="00C426C3"/>
    <w:rsid w:val="00C61BAD"/>
    <w:rsid w:val="00C71AF2"/>
    <w:rsid w:val="00C80BF1"/>
    <w:rsid w:val="00CB5D65"/>
    <w:rsid w:val="00CD0B61"/>
    <w:rsid w:val="00CF2ACB"/>
    <w:rsid w:val="00CF702E"/>
    <w:rsid w:val="00D03182"/>
    <w:rsid w:val="00D06AD8"/>
    <w:rsid w:val="00D079F9"/>
    <w:rsid w:val="00D10E40"/>
    <w:rsid w:val="00D46F5F"/>
    <w:rsid w:val="00D51D0F"/>
    <w:rsid w:val="00D56216"/>
    <w:rsid w:val="00D710DA"/>
    <w:rsid w:val="00D723E7"/>
    <w:rsid w:val="00D73B18"/>
    <w:rsid w:val="00D7689A"/>
    <w:rsid w:val="00DA3044"/>
    <w:rsid w:val="00DB11D2"/>
    <w:rsid w:val="00DB6F78"/>
    <w:rsid w:val="00DF0D51"/>
    <w:rsid w:val="00DF173E"/>
    <w:rsid w:val="00E03AA0"/>
    <w:rsid w:val="00E11E65"/>
    <w:rsid w:val="00E14627"/>
    <w:rsid w:val="00E214DB"/>
    <w:rsid w:val="00E27DEE"/>
    <w:rsid w:val="00E37A65"/>
    <w:rsid w:val="00E41114"/>
    <w:rsid w:val="00E519B9"/>
    <w:rsid w:val="00E66F55"/>
    <w:rsid w:val="00E768AC"/>
    <w:rsid w:val="00E8101C"/>
    <w:rsid w:val="00EA2003"/>
    <w:rsid w:val="00EB7CB0"/>
    <w:rsid w:val="00EC2516"/>
    <w:rsid w:val="00EC6B56"/>
    <w:rsid w:val="00ED0C9B"/>
    <w:rsid w:val="00ED0FF2"/>
    <w:rsid w:val="00ED210D"/>
    <w:rsid w:val="00ED3C9D"/>
    <w:rsid w:val="00EE575E"/>
    <w:rsid w:val="00EF52CF"/>
    <w:rsid w:val="00EF776D"/>
    <w:rsid w:val="00F107C4"/>
    <w:rsid w:val="00F1693D"/>
    <w:rsid w:val="00F332FE"/>
    <w:rsid w:val="00F365BA"/>
    <w:rsid w:val="00F57A36"/>
    <w:rsid w:val="00F77A3C"/>
    <w:rsid w:val="00F815EB"/>
    <w:rsid w:val="00F9135B"/>
    <w:rsid w:val="00FA11EA"/>
    <w:rsid w:val="00FB53EC"/>
    <w:rsid w:val="00FB548F"/>
    <w:rsid w:val="00FB7F76"/>
    <w:rsid w:val="00FC2F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1C4B8"/>
  <w15:docId w15:val="{060B130A-8798-4191-BA8C-5B6C82FB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11D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1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F6B"/>
  </w:style>
  <w:style w:type="paragraph" w:styleId="a7">
    <w:name w:val="footer"/>
    <w:basedOn w:val="a"/>
    <w:link w:val="a8"/>
    <w:uiPriority w:val="99"/>
    <w:unhideWhenUsed/>
    <w:rsid w:val="00514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F6B"/>
  </w:style>
  <w:style w:type="paragraph" w:styleId="a9">
    <w:name w:val="caption"/>
    <w:basedOn w:val="a"/>
    <w:next w:val="a"/>
    <w:uiPriority w:val="35"/>
    <w:unhideWhenUsed/>
    <w:qFormat/>
    <w:rsid w:val="00E37A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431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4F2E7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509-4A32-BD3A-1F7C3A7BBEEC}"/>
              </c:ext>
            </c:extLst>
          </c:dPt>
          <c:dPt>
            <c:idx val="1"/>
            <c:bubble3D val="0"/>
            <c:spPr>
              <a:solidFill>
                <a:srgbClr val="979A6E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509-4A32-BD3A-1F7C3A7BBEEC}"/>
              </c:ext>
            </c:extLst>
          </c:dPt>
          <c:dPt>
            <c:idx val="2"/>
            <c:bubble3D val="0"/>
            <c:spPr>
              <a:solidFill>
                <a:srgbClr val="5B9BD5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509-4A32-BD3A-1F7C3A7BBEEC}"/>
              </c:ext>
            </c:extLst>
          </c:dPt>
          <c:dPt>
            <c:idx val="3"/>
            <c:bubble3D val="0"/>
            <c:spPr>
              <a:solidFill>
                <a:srgbClr val="70AD47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509-4A32-BD3A-1F7C3A7BBEEC}"/>
              </c:ext>
            </c:extLst>
          </c:dPt>
          <c:dPt>
            <c:idx val="4"/>
            <c:bubble3D val="0"/>
            <c:spPr>
              <a:solidFill>
                <a:srgbClr val="FFC000">
                  <a:lumMod val="40000"/>
                  <a:lumOff val="6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509-4A32-BD3A-1F7C3A7BBEEC}"/>
              </c:ext>
            </c:extLst>
          </c:dPt>
          <c:dPt>
            <c:idx val="5"/>
            <c:bubble3D val="0"/>
            <c:spPr>
              <a:solidFill>
                <a:srgbClr val="A5A5A5">
                  <a:lumMod val="60000"/>
                  <a:lumOff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509-4A32-BD3A-1F7C3A7BBEEC}"/>
              </c:ext>
            </c:extLst>
          </c:dPt>
          <c:dPt>
            <c:idx val="6"/>
            <c:bubble3D val="0"/>
            <c:spPr>
              <a:solidFill>
                <a:srgbClr val="EFC7E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509-4A32-BD3A-1F7C3A7BBEEC}"/>
              </c:ext>
            </c:extLst>
          </c:dPt>
          <c:dPt>
            <c:idx val="7"/>
            <c:bubble3D val="0"/>
            <c:spPr>
              <a:solidFill>
                <a:srgbClr val="8D87B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509-4A32-BD3A-1F7C3A7BBE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Строительство</c:v>
                </c:pt>
                <c:pt idx="2">
                  <c:v>Торговля</c:v>
                </c:pt>
                <c:pt idx="3">
                  <c:v>Обрабатывающие производства</c:v>
                </c:pt>
                <c:pt idx="4">
                  <c:v>Транспортировка и хранение </c:v>
                </c:pt>
                <c:pt idx="5">
                  <c:v>Гостиницы и рестораны</c:v>
                </c:pt>
                <c:pt idx="6">
                  <c:v>Операции с недвижимым имуществом</c:v>
                </c:pt>
                <c:pt idx="7">
                  <c:v>Прочее </c:v>
                </c:pt>
              </c:strCache>
            </c:strRef>
          </c:cat>
          <c:val>
            <c:numRef>
              <c:f>Лист1!$B$2:$B$9</c:f>
              <c:numCache>
                <c:formatCode>#,##0</c:formatCode>
                <c:ptCount val="8"/>
                <c:pt idx="0">
                  <c:v>3860</c:v>
                </c:pt>
                <c:pt idx="1">
                  <c:v>3263</c:v>
                </c:pt>
                <c:pt idx="2">
                  <c:v>21151</c:v>
                </c:pt>
                <c:pt idx="3">
                  <c:v>3237</c:v>
                </c:pt>
                <c:pt idx="4">
                  <c:v>6221</c:v>
                </c:pt>
                <c:pt idx="5">
                  <c:v>1821</c:v>
                </c:pt>
                <c:pt idx="6">
                  <c:v>2011</c:v>
                </c:pt>
                <c:pt idx="7">
                  <c:v>3370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64-524E-8364-83BD7B77A6D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69166-A421-4875-AEE2-CDEAA1F7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Бушуева</dc:creator>
  <cp:lastModifiedBy>Ц[a]®E√n[a] Ц[a]®E√n[a]</cp:lastModifiedBy>
  <cp:revision>15</cp:revision>
  <dcterms:created xsi:type="dcterms:W3CDTF">2021-04-05T14:18:00Z</dcterms:created>
  <dcterms:modified xsi:type="dcterms:W3CDTF">2023-04-09T08:12:00Z</dcterms:modified>
</cp:coreProperties>
</file>