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E1DE67" w14:paraId="501817AE" wp14:textId="50708B35">
      <w:pPr>
        <w:spacing w:line="240" w:lineRule="auto"/>
        <w:ind w:firstLine="9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1BE1DE67" w:rsidR="1BE1DE6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Феномен террористов-смертников</w:t>
      </w:r>
    </w:p>
    <w:p w:rsidR="0452E9A0" w:rsidP="1BE1DE67" w:rsidRDefault="0452E9A0" w14:paraId="6C587746" w14:textId="483D6364">
      <w:pPr>
        <w:pStyle w:val="Normal"/>
        <w:spacing w:line="240" w:lineRule="auto"/>
        <w:ind w:firstLine="90"/>
        <w:jc w:val="center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</w:pPr>
      <w:r w:rsidRPr="1BE1DE67" w:rsidR="1BE1DE6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Наумова Диана </w:t>
      </w:r>
      <w:r w:rsidRPr="1BE1DE67" w:rsidR="1BE1DE6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Ренатовна</w:t>
      </w:r>
      <w:r w:rsidRPr="1BE1DE67" w:rsidR="1BE1DE6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</w:p>
    <w:p w:rsidR="0452E9A0" w:rsidP="1BE1DE67" w:rsidRDefault="0452E9A0" w14:paraId="4CA40FF9" w14:textId="4306824B">
      <w:pPr>
        <w:pStyle w:val="Normal"/>
        <w:spacing w:line="240" w:lineRule="auto"/>
        <w:ind w:firstLine="90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Студент</w:t>
      </w:r>
    </w:p>
    <w:p w:rsidR="0452E9A0" w:rsidP="1BE1DE67" w:rsidRDefault="0452E9A0" w14:paraId="0B64D7C0" w14:textId="193D9B87">
      <w:pPr>
        <w:pStyle w:val="Normal"/>
        <w:spacing w:line="240" w:lineRule="auto"/>
        <w:ind w:firstLine="90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>Алтайский государственный университет,</w:t>
      </w:r>
    </w:p>
    <w:p w:rsidR="0452E9A0" w:rsidP="1BE1DE67" w:rsidRDefault="0452E9A0" w14:paraId="7A5415F6" w14:textId="2EB3E043">
      <w:pPr>
        <w:pStyle w:val="Normal"/>
        <w:spacing w:line="240" w:lineRule="auto"/>
        <w:ind w:firstLine="90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юридический институт, Барнаул, Россия </w:t>
      </w:r>
    </w:p>
    <w:p w:rsidR="0452E9A0" w:rsidP="1BE1DE67" w:rsidRDefault="0452E9A0" w14:paraId="02D4EF61" w14:textId="29C81266">
      <w:pPr>
        <w:pStyle w:val="Normal"/>
        <w:spacing w:line="240" w:lineRule="auto"/>
        <w:ind w:firstLine="9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1"/>
          <w:iCs w:val="1"/>
          <w:color w:val="000000" w:themeColor="text1" w:themeTint="FF" w:themeShade="FF"/>
          <w:sz w:val="24"/>
          <w:szCs w:val="24"/>
        </w:rPr>
        <w:t xml:space="preserve">E-mail: </w:t>
      </w:r>
      <w:hyperlink r:id="R2cebef24a34c45cb">
        <w:r w:rsidRPr="1BE1DE67" w:rsidR="1BE1DE67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olor w:val="000000" w:themeColor="text1" w:themeTint="FF" w:themeShade="FF"/>
            <w:sz w:val="24"/>
            <w:szCs w:val="24"/>
          </w:rPr>
          <w:t>diana.yoo.2002@mail.ru</w:t>
        </w:r>
      </w:hyperlink>
    </w:p>
    <w:p w:rsidR="0452E9A0" w:rsidP="1BE1DE67" w:rsidRDefault="0452E9A0" w14:paraId="1B17F465" w14:textId="2D8F32E1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  <w:t xml:space="preserve">В соответствии со ст.3 </w:t>
      </w:r>
      <w:hyperlink r:id="R215a182deeae46ef">
        <w:r w:rsidRPr="1BE1DE67" w:rsidR="1BE1DE6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00000" w:themeColor="text1" w:themeTint="FF" w:themeShade="FF"/>
            <w:sz w:val="24"/>
            <w:szCs w:val="24"/>
            <w:u w:val="none"/>
            <w:lang w:val="ru-RU"/>
          </w:rPr>
          <w:t>Федерального закона от 06.03.2006 N 35-ФЗ (ред. от 26.05.2021) "О противодействии терроризму",</w:t>
        </w:r>
      </w:hyperlink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терроризм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 это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действий.[1] Становится очевидно, что террориз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м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- э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то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прежде всего угроза обществу. Преступления такого характера направлены на дезорганизацию власти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и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гос.управлен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ия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, дестабилизацию обстановки, а также создания атмосферы страха в обществе.</w:t>
      </w:r>
    </w:p>
    <w:p w:rsidR="0452E9A0" w:rsidP="1BE1DE67" w:rsidRDefault="0452E9A0" w14:paraId="139ACA55" w14:textId="7C9B1301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Углубляясь в рассматриваемую тему, первым делом стоит привести определение самого термина “терроризм смертников”. По определению Первой международной конференции по проблемам борьбы с террористами-смертниками, под терроризмом смертников понимается - политически мотивированное применение силы, осуществляемое индивидуумом, который активно и целенаправленно уничтожает себя вместе с выбранным объектом.[2] Иванов С.Н. же считает, что «Феномен терроризма смертников рассматривается как метод проведения террористических акций, результаты которых напрямую связаны со смертью их исполнителей».[3] С чем в действительности нельзя не согласиться, учитывая, что результатом подобного террористического акта должна являться смерть его исполнителя. Таким образом прослеживается прямая зависимость успеха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операции  о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>т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u w:val="none"/>
          <w:lang w:val="ru-RU"/>
        </w:rPr>
        <w:t xml:space="preserve"> ее результата в виде отказа исполнителя от спасения своей жизни. </w:t>
      </w:r>
    </w:p>
    <w:p w:rsidR="1BE1DE67" w:rsidP="1BE1DE67" w:rsidRDefault="1BE1DE67" w14:paraId="6C3CA717" w14:textId="5C5DED99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С 2000 года использование смертников стало основной практика исламистского терроризма в Европе и на Ближнем Востоке. Исследуя данный вопрос и изучая примеры, каждый человек задумается о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том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что же движет данной категорией террористов, где они находят мотивацию на совершения таких ужасных поступков, а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главное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как этому противостоять. Пытаясь ответить на этот вопрос, первым делом я считаю нужным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остановимся на исполнителях. Как правило, это молодые мужчины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20-35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лет, однако з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начительную часть смертников составляют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и  женщины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потерявшие мужей, детей, близких родственников, а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так же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своим жизненным укладом приученных к полному повиновению и сложившимся обычаям,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также часто террористические организации пытаются склонить стать террористами-смертниками подростков, в силу их большей внушаемости. Говоря о физических объектах преступного посягательства - общественный транспорт, промышленные предприятия остаются наиболее уязвимыми целями, так как теракты в этих местах приводят к наибольшему количеству жертв. Чаще всего смертники прячут СВУ в нательных поясах; начиняют взрыв­чаткой машины, мотоциклы, портфе­ли или сумки, катера и моторные лод­ки. Пугает и тот факт, что террористы не сидят на месте и посто­янно совершенствуют как способы проведения терактов, так и техниче­ские средства. Совершенствуются натель­ные пояса, используемые при террористических актах. “Они стали меньше по размерам, и в них начали использо­вать взрывчатое вещество, которое не обнаруживается приборами досмотра. Взрыватели стали электронными и со­единенными с датчиками кровяного давления и пульса. Они приведут СВУ в действие, если террорист будет ра­нен и не сможет сам его применить. К тому же это исключает его попадание в плен и дачу им показаний. Подоб­ными взрывателями некоторые орга­низации оснащают и террористов с машинами, начиненными взрывчат­кой. Изучаются и способы досмотра правоохранительными органами. За­метив, что большинство полицейских при проведении обыска досматривают только область в районе талии, СВУ стали крепить в районе груди и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т.д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”.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[3]</w:t>
      </w:r>
    </w:p>
    <w:p w:rsidR="1BE1DE67" w:rsidP="1BE1DE67" w:rsidRDefault="1BE1DE67" w14:paraId="30186AC5" w14:textId="1EA3CE0D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В завершение хотелось бы отметить, что четких мер, которые бы дали 100 процентную уверенность в предотвращении столь дерзких преступлений -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нет, ввиду того, что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самому смертнику терять нечего. Однако существуют некоторые способы, которые бы могли помочь в решении этой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проблемы. И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здесь н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ельзя полагаться только на силовые методы. Так как силу особенностей субъектов данной категории преступлений, всех тех меры, которые предпринимаются в противодействии терактам, совершаемым не смертниками, будет недостаточно. Необходимы глубокая профилактическая и разъяснительная работа, а также воспитание в подрастающем поколении высоких моральных и духовных ценностей, человеколюбия, а также важным аспектом является повышение внимания, направленного на подростков, так как во многих случаях именно они становятся “пушечным мясом”.</w:t>
      </w:r>
    </w:p>
    <w:p w:rsidR="1BE1DE67" w:rsidP="1BE1DE67" w:rsidRDefault="1BE1DE67" w14:paraId="02BFE398" w14:textId="5D6BC4A3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BE1DE67" w:rsidP="1BE1DE67" w:rsidRDefault="1BE1DE67" w14:paraId="4637655C" w14:textId="4618D946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Литература</w:t>
      </w:r>
    </w:p>
    <w:p w:rsidR="1BE1DE67" w:rsidP="1BE1DE67" w:rsidRDefault="1BE1DE67" w14:paraId="07A009E7" w14:textId="703492D3">
      <w:pPr>
        <w:pStyle w:val="ListParagraph"/>
        <w:numPr>
          <w:ilvl w:val="0"/>
          <w:numId w:val="1"/>
        </w:numPr>
        <w:spacing w:line="240" w:lineRule="auto"/>
        <w:ind w:hanging="630"/>
        <w:jc w:val="left"/>
        <w:rPr>
          <w:rFonts w:ascii="Times New Roman" w:hAnsi="Times New Roman" w:eastAsia="Times New Roman" w:cs="Times New Roman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Ст.3 </w:t>
      </w:r>
      <w:r w:rsidRPr="1BE1DE67" w:rsidR="1BE1DE67">
        <w:rPr>
          <w:rFonts w:ascii="Times New Roman" w:hAnsi="Times New Roman" w:eastAsia="Times New Roman" w:cs="Times New Roman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Федеральный закон "О противодействии терроризму" от 06.03.2006 N 35-ФЗ (последняя редакция)</w:t>
      </w:r>
    </w:p>
    <w:p w:rsidR="1BE1DE67" w:rsidP="1BE1DE67" w:rsidRDefault="1BE1DE67" w14:paraId="6572978A" w14:textId="158F23A7">
      <w:pPr>
        <w:pStyle w:val="ListParagraph"/>
        <w:numPr>
          <w:ilvl w:val="0"/>
          <w:numId w:val="1"/>
        </w:numPr>
        <w:spacing w:line="240" w:lineRule="auto"/>
        <w:ind w:left="1027" w:hanging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Конференция высокого уровня руководителей контртеррористических ведомств государств-членов,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28-29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июня 2018 года. Нью-Йорк. США.</w:t>
      </w:r>
    </w:p>
    <w:p w:rsidR="1BE1DE67" w:rsidP="1BE1DE67" w:rsidRDefault="1BE1DE67" w14:paraId="0BCF5F2E" w14:textId="357FBD8C">
      <w:pPr>
        <w:pStyle w:val="ListParagraph"/>
        <w:numPr>
          <w:ilvl w:val="0"/>
          <w:numId w:val="1"/>
        </w:numPr>
        <w:spacing w:line="240" w:lineRule="auto"/>
        <w:ind w:hanging="63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Иванов, С.Н. Терроризм смертников: исторический аспект/ 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С.Н.</w:t>
      </w:r>
      <w:r w:rsidRPr="1BE1DE67" w:rsidR="1BE1DE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Иванов//Вестник Удмуртского университета. Серия “Экономика и право”. 2008. №1. С.126-135.</w:t>
      </w:r>
    </w:p>
    <w:p w:rsidR="1BE1DE67" w:rsidP="1BE1DE67" w:rsidRDefault="1BE1DE67" w14:paraId="05EFBB9F" w14:textId="3A9FF494">
      <w:pPr>
        <w:pStyle w:val="Normal"/>
        <w:spacing w:line="240" w:lineRule="auto"/>
        <w:ind w:left="0"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BE1DE67" w:rsidP="1BE1DE67" w:rsidRDefault="1BE1DE67" w14:paraId="086FE9F9" w14:textId="359984F7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BE1DE67" w:rsidP="1BE1DE67" w:rsidRDefault="1BE1DE67" w14:paraId="1039E5E9" w14:textId="642735CF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1BE1DE67" w:rsidP="1BE1DE67" w:rsidRDefault="1BE1DE67" w14:paraId="50DC4737" w14:textId="0B9E3727">
      <w:pPr>
        <w:pStyle w:val="Normal"/>
        <w:spacing w:line="240" w:lineRule="auto"/>
        <w:ind w:firstLine="9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sectPr>
      <w:pgSz w:w="11906" w:h="16838" w:orient="portrait"/>
      <w:pgMar w:top="1134" w:right="1361" w:bottom="1134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0a15d9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B794B2"/>
    <w:rsid w:val="0452E9A0"/>
    <w:rsid w:val="0BB794B2"/>
    <w:rsid w:val="1BE1D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794B2"/>
  <w15:chartTrackingRefBased/>
  <w15:docId w15:val="{BC42CD3E-294D-4CB0-884D-2A72702C94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diana.yoo.2002@mail.ru" TargetMode="External" Id="R2cebef24a34c45cb" /><Relationship Type="http://schemas.openxmlformats.org/officeDocument/2006/relationships/hyperlink" Target="https://www.consultant.ru/document/cons_doc_LAW_58840/" TargetMode="External" Id="R215a182deeae46ef" /><Relationship Type="http://schemas.openxmlformats.org/officeDocument/2006/relationships/numbering" Target="numbering.xml" Id="Rce26d12ad59c4b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2023-04-05T17:08:17.6904376Z</dcterms:created>
  <dcterms:modified xsi:type="dcterms:W3CDTF">2023-04-06T16:50:23.1945905Z</dcterms:modified>
  <dc:creator>Наумова Диана</dc:creator>
  <lastModifiedBy>Наумова Диана</lastModifiedBy>
</coreProperties>
</file>