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Перспективы развития израильской космической программы в 20-е годы 21 века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Чегаева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Студент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Студент (магистр), 2024</w:t>
      </w:r>
    </w:p>
    <w:p>
      <w:pPr>
        <w:pStyle w:val="Style16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chegaevairka@mail.ru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настоящее время Израиль является активным игроком в области освоения космического пространства.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Усилия Израиля по развитию собственной космической программы прослеживались еще в самом начале космической эры. Стоит отметить, что Израиль имеет преимущество в доступности космического коридора через Средиземное море, что обеспечивает стране удобные условия для запуска космических аппаратов и спутников.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последние годы государство активно инвестировало в развитие космической инфраструктуры, в том числе в строительство космического аэродрома, разработку новых космических центров и сооружений [1].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 xml:space="preserve">На сегодняшний день государство демонстрирует высокую результативность в области космических исследований и разработок. Таким образом, исследование перспектив развития израильской космической программы в 20-х годах 21 века является актуальным по нескольким причинам. 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Во-первых, современные космические технологии и исследования имеют важное геополитическое значение. Космос становится все более значимой сферой влияния для различных стран и может иметь важное значение для национальной безопасности. Развитие космической программы в Израиле может способствовать укреплению положения страны в регионе и дать ей больше возможностей для участия в международных космических исследованиях и проектах [2].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Во-вторых, развитие космической программы может иметь большое экономическое значение для Израиля. Космическая индустрия является одной из самых динамично развивающихся отраслей, и многие страны видят ее как новый источник экономического роста. Создание и продвижение собственных космических технологий может способствовать развитию высокотехнологического сектора и увеличению экспорта израильских продуктов и услуг. Израильская космическая программа развивает не только исследования, но и коммерческие проекты в области космической индустрии. Разработка и запуск коммерческих спутников, предоставление услуг связи и навигации, использование космических данных для бизнес-аналитики и другие направления открывают новые возможности для экономического роста и прогресса Израиля.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В-третьих, развитие космической программы может стимулировать научно-технический прогресс в Израиле. Участие в космических исследованиях способствует развитию новых технологий, которые могут быть применены в других отраслях экономики и научных областях. Кроме того, космические программы включают в себя множество научных исследований, которые могут принести значительные открытия и прорывы для разных областей науки.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В-четвертых, развитие космической программы играет большую роль в стратегии национальной безопасности: Израиль стремится использовать свою космическую программу для обеспечения национальной безопасности и обороны [3]. Космические технологии могут быть использованы для разведки, мониторинга границ, раннего предупреждения об опасностях и других важных целей, что повышает безопасность страны и ее граждан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Наконец, развитие космической программы может служить важным фактором престижа и гордости для Израиля. Успех в космической отрасли позволит стране занять свое место среди крупных космических держав и дать ей возможность сотрудничать с другими странами в области космических исследований и исследований космоса.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Целью исследования является оценка вызовов и перспектив космической программы Израиля в условиях нестабильной политической ситуации в Ближневосточном регионе.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Задачи исследования: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 Оценить текущее состояние израильской космической программы: Исследовать текущие достижения, возможности и ограничения в рамках израильской космической программы.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 Исследовать потенциальные направления развития израильской космической программы в 20х годах 21 века, включая запуск спутников, разработку космических технологий и участие в международных космических проектах.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 Определить потенциальные области роста: Изучение возможностей для развития израильской космической программы и определение областей, в которых Израиль может достичь конкурентного преимущества.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4. Проанализировать препятствия и возможности: Исследовать преграды и проблемы, с которыми сталкивается израильская космическая программа, и определить возможности для их преодоления.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8F8F8" w:val="clear"/>
        </w:rPr>
        <w:t>Таким образом,</w:t>
      </w:r>
      <w:r>
        <w:rPr>
          <w:rFonts w:cs="Times New Roman" w:ascii="Times New Roman" w:hAnsi="Times New Roman"/>
          <w:b/>
          <w:sz w:val="28"/>
          <w:szCs w:val="28"/>
          <w:shd w:fill="F8F8F8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исследование перспектив развития израильской космической программы в 20-х годах 21 века позволяет сделать следующие выводы: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 Израильская космическая программа имеет большие возможности для развития и достижения новых вершин в сфере космической технологии. В настоящее время Израиль уже является одной из небольших стран, которые имеют способность запускать свои спутники.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 В десятилетие 20-х годов Израиль может сосредоточить свои усилия на создании и запуске более сложных космических аппаратов, таких как межпланетные зонды, исследующие другие планеты в солнечной системе.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 Развитие коммерческого космического сектора также может сделать существенный вклад в израильскую космическую программу. Компании, занимающиеся космической технологией и услугами, могут стать ключевыми игроками в реализации амбициозных космических проектов.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5. Одним из ключевых вызовов для развития израильской космической программы является финансирование. Разработка и запуск космических аппаратов требует значительных инвестиций. Правительство и частные инвесторы должны быть готовы поддерживать развитие этой отрасли.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Список источников и литературы:</w:t>
      </w:r>
    </w:p>
    <w:p>
      <w:pPr>
        <w:pStyle w:val="Normal"/>
        <w:spacing w:lineRule="auto" w:line="276" w:before="0" w:after="0"/>
        <w:ind w:firstLine="708"/>
        <w:rPr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 Инвестиционные тенденции в Израиле в сфере высоких технологий: обзор за первое полугодие 2023 г. // Ministry of Economy. URL: </w:t>
      </w:r>
      <w:hyperlink r:id="rId2"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https://itrade.gov.il/russia/инвестиционные-тенденции-в-израиле-в/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(дата обращения: 01.02.2024);</w:t>
      </w:r>
    </w:p>
    <w:p>
      <w:pPr>
        <w:pStyle w:val="Normal"/>
        <w:spacing w:lineRule="auto" w:line="276" w:before="0" w:after="0"/>
        <w:ind w:firstLine="708"/>
        <w:rPr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2. The Startup Nation in Space – Israel’s Equation for the Space Ecosystem // Space News. URL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: </w:t>
      </w:r>
      <w:hyperlink r:id="rId3"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https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://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spacenews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.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com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/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the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startup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nation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in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space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israels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equation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for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the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space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-</w:t>
        </w:r>
        <w:r>
          <w:rPr>
            <w:rFonts w:cs="Times New Roman" w:ascii="Times New Roman" w:hAnsi="Times New Roman"/>
            <w:sz w:val="28"/>
            <w:szCs w:val="28"/>
            <w:shd w:fill="FFFFFF" w:val="clear"/>
            <w:lang w:val="en-US"/>
          </w:rPr>
          <w:t>ecosystem</w:t>
        </w:r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>/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(дата обращения: 05.02.2024);</w:t>
      </w:r>
    </w:p>
    <w:p>
      <w:pPr>
        <w:pStyle w:val="Normal"/>
        <w:spacing w:lineRule="auto" w:line="276" w:before="0" w:after="0"/>
        <w:ind w:firstLine="708"/>
        <w:rPr>
          <w:rFonts w:ascii="Times New Roman" w:hAnsi="Times New Roman" w:cs="Times New Roman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3. Paikowsky, Deganit &amp; Israel, Isaac. (2009). Science and technology for national development: The case of Israel's space program.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Acta Astronautica - ACTA ASTRONAUT. 65. 1462-1470. 10.1016/j.actaastro.2009.03.073.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2590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1">
    <w:name w:val="Heading 1"/>
    <w:basedOn w:val="Normal"/>
    <w:link w:val="11"/>
    <w:uiPriority w:val="9"/>
    <w:qFormat/>
    <w:rsid w:val="008e22e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e2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22e3"/>
    <w:rPr>
      <w:color w:val="605E5C"/>
      <w:shd w:fill="E1DFDD" w:val="clear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8e22e3"/>
    <w:rPr>
      <w:color w:val="954F72" w:themeColor="followed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8e22e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  <w14:ligatures w14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e22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trade.gov.il/russia/&#1080;&#1085;&#1074;&#1077;&#1089;&#1090;&#1080;&#1094;&#1080;&#1086;&#1085;&#1085;&#1099;&#1077;-&#1090;&#1077;&#1085;&#1076;&#1077;&#1085;&#1094;&#1080;&#1080;-&#1074;-&#1080;&#1079;&#1088;&#1072;&#1080;&#1083;&#1077;-&#1074;/" TargetMode="External"/><Relationship Id="rId3" Type="http://schemas.openxmlformats.org/officeDocument/2006/relationships/hyperlink" Target="https://spacenews.com/the-startup-nation-in-space-israels-equation-for-the-space-ecosyste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LibreOffice/7.3.7.2$Linux_X86_64 LibreOffice_project/30$Build-2</Application>
  <AppVersion>15.0000</AppVersion>
  <Pages>3</Pages>
  <Words>737</Words>
  <Characters>5497</Characters>
  <CharactersWithSpaces>6212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2024-02-16T19:04:00Z</dcterms:created>
  <dc:creator>Microsoft Office User</dc:creator>
  <dc:description/>
  <dc:language>ru-RU</dc:language>
  <cp:lastModifiedBy/>
  <dcterms:modified xsi:type="dcterms:W3CDTF">2024-04-20T10:55:59Z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