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Исследование нетрадиционных проблем безопасности на примере центральноазиатских государств-членов ШОС</w:t>
      </w:r>
    </w:p>
    <w:p>
      <w:pPr>
        <w:autoSpaceDE w:val="0"/>
        <w:ind w:firstLine="301" w:firstLineChars="125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301" w:firstLineChars="125"/>
        <w:jc w:val="center"/>
        <w:textAlignment w:val="auto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Ли Цзымань</w:t>
      </w:r>
    </w:p>
    <w:p>
      <w:pPr>
        <w:autoSpaceDE w:val="0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Аспирант политологии</w:t>
      </w:r>
    </w:p>
    <w:p>
      <w:pPr>
        <w:autoSpaceDE w:val="0"/>
        <w:jc w:val="center"/>
        <w:rPr>
          <w:rFonts w:hint="eastAsia" w:ascii="Times New Roman" w:hAnsi="Times New Roman"/>
          <w:i/>
          <w:iCs/>
          <w:kern w:val="0"/>
          <w:sz w:val="24"/>
          <w:szCs w:val="24"/>
          <w:lang w:val="en-US" w:eastAsia="zh-CN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Российский университет дружбы народов </w:t>
      </w:r>
      <w:r>
        <w:rPr>
          <w:rFonts w:ascii="Times New Roman" w:hAnsi="Times New Roman"/>
          <w:i/>
          <w:iCs/>
          <w:kern w:val="0"/>
          <w:sz w:val="24"/>
          <w:szCs w:val="24"/>
          <w:lang w:val="ru-RU"/>
        </w:rPr>
        <w:t>им. Патриса Лумумбы</w:t>
      </w:r>
      <w:r>
        <w:rPr>
          <w:rFonts w:hint="eastAsia" w:ascii="Times New Roman" w:hAnsi="Times New Roman"/>
          <w:i/>
          <w:iCs/>
          <w:kern w:val="0"/>
          <w:sz w:val="24"/>
          <w:szCs w:val="24"/>
          <w:lang w:val="en-US" w:eastAsia="zh-CN"/>
        </w:rPr>
        <w:t>,</w:t>
      </w:r>
      <w:r>
        <w:rPr>
          <w:rFonts w:ascii="Times New Roman" w:hAnsi="Times New Roman"/>
          <w:i/>
          <w:iCs/>
          <w:kern w:val="0"/>
          <w:sz w:val="24"/>
          <w:szCs w:val="24"/>
          <w:lang w:val="ru-RU"/>
        </w:rPr>
        <w:t>Москва, Россия</w:t>
      </w:r>
    </w:p>
    <w:p>
      <w:pPr>
        <w:autoSpaceDE w:val="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>mail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: </w:t>
      </w:r>
      <w:r>
        <w:rPr>
          <w:i/>
          <w:iCs/>
          <w:sz w:val="24"/>
          <w:szCs w:val="24"/>
        </w:rPr>
        <w:fldChar w:fldCharType="begin"/>
      </w:r>
      <w:r>
        <w:rPr>
          <w:i/>
          <w:iCs/>
          <w:sz w:val="24"/>
          <w:szCs w:val="24"/>
        </w:rPr>
        <w:instrText xml:space="preserve"> HYPERLINK "mailto:949124928@qq.com" </w:instrText>
      </w:r>
      <w:r>
        <w:rPr>
          <w:i/>
          <w:iCs/>
          <w:sz w:val="24"/>
          <w:szCs w:val="24"/>
        </w:rPr>
        <w:fldChar w:fldCharType="separate"/>
      </w:r>
      <w:r>
        <w:rPr>
          <w:rStyle w:val="9"/>
          <w:i/>
          <w:iCs/>
          <w:sz w:val="24"/>
          <w:szCs w:val="24"/>
          <w:lang w:val="ru-RU"/>
        </w:rPr>
        <w:t>949124928@</w:t>
      </w:r>
      <w:r>
        <w:rPr>
          <w:rStyle w:val="9"/>
          <w:i/>
          <w:iCs/>
          <w:sz w:val="24"/>
          <w:szCs w:val="24"/>
        </w:rPr>
        <w:t>qq</w:t>
      </w:r>
      <w:r>
        <w:rPr>
          <w:rStyle w:val="9"/>
          <w:i/>
          <w:iCs/>
          <w:sz w:val="24"/>
          <w:szCs w:val="24"/>
          <w:lang w:val="ru-RU"/>
        </w:rPr>
        <w:t>.</w:t>
      </w:r>
      <w:r>
        <w:rPr>
          <w:rStyle w:val="9"/>
          <w:i/>
          <w:iCs/>
          <w:sz w:val="24"/>
          <w:szCs w:val="24"/>
        </w:rPr>
        <w:t>com</w:t>
      </w:r>
      <w:r>
        <w:rPr>
          <w:rStyle w:val="9"/>
          <w:i/>
          <w:i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84" w:afterAutospacing="0" w:line="240" w:lineRule="auto"/>
        <w:ind w:left="-5" w:right="119" w:firstLine="165" w:firstLineChars="69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 w:eastAsia="zh-CN"/>
        </w:rPr>
        <w:t>Шанхайская организация сотрудничества является региональной многосторонней организацией сотрудничества. С момента своего создания она была привержена поддержанию региональной безопасности и стабильности, а нетрадиционное сотрудничество в области безопасности внутри организации было важной задачей в последние годы. С геополитической точки зрения страны-члены Центральной Азии расположены на стыке Евразийского континента и граничат с Афганистаном и другими местами.Благодаря своему особому географическому положению, она стала важной зоной жесткой конкуренции между политическими силами, сферами безопасности. , особенно заметные нетрадиционные вопросы безопасности. Таким образом, нетрадиционное сотрудничество ШОС в области безопасности в основном нацелено на Центральную Азию. Ряд нетрадиционных проблем безопасности, таких как «три силы зла», проблемы наркотиков, территориальные споры, этнические конфликты, религиозные вопросы, энергетика и водные ресурсы, стали важными факторами, влияющими на вопросы национальной безопасности. В данной статье рассматривается вопрос нетрадиционного сотрудничества в области безопасности в Центральной Азии в рамках ШОС. Как важный регион-член ШОС, сотрудничество в области нетрадиционной безопасности в регионе имеет большое значение для поддержания стабильности и развития Регион ШОС. В национальных интересах всех государств-членов ШОС совместно осуществлять транснациональное и разнообразное нетрадиционное сотрудничество в области безопасности и создавать новые механизмы сотрудничества.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84" w:afterAutospacing="0" w:line="240" w:lineRule="auto"/>
        <w:ind w:left="-5" w:right="119" w:firstLine="165" w:firstLineChars="6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Центральная Азия когда-то была частью Советского Союза.Пять стран Центральной Азии были независимыми, но их политика, экономика, культура и другие аспекты все еще находились под влиянием советского периода. С точки зрения политических систем, Центральная Азия имеет разнообразные политические системы, а в некоторых странах существуют проблемы с политической нестабильностью[1,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Сюй Тао,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2017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].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84" w:afterAutospacing="0" w:line="240" w:lineRule="auto"/>
        <w:ind w:left="-5" w:right="119" w:firstLine="165" w:firstLineChars="6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Эти проблемы могут привести к политическим волнениям и росту социального недовольства. На вопросы безопасности в Центральной Азии влияют «три силы зла»: наркотики, этнические конфликты и т. д. Всем странам необходимо противостоять им вместе и решать их как можно скорее, чтобы сохранить региональную стабильность.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84" w:afterAutospacing="0" w:line="240" w:lineRule="auto"/>
        <w:ind w:left="-5" w:right="119" w:firstLine="165" w:firstLineChars="6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Проблема контрабанды наркотиков в Центральной Азии также является важным фактором, влияющим на стабильность центральноазиатского региона[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,Ли Цзиньфэн,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2014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]. Центральная Азия является каналом экспорта афганских наркотиков.Афганские наркотики в основном поступают через Центральную Азию через (Таджикистан, Узбекистан и Кыргызстан) в Россию и Европу. В последние годы контрабанда наркотиков по-прежнему процветает в Центральной Азии и серьезно влияет на социальную безопасность и экономическое развитие в Центральной Азии. Это добавило новых трудностей в нетрадиционное сотрудничество в области безопасности между государствами-членами ШОС.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84" w:afterAutospacing="0" w:line="240" w:lineRule="auto"/>
        <w:ind w:left="-5" w:right="119" w:firstLine="165" w:firstLineChars="6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Первоначальной целью создания ШОС было совместное обеспечение регионального мира, безопасности и стабильности, что также является главным приоритетом работы ШОС с XXI века. Сотрудничество в области безопасности в Центральной Азии в рамках ШОС фокусируется на нетрадиционных вопросах безопасности. Сферы сотрудничества постепенно расширяются, конструкция механизмов все более совершенствуется, сотрудничество является плодотворным[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,Сюй Тао,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2002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]. Оно не только продолжает исследовать построение новых государственных отношений. Устойчивый прогресс на этом пути эффективно поддерживает региональную безопасность и стабильность. Благодаря совместным усилиям и искреннему сотрудничеству всех государств-членов ШОС стала важным сообществом региональной безопасности, которое сотрудничает в борьбе с нетрадиционными угрозами безопасности в Центральной Азии.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84" w:afterAutospacing="0" w:line="240" w:lineRule="auto"/>
        <w:ind w:left="-5" w:right="119" w:firstLine="165" w:firstLineChars="6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В последние годы ШОС продолжает укреплять нетрадиционное сотрудничество в области безопасности как платформу, позволяющую всем государствам-членам сотрудничать на равноправной основе и достигать взаимовыгодных результатов посредством общего развития. В последние годы были достигнуты плодотворные результаты сотрудничества в сферах нетрадиционного сотрудничества в области безопасности, правового строительства, строительства механизмов и военного сотрудничества, эффективной борьбы с «тремя силами зла», международными наркоторговцами и другими организованными преступными группировками в Центральной Азии, обеспечение безопасности и стабильности государств-членов ШОС. Странам региона ШОС необходимо углублять нетрадиционное сотрудничество в области безопасности друг с другом и согласовывать свои позиции для совместного реагирования на различные новые кризисы и вызовы нетрадиционной безопасности, которые возникают[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,Чжао Хуашэн,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2014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]. Необходимо усилить обсуждение вопросов и подходов многостороннего сотрудничества в рамках ШОС, усилить практику политических, экономических дел и вопросов безопасности, а также изучить области, где есть общая основа для нетрадиционного сотрудничества в области безопасности, например, прорывы. в борьбе с наркотиками, терроризмом и другими вопросами, стремиться к сотрудничеству и обменам с многорегиональными международными организациями в регионе ШОС, а также трансформировать многочисленные конференционные механизмы ШОС в механизмы сотрудничества и исполнения посредством продвижения концепции коллективного сотрудничества. безопасность, что делает ШОС действительно нетрадиционным сотрудничеством в области безопасности. Моделью для региональных международных организаций.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84" w:afterAutospacing="0" w:line="240" w:lineRule="auto"/>
        <w:ind w:left="-5" w:right="119" w:firstLine="165" w:firstLineChars="6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165" w:firstLineChars="69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165" w:firstLineChars="69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165" w:firstLineChars="69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165" w:firstLineChars="69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165" w:firstLineChars="69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165" w:firstLineChars="69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165" w:firstLineChars="6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84" w:afterAutospacing="0" w:line="240" w:lineRule="auto"/>
        <w:ind w:left="-5" w:right="119" w:firstLine="166" w:firstLineChars="69"/>
        <w:jc w:val="center"/>
        <w:textAlignment w:val="auto"/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Источники и литература: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84" w:afterAutospacing="0" w:line="240" w:lineRule="auto"/>
        <w:ind w:left="-5" w:right="119" w:firstLine="165" w:firstLineChars="6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Сюй Тао. Попытки построения безопасности регионального сотрудничества - и новые вопросы сотрудничества в области безопасности в Шанхайской организации сотрудничества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//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Российские центральноазиатские восточноевропейские исследования, 2017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№ 1 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84" w:afterAutospacing="0" w:line="240" w:lineRule="auto"/>
        <w:ind w:left="-5" w:right="119" w:firstLine="165" w:firstLineChars="6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. Ли Цзиньфэн, У Хунвэй, Ли Вэй. Доклад о развитии Шанхайской организации сотрудничества (2014)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//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Beijing Social Science Press.2014.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84" w:afterAutospacing="0" w:line="240" w:lineRule="auto"/>
        <w:ind w:left="-5" w:right="119" w:firstLine="165" w:firstLineChars="6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. Сюй Тао, Цзи Чжие. Шанхайская организация сотрудничества: новые перспективы безопасности и новые механизмы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//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Пекин: Current Affairs Press.2002.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84" w:afterAutospacing="0" w:line="240" w:lineRule="auto"/>
        <w:ind w:left="-5" w:right="119" w:firstLine="165" w:firstLineChars="6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.Чжао Хуашэн. ШОС: комментарии и перспективы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//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Пекин: Current Affairs Press, 2012.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165" w:firstLineChars="6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NmQ2NWQyMTNmMjA3MGI4ZTEwNThlNmU2ZmU5ZGYifQ=="/>
  </w:docVars>
  <w:rsids>
    <w:rsidRoot w:val="3F8705D4"/>
    <w:rsid w:val="05687EB4"/>
    <w:rsid w:val="1205357C"/>
    <w:rsid w:val="21F670F3"/>
    <w:rsid w:val="3F8705D4"/>
    <w:rsid w:val="5B552F9D"/>
    <w:rsid w:val="61B1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footnote reference"/>
    <w:basedOn w:val="5"/>
    <w:autoRedefine/>
    <w:qFormat/>
    <w:uiPriority w:val="0"/>
    <w:rPr>
      <w:vertAlign w:val="superscript"/>
    </w:rPr>
  </w:style>
  <w:style w:type="character" w:customStyle="1" w:styleId="9">
    <w:name w:val="15"/>
    <w:basedOn w:val="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2024-02-28T09:39:00Z</dcterms:created>
  <dc:creator>Ли Цзымань</dc:creator>
  <cp:lastModifiedBy>Ли Цзымань</cp:lastModifiedBy>
  <dcterms:modified xsi:type="dcterms:W3CDTF">2024-02-29T15:15:11Z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80DAB4EC8F59480EB5E31C22301FCB6A_13</vt:lpwstr>
  </property>
</Properties>
</file>