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A1" w:rsidRDefault="005135C1" w:rsidP="00486835">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Сопряжение ЕАЭС и «Пояса и пути</w:t>
      </w:r>
      <w:r w:rsidR="00486835" w:rsidRPr="00486835">
        <w:rPr>
          <w:rFonts w:ascii="Times New Roman" w:hAnsi="Times New Roman" w:cs="Times New Roman"/>
          <w:b/>
          <w:sz w:val="24"/>
          <w:szCs w:val="24"/>
        </w:rPr>
        <w:t>»</w:t>
      </w:r>
      <w:r>
        <w:rPr>
          <w:rFonts w:ascii="Times New Roman" w:hAnsi="Times New Roman" w:cs="Times New Roman"/>
          <w:b/>
          <w:sz w:val="24"/>
          <w:szCs w:val="24"/>
        </w:rPr>
        <w:t>: модели взаимодействия</w:t>
      </w:r>
    </w:p>
    <w:p w:rsidR="00486835" w:rsidRDefault="00486835" w:rsidP="00486835">
      <w:pPr>
        <w:spacing w:after="0" w:line="240" w:lineRule="auto"/>
        <w:ind w:firstLine="709"/>
        <w:contextualSpacing/>
        <w:jc w:val="center"/>
        <w:rPr>
          <w:rFonts w:ascii="Times New Roman" w:hAnsi="Times New Roman" w:cs="Times New Roman"/>
          <w:b/>
          <w:i/>
          <w:iCs/>
          <w:sz w:val="24"/>
          <w:szCs w:val="24"/>
        </w:rPr>
      </w:pPr>
      <w:r w:rsidRPr="00486835">
        <w:rPr>
          <w:rFonts w:ascii="Times New Roman" w:hAnsi="Times New Roman" w:cs="Times New Roman"/>
          <w:b/>
          <w:i/>
          <w:iCs/>
          <w:sz w:val="24"/>
          <w:szCs w:val="24"/>
        </w:rPr>
        <w:t>Шакурова Гузялия Фанисовна</w:t>
      </w:r>
    </w:p>
    <w:p w:rsidR="00486835" w:rsidRDefault="00486835" w:rsidP="00486835">
      <w:pPr>
        <w:spacing w:after="0" w:line="240" w:lineRule="auto"/>
        <w:ind w:firstLine="709"/>
        <w:contextualSpacing/>
        <w:jc w:val="center"/>
        <w:rPr>
          <w:rFonts w:ascii="Times New Roman" w:hAnsi="Times New Roman" w:cs="Times New Roman"/>
          <w:i/>
          <w:iCs/>
          <w:sz w:val="24"/>
          <w:szCs w:val="24"/>
        </w:rPr>
      </w:pPr>
      <w:r>
        <w:rPr>
          <w:rFonts w:ascii="Times New Roman" w:hAnsi="Times New Roman" w:cs="Times New Roman"/>
          <w:i/>
          <w:iCs/>
          <w:sz w:val="24"/>
          <w:szCs w:val="24"/>
        </w:rPr>
        <w:t>Студент</w:t>
      </w:r>
    </w:p>
    <w:p w:rsidR="00486835" w:rsidRDefault="00486835" w:rsidP="00486835">
      <w:pPr>
        <w:spacing w:after="0" w:line="240" w:lineRule="auto"/>
        <w:ind w:firstLine="709"/>
        <w:contextualSpacing/>
        <w:jc w:val="center"/>
        <w:rPr>
          <w:rFonts w:ascii="Times New Roman" w:hAnsi="Times New Roman" w:cs="Times New Roman"/>
          <w:i/>
          <w:iCs/>
          <w:sz w:val="24"/>
          <w:szCs w:val="24"/>
        </w:rPr>
      </w:pPr>
      <w:r>
        <w:rPr>
          <w:rFonts w:ascii="Times New Roman" w:hAnsi="Times New Roman" w:cs="Times New Roman"/>
          <w:i/>
          <w:iCs/>
          <w:sz w:val="24"/>
          <w:szCs w:val="24"/>
        </w:rPr>
        <w:t xml:space="preserve">Самарский национальный исследовательский университет </w:t>
      </w:r>
    </w:p>
    <w:p w:rsidR="00912785" w:rsidRDefault="00486835" w:rsidP="00486835">
      <w:pPr>
        <w:spacing w:after="0" w:line="240" w:lineRule="auto"/>
        <w:ind w:firstLine="709"/>
        <w:contextualSpacing/>
        <w:jc w:val="center"/>
        <w:rPr>
          <w:rFonts w:ascii="Times New Roman" w:hAnsi="Times New Roman" w:cs="Times New Roman"/>
          <w:i/>
          <w:iCs/>
          <w:sz w:val="24"/>
          <w:szCs w:val="24"/>
        </w:rPr>
      </w:pPr>
      <w:r>
        <w:rPr>
          <w:rFonts w:ascii="Times New Roman" w:hAnsi="Times New Roman" w:cs="Times New Roman"/>
          <w:i/>
          <w:iCs/>
          <w:sz w:val="24"/>
          <w:szCs w:val="24"/>
        </w:rPr>
        <w:t>имени академика С.П. Королева,</w:t>
      </w:r>
    </w:p>
    <w:p w:rsidR="00486835" w:rsidRDefault="006F1494" w:rsidP="00486835">
      <w:pPr>
        <w:spacing w:after="0" w:line="240" w:lineRule="auto"/>
        <w:ind w:firstLine="709"/>
        <w:contextualSpacing/>
        <w:jc w:val="center"/>
        <w:rPr>
          <w:rFonts w:ascii="Times New Roman" w:hAnsi="Times New Roman" w:cs="Times New Roman"/>
          <w:i/>
          <w:iCs/>
          <w:sz w:val="24"/>
          <w:szCs w:val="24"/>
        </w:rPr>
      </w:pPr>
      <w:r>
        <w:rPr>
          <w:rFonts w:ascii="Times New Roman" w:hAnsi="Times New Roman" w:cs="Times New Roman"/>
          <w:i/>
          <w:iCs/>
          <w:sz w:val="24"/>
          <w:szCs w:val="24"/>
        </w:rPr>
        <w:t>Социально-гуманитарный институт,</w:t>
      </w:r>
    </w:p>
    <w:p w:rsidR="00DD1D1A" w:rsidRDefault="00DD1D1A" w:rsidP="00486835">
      <w:pPr>
        <w:spacing w:after="0" w:line="240" w:lineRule="auto"/>
        <w:ind w:firstLine="709"/>
        <w:contextualSpacing/>
        <w:jc w:val="center"/>
        <w:rPr>
          <w:rFonts w:ascii="Times New Roman" w:hAnsi="Times New Roman" w:cs="Times New Roman"/>
          <w:i/>
          <w:iCs/>
          <w:sz w:val="24"/>
          <w:szCs w:val="24"/>
        </w:rPr>
      </w:pPr>
      <w:r>
        <w:rPr>
          <w:rFonts w:ascii="Times New Roman" w:hAnsi="Times New Roman" w:cs="Times New Roman"/>
          <w:i/>
          <w:iCs/>
          <w:sz w:val="24"/>
          <w:szCs w:val="24"/>
        </w:rPr>
        <w:t xml:space="preserve">Исторический факультет, </w:t>
      </w:r>
    </w:p>
    <w:p w:rsidR="00DD1D1A" w:rsidRDefault="00DD1D1A" w:rsidP="00486835">
      <w:pPr>
        <w:spacing w:after="0" w:line="240" w:lineRule="auto"/>
        <w:ind w:firstLine="709"/>
        <w:contextualSpacing/>
        <w:jc w:val="center"/>
        <w:rPr>
          <w:rFonts w:ascii="Times New Roman" w:hAnsi="Times New Roman" w:cs="Times New Roman"/>
          <w:i/>
          <w:iCs/>
          <w:sz w:val="24"/>
          <w:szCs w:val="24"/>
        </w:rPr>
      </w:pPr>
      <w:r>
        <w:rPr>
          <w:rFonts w:ascii="Times New Roman" w:hAnsi="Times New Roman" w:cs="Times New Roman"/>
          <w:i/>
          <w:iCs/>
          <w:sz w:val="24"/>
          <w:szCs w:val="24"/>
        </w:rPr>
        <w:t>Самара, Россия</w:t>
      </w:r>
    </w:p>
    <w:p w:rsidR="00DD1D1A" w:rsidRPr="00697D30" w:rsidRDefault="00DD1D1A" w:rsidP="00486835">
      <w:pPr>
        <w:spacing w:after="0" w:line="240" w:lineRule="auto"/>
        <w:ind w:firstLine="709"/>
        <w:contextualSpacing/>
        <w:jc w:val="center"/>
        <w:rPr>
          <w:rFonts w:ascii="Times New Roman" w:hAnsi="Times New Roman" w:cs="Times New Roman"/>
          <w:i/>
          <w:iCs/>
          <w:sz w:val="24"/>
          <w:szCs w:val="24"/>
        </w:rPr>
      </w:pPr>
      <w:r>
        <w:rPr>
          <w:rFonts w:ascii="Times New Roman" w:hAnsi="Times New Roman" w:cs="Times New Roman"/>
          <w:i/>
          <w:iCs/>
          <w:sz w:val="24"/>
          <w:szCs w:val="24"/>
          <w:lang w:val="en-US"/>
        </w:rPr>
        <w:t>E</w:t>
      </w:r>
      <w:r w:rsidRPr="00DD1D1A">
        <w:rPr>
          <w:rFonts w:ascii="Times New Roman" w:hAnsi="Times New Roman" w:cs="Times New Roman"/>
          <w:i/>
          <w:iCs/>
          <w:sz w:val="24"/>
          <w:szCs w:val="24"/>
        </w:rPr>
        <w:t>-</w:t>
      </w:r>
      <w:r>
        <w:rPr>
          <w:rFonts w:ascii="Times New Roman" w:hAnsi="Times New Roman" w:cs="Times New Roman"/>
          <w:i/>
          <w:iCs/>
          <w:sz w:val="24"/>
          <w:szCs w:val="24"/>
          <w:lang w:val="en-US"/>
        </w:rPr>
        <w:t>mail</w:t>
      </w:r>
      <w:r w:rsidRPr="00DD1D1A">
        <w:rPr>
          <w:rFonts w:ascii="Times New Roman" w:hAnsi="Times New Roman" w:cs="Times New Roman"/>
          <w:i/>
          <w:iCs/>
          <w:sz w:val="24"/>
          <w:szCs w:val="24"/>
        </w:rPr>
        <w:t xml:space="preserve">: </w:t>
      </w:r>
      <w:hyperlink r:id="rId7" w:history="1">
        <w:r w:rsidRPr="00172460">
          <w:rPr>
            <w:rStyle w:val="a3"/>
            <w:rFonts w:ascii="Times New Roman" w:hAnsi="Times New Roman" w:cs="Times New Roman"/>
            <w:i/>
            <w:iCs/>
            <w:sz w:val="24"/>
            <w:szCs w:val="24"/>
            <w:lang w:val="en-US"/>
          </w:rPr>
          <w:t>shakurova</w:t>
        </w:r>
        <w:r w:rsidRPr="00172460">
          <w:rPr>
            <w:rStyle w:val="a3"/>
            <w:rFonts w:ascii="Times New Roman" w:hAnsi="Times New Roman" w:cs="Times New Roman"/>
            <w:i/>
            <w:iCs/>
            <w:sz w:val="24"/>
            <w:szCs w:val="24"/>
          </w:rPr>
          <w:t>0274@</w:t>
        </w:r>
        <w:r w:rsidRPr="00172460">
          <w:rPr>
            <w:rStyle w:val="a3"/>
            <w:rFonts w:ascii="Times New Roman" w:hAnsi="Times New Roman" w:cs="Times New Roman"/>
            <w:i/>
            <w:iCs/>
            <w:sz w:val="24"/>
            <w:szCs w:val="24"/>
            <w:lang w:val="en-US"/>
          </w:rPr>
          <w:t>mail</w:t>
        </w:r>
        <w:r w:rsidRPr="00697D30">
          <w:rPr>
            <w:rStyle w:val="a3"/>
            <w:rFonts w:ascii="Times New Roman" w:hAnsi="Times New Roman" w:cs="Times New Roman"/>
            <w:i/>
            <w:iCs/>
            <w:sz w:val="24"/>
            <w:szCs w:val="24"/>
          </w:rPr>
          <w:t>.</w:t>
        </w:r>
        <w:r w:rsidRPr="00172460">
          <w:rPr>
            <w:rStyle w:val="a3"/>
            <w:rFonts w:ascii="Times New Roman" w:hAnsi="Times New Roman" w:cs="Times New Roman"/>
            <w:i/>
            <w:iCs/>
            <w:sz w:val="24"/>
            <w:szCs w:val="24"/>
            <w:lang w:val="en-US"/>
          </w:rPr>
          <w:t>ru</w:t>
        </w:r>
      </w:hyperlink>
    </w:p>
    <w:p w:rsidR="00DD1D1A" w:rsidRPr="00697D30" w:rsidRDefault="00DD1D1A" w:rsidP="00486835">
      <w:pPr>
        <w:spacing w:after="0" w:line="240" w:lineRule="auto"/>
        <w:ind w:firstLine="709"/>
        <w:contextualSpacing/>
        <w:jc w:val="center"/>
        <w:rPr>
          <w:rFonts w:ascii="Times New Roman" w:hAnsi="Times New Roman" w:cs="Times New Roman"/>
          <w:i/>
          <w:iCs/>
          <w:sz w:val="24"/>
          <w:szCs w:val="24"/>
        </w:rPr>
      </w:pPr>
    </w:p>
    <w:p w:rsidR="001250A2" w:rsidRPr="004D222E" w:rsidRDefault="00DD1D1A" w:rsidP="001250A2">
      <w:pPr>
        <w:spacing w:after="0" w:line="24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lang w:val="en-US"/>
        </w:rPr>
        <w:t>C</w:t>
      </w:r>
      <w:r w:rsidRPr="00DD1D1A">
        <w:rPr>
          <w:rFonts w:ascii="Times New Roman" w:hAnsi="Times New Roman" w:cs="Times New Roman"/>
          <w:sz w:val="24"/>
          <w:szCs w:val="24"/>
        </w:rPr>
        <w:t xml:space="preserve">отрудничество между Российской Федерацией (далее – РФ, Россия) и Китайской Народной Республикой (далее – КНР, Китай) складывается на основании сопряжения ЕАЭС и инициативы «Пояса и пути», заявление о котором было сделано в мае 2015 года в рамках официального визита Председателя КНР Си Цзиньпина </w:t>
      </w:r>
      <w:r w:rsidR="008D737A">
        <w:rPr>
          <w:rFonts w:ascii="Times New Roman" w:hAnsi="Times New Roman" w:cs="Times New Roman"/>
          <w:sz w:val="24"/>
          <w:szCs w:val="24"/>
        </w:rPr>
        <w:t xml:space="preserve">в Москву. </w:t>
      </w:r>
      <w:r w:rsidRPr="00DD1D1A">
        <w:rPr>
          <w:rFonts w:ascii="Times New Roman" w:hAnsi="Times New Roman" w:cs="Times New Roman"/>
          <w:sz w:val="24"/>
          <w:szCs w:val="24"/>
        </w:rPr>
        <w:t xml:space="preserve">В 2018 году прошел </w:t>
      </w:r>
      <w:r w:rsidRPr="00DD1D1A">
        <w:rPr>
          <w:rFonts w:ascii="Times New Roman" w:hAnsi="Times New Roman" w:cs="Times New Roman"/>
          <w:sz w:val="24"/>
          <w:szCs w:val="24"/>
          <w:lang w:val="en-US"/>
        </w:rPr>
        <w:t>X</w:t>
      </w:r>
      <w:r w:rsidRPr="00DD1D1A">
        <w:rPr>
          <w:rFonts w:ascii="Times New Roman" w:hAnsi="Times New Roman" w:cs="Times New Roman"/>
          <w:sz w:val="24"/>
          <w:szCs w:val="24"/>
        </w:rPr>
        <w:t xml:space="preserve"> Астанинс</w:t>
      </w:r>
      <w:r w:rsidR="008D737A">
        <w:rPr>
          <w:rFonts w:ascii="Times New Roman" w:hAnsi="Times New Roman" w:cs="Times New Roman"/>
          <w:sz w:val="24"/>
          <w:szCs w:val="24"/>
        </w:rPr>
        <w:t>кий экономический форум, п</w:t>
      </w:r>
      <w:r w:rsidRPr="00DD1D1A">
        <w:rPr>
          <w:rFonts w:ascii="Times New Roman" w:hAnsi="Times New Roman" w:cs="Times New Roman"/>
          <w:sz w:val="24"/>
          <w:szCs w:val="24"/>
        </w:rPr>
        <w:t>о результатам</w:t>
      </w:r>
      <w:r w:rsidR="008D737A">
        <w:rPr>
          <w:rFonts w:ascii="Times New Roman" w:hAnsi="Times New Roman" w:cs="Times New Roman"/>
          <w:sz w:val="24"/>
          <w:szCs w:val="24"/>
        </w:rPr>
        <w:t xml:space="preserve"> которого</w:t>
      </w:r>
      <w:r w:rsidRPr="00DD1D1A">
        <w:rPr>
          <w:rFonts w:ascii="Times New Roman" w:hAnsi="Times New Roman" w:cs="Times New Roman"/>
          <w:sz w:val="24"/>
          <w:szCs w:val="24"/>
        </w:rPr>
        <w:t xml:space="preserve"> было подписано Соглашение о торгово-экономическом сотрудничестве м</w:t>
      </w:r>
      <w:bookmarkStart w:id="0" w:name="_GoBack"/>
      <w:bookmarkEnd w:id="0"/>
      <w:r w:rsidRPr="00DD1D1A">
        <w:rPr>
          <w:rFonts w:ascii="Times New Roman" w:hAnsi="Times New Roman" w:cs="Times New Roman"/>
          <w:sz w:val="24"/>
          <w:szCs w:val="24"/>
        </w:rPr>
        <w:t>ежду ЕАЭС и КНР</w:t>
      </w:r>
      <w:r w:rsidR="005135C1" w:rsidRPr="005135C1">
        <w:rPr>
          <w:rFonts w:ascii="Times New Roman" w:hAnsi="Times New Roman" w:cs="Times New Roman"/>
          <w:sz w:val="24"/>
          <w:szCs w:val="24"/>
        </w:rPr>
        <w:t xml:space="preserve"> [6]</w:t>
      </w:r>
      <w:r w:rsidR="008D737A">
        <w:rPr>
          <w:rFonts w:ascii="Times New Roman" w:hAnsi="Times New Roman" w:cs="Times New Roman"/>
          <w:sz w:val="24"/>
          <w:szCs w:val="24"/>
        </w:rPr>
        <w:t xml:space="preserve">. </w:t>
      </w:r>
      <w:r w:rsidR="008D737A" w:rsidRPr="004D222E">
        <w:rPr>
          <w:rFonts w:ascii="Times New Roman" w:hAnsi="Times New Roman" w:cs="Times New Roman"/>
          <w:sz w:val="24"/>
          <w:szCs w:val="24"/>
        </w:rPr>
        <w:t>Оно</w:t>
      </w:r>
      <w:r w:rsidR="001250A2" w:rsidRPr="004D222E">
        <w:rPr>
          <w:rFonts w:ascii="Times New Roman" w:hAnsi="Times New Roman" w:cs="Times New Roman"/>
          <w:sz w:val="24"/>
          <w:szCs w:val="24"/>
        </w:rPr>
        <w:t xml:space="preserve"> разработало ряд условий, с соблюдением которых необходимо реализовывать проекты в рамках сопряжения</w:t>
      </w:r>
      <w:r w:rsidRPr="004D222E">
        <w:rPr>
          <w:rFonts w:ascii="Times New Roman" w:hAnsi="Times New Roman" w:cs="Times New Roman"/>
          <w:sz w:val="24"/>
          <w:szCs w:val="24"/>
        </w:rPr>
        <w:t>.</w:t>
      </w:r>
      <w:r w:rsidR="00D96C22" w:rsidRPr="004D222E">
        <w:rPr>
          <w:rFonts w:ascii="Times New Roman" w:hAnsi="Times New Roman" w:cs="Times New Roman"/>
          <w:sz w:val="24"/>
          <w:szCs w:val="24"/>
        </w:rPr>
        <w:t xml:space="preserve"> </w:t>
      </w:r>
      <w:r w:rsidR="001250A2" w:rsidRPr="004D222E">
        <w:rPr>
          <w:rFonts w:ascii="Times New Roman" w:hAnsi="Times New Roman" w:cs="Times New Roman"/>
          <w:sz w:val="24"/>
          <w:szCs w:val="24"/>
        </w:rPr>
        <w:t>В этой связи, п</w:t>
      </w:r>
      <w:r w:rsidR="00D96C22" w:rsidRPr="004D222E">
        <w:rPr>
          <w:rFonts w:ascii="Times New Roman" w:hAnsi="Times New Roman" w:cs="Times New Roman"/>
          <w:sz w:val="24"/>
          <w:szCs w:val="24"/>
        </w:rPr>
        <w:t xml:space="preserve">опробуем на основе этого Соглашения разобраться в приоритетах китайской инициативы «Пояс и путь» в регионе Центральная Азия. </w:t>
      </w:r>
    </w:p>
    <w:p w:rsidR="009A78B6" w:rsidRDefault="009A78B6" w:rsidP="00697D30">
      <w:pPr>
        <w:spacing w:after="0" w:line="240" w:lineRule="auto"/>
        <w:ind w:firstLine="397"/>
        <w:contextualSpacing/>
        <w:jc w:val="both"/>
        <w:rPr>
          <w:rFonts w:ascii="Times New Roman" w:hAnsi="Times New Roman" w:cs="Times New Roman"/>
          <w:sz w:val="24"/>
          <w:szCs w:val="24"/>
        </w:rPr>
      </w:pPr>
      <w:r w:rsidRPr="00DD1D1A">
        <w:rPr>
          <w:rFonts w:ascii="Times New Roman" w:hAnsi="Times New Roman" w:cs="Times New Roman"/>
          <w:sz w:val="24"/>
          <w:szCs w:val="24"/>
        </w:rPr>
        <w:t xml:space="preserve">Несмотря на стремление государств выстроить взаимодействие на совершенно </w:t>
      </w:r>
      <w:r w:rsidR="00697D30">
        <w:rPr>
          <w:rFonts w:ascii="Times New Roman" w:hAnsi="Times New Roman" w:cs="Times New Roman"/>
          <w:sz w:val="24"/>
          <w:szCs w:val="24"/>
        </w:rPr>
        <w:t xml:space="preserve">новом уровне, Соглашение все же </w:t>
      </w:r>
      <w:r w:rsidRPr="00DD1D1A">
        <w:rPr>
          <w:rFonts w:ascii="Times New Roman" w:hAnsi="Times New Roman" w:cs="Times New Roman"/>
          <w:sz w:val="24"/>
          <w:szCs w:val="24"/>
        </w:rPr>
        <w:t>является рамочным и носит лишь рекомендательный характер. С одной стороны, сотрудничество между странами основывается лишь на инициативной основе в связи с отсутствием принудительного механизма. С другой стороны, недостаток документов, конкретно определяющих план взаимодействия позволяет выстраивать взаимоотношения в совершенно неожиданных сферах и на новых условиях. Вдобавок ко всему, чрезмерная зависимость стран-участниц ЕАЭС от КНР</w:t>
      </w:r>
      <w:r w:rsidR="00274B46">
        <w:rPr>
          <w:rFonts w:ascii="Times New Roman" w:hAnsi="Times New Roman" w:cs="Times New Roman"/>
          <w:sz w:val="24"/>
          <w:szCs w:val="24"/>
        </w:rPr>
        <w:t xml:space="preserve"> (см. Приложение 6)</w:t>
      </w:r>
      <w:r w:rsidR="006F1494">
        <w:rPr>
          <w:rFonts w:ascii="Times New Roman" w:hAnsi="Times New Roman" w:cs="Times New Roman"/>
          <w:sz w:val="24"/>
          <w:szCs w:val="24"/>
        </w:rPr>
        <w:t xml:space="preserve"> в денежном плане </w:t>
      </w:r>
      <w:r w:rsidR="00D96C22" w:rsidRPr="001250A2">
        <w:rPr>
          <w:rFonts w:ascii="Times New Roman" w:hAnsi="Times New Roman" w:cs="Times New Roman"/>
          <w:sz w:val="24"/>
          <w:szCs w:val="24"/>
        </w:rPr>
        <w:t>вызывает</w:t>
      </w:r>
      <w:r w:rsidRPr="00DD1D1A">
        <w:rPr>
          <w:rFonts w:ascii="Times New Roman" w:hAnsi="Times New Roman" w:cs="Times New Roman"/>
          <w:sz w:val="24"/>
          <w:szCs w:val="24"/>
        </w:rPr>
        <w:t xml:space="preserve"> некоторое волнение по поводу непредвзятости принимаемых в рамках интеграции решений.</w:t>
      </w:r>
    </w:p>
    <w:p w:rsidR="009A78B6" w:rsidRDefault="009A78B6" w:rsidP="009A78B6">
      <w:pPr>
        <w:spacing w:after="0" w:line="240" w:lineRule="auto"/>
        <w:ind w:firstLine="397"/>
        <w:contextualSpacing/>
        <w:jc w:val="both"/>
        <w:rPr>
          <w:rFonts w:ascii="Times New Roman" w:hAnsi="Times New Roman" w:cs="Times New Roman"/>
          <w:sz w:val="24"/>
          <w:szCs w:val="24"/>
        </w:rPr>
      </w:pPr>
      <w:r w:rsidRPr="00DD1D1A">
        <w:rPr>
          <w:rFonts w:ascii="Times New Roman" w:hAnsi="Times New Roman" w:cs="Times New Roman"/>
          <w:sz w:val="24"/>
          <w:szCs w:val="24"/>
        </w:rPr>
        <w:t>Помимо России</w:t>
      </w:r>
      <w:r w:rsidR="00274B46">
        <w:rPr>
          <w:rFonts w:ascii="Times New Roman" w:hAnsi="Times New Roman" w:cs="Times New Roman"/>
          <w:sz w:val="24"/>
          <w:szCs w:val="24"/>
        </w:rPr>
        <w:t xml:space="preserve"> (см. Приложение 1)</w:t>
      </w:r>
      <w:r w:rsidRPr="00DD1D1A">
        <w:rPr>
          <w:rFonts w:ascii="Times New Roman" w:hAnsi="Times New Roman" w:cs="Times New Roman"/>
          <w:sz w:val="24"/>
          <w:szCs w:val="24"/>
        </w:rPr>
        <w:t xml:space="preserve"> в экономическую интеграцию ЕАЭС входит еще 4 страны: Республика Беларусь</w:t>
      </w:r>
      <w:r w:rsidR="00274B46">
        <w:rPr>
          <w:rFonts w:ascii="Times New Roman" w:hAnsi="Times New Roman" w:cs="Times New Roman"/>
          <w:sz w:val="24"/>
          <w:szCs w:val="24"/>
        </w:rPr>
        <w:t xml:space="preserve"> (см. Приложение 5)</w:t>
      </w:r>
      <w:r w:rsidRPr="00DD1D1A">
        <w:rPr>
          <w:rFonts w:ascii="Times New Roman" w:hAnsi="Times New Roman" w:cs="Times New Roman"/>
          <w:sz w:val="24"/>
          <w:szCs w:val="24"/>
        </w:rPr>
        <w:t>, Республика Армения</w:t>
      </w:r>
      <w:r w:rsidR="00274B46">
        <w:rPr>
          <w:rFonts w:ascii="Times New Roman" w:hAnsi="Times New Roman" w:cs="Times New Roman"/>
          <w:sz w:val="24"/>
          <w:szCs w:val="24"/>
        </w:rPr>
        <w:t xml:space="preserve"> (см. Приложение 4)</w:t>
      </w:r>
      <w:r w:rsidRPr="00DD1D1A">
        <w:rPr>
          <w:rFonts w:ascii="Times New Roman" w:hAnsi="Times New Roman" w:cs="Times New Roman"/>
          <w:sz w:val="24"/>
          <w:szCs w:val="24"/>
        </w:rPr>
        <w:t>, Республика Казахстан</w:t>
      </w:r>
      <w:r w:rsidR="00274B46">
        <w:rPr>
          <w:rFonts w:ascii="Times New Roman" w:hAnsi="Times New Roman" w:cs="Times New Roman"/>
          <w:sz w:val="24"/>
          <w:szCs w:val="24"/>
        </w:rPr>
        <w:t xml:space="preserve"> (см. Приложение 2)</w:t>
      </w:r>
      <w:r w:rsidRPr="00DD1D1A">
        <w:rPr>
          <w:rFonts w:ascii="Times New Roman" w:hAnsi="Times New Roman" w:cs="Times New Roman"/>
          <w:sz w:val="24"/>
          <w:szCs w:val="24"/>
        </w:rPr>
        <w:t xml:space="preserve"> и Кыргызская Республика</w:t>
      </w:r>
      <w:r w:rsidR="00274B46">
        <w:rPr>
          <w:rFonts w:ascii="Times New Roman" w:hAnsi="Times New Roman" w:cs="Times New Roman"/>
          <w:sz w:val="24"/>
          <w:szCs w:val="24"/>
        </w:rPr>
        <w:t xml:space="preserve"> (см. Приложение 3)</w:t>
      </w:r>
      <w:r w:rsidRPr="00DD1D1A">
        <w:rPr>
          <w:rFonts w:ascii="Times New Roman" w:hAnsi="Times New Roman" w:cs="Times New Roman"/>
          <w:sz w:val="24"/>
          <w:szCs w:val="24"/>
        </w:rPr>
        <w:t>. Важно отметить, что эти страны достаточно разные не только по уровню экономического развития, но и по социокультурной структуре.</w:t>
      </w:r>
    </w:p>
    <w:p w:rsidR="009A78B6" w:rsidRDefault="009A78B6" w:rsidP="005135C1">
      <w:pPr>
        <w:spacing w:after="0" w:line="240" w:lineRule="auto"/>
        <w:ind w:firstLine="397"/>
        <w:contextualSpacing/>
        <w:jc w:val="both"/>
        <w:rPr>
          <w:rFonts w:ascii="Times New Roman" w:hAnsi="Times New Roman" w:cs="Times New Roman"/>
          <w:sz w:val="24"/>
          <w:szCs w:val="24"/>
        </w:rPr>
      </w:pPr>
      <w:r w:rsidRPr="00DD1D1A">
        <w:rPr>
          <w:rFonts w:ascii="Times New Roman" w:hAnsi="Times New Roman" w:cs="Times New Roman"/>
          <w:sz w:val="24"/>
          <w:szCs w:val="24"/>
        </w:rPr>
        <w:t>Немаловажно будет подчеркнуть, что в рамках сопряжения была составлена «Дорожная карта», которая определила специфику возможных совместных проектов, запланированных между КНР и странами-участницами ЕАЭС</w:t>
      </w:r>
      <w:r w:rsidR="005135C1" w:rsidRPr="005135C1">
        <w:rPr>
          <w:rFonts w:ascii="Times New Roman" w:hAnsi="Times New Roman" w:cs="Times New Roman"/>
          <w:sz w:val="24"/>
          <w:szCs w:val="24"/>
        </w:rPr>
        <w:t xml:space="preserve"> [1]</w:t>
      </w:r>
      <w:r w:rsidRPr="00DD1D1A">
        <w:rPr>
          <w:rFonts w:ascii="Times New Roman" w:hAnsi="Times New Roman" w:cs="Times New Roman"/>
          <w:sz w:val="24"/>
          <w:szCs w:val="24"/>
        </w:rPr>
        <w:t>.</w:t>
      </w:r>
    </w:p>
    <w:p w:rsidR="009A78B6" w:rsidRPr="00DD1D1A" w:rsidRDefault="009A78B6" w:rsidP="005135C1">
      <w:pPr>
        <w:spacing w:after="0" w:line="240" w:lineRule="auto"/>
        <w:ind w:firstLine="397"/>
        <w:contextualSpacing/>
        <w:jc w:val="both"/>
        <w:rPr>
          <w:rFonts w:ascii="Times New Roman" w:hAnsi="Times New Roman" w:cs="Times New Roman"/>
          <w:sz w:val="24"/>
          <w:szCs w:val="24"/>
        </w:rPr>
      </w:pPr>
      <w:r w:rsidRPr="00DD1D1A">
        <w:rPr>
          <w:rFonts w:ascii="Times New Roman" w:hAnsi="Times New Roman" w:cs="Times New Roman"/>
          <w:sz w:val="24"/>
          <w:szCs w:val="24"/>
        </w:rPr>
        <w:t>Начнем с линии «Китай-Казахстан». Среди основных проектов, реализуемых в рамках данного сотрудничества можно выделить следующие:</w:t>
      </w:r>
      <w:r w:rsidR="00401C90">
        <w:rPr>
          <w:rFonts w:ascii="Times New Roman" w:hAnsi="Times New Roman" w:cs="Times New Roman"/>
          <w:sz w:val="24"/>
          <w:szCs w:val="24"/>
        </w:rPr>
        <w:t xml:space="preserve"> с</w:t>
      </w:r>
      <w:r w:rsidRPr="00DD1D1A">
        <w:rPr>
          <w:rFonts w:ascii="Times New Roman" w:hAnsi="Times New Roman" w:cs="Times New Roman"/>
          <w:sz w:val="24"/>
          <w:szCs w:val="24"/>
        </w:rPr>
        <w:t>вободная экономическая зона (СЭЗ) «Хоргос-Восточные ворота»</w:t>
      </w:r>
      <w:r w:rsidR="005135C1" w:rsidRPr="005135C1">
        <w:rPr>
          <w:rFonts w:ascii="Times New Roman" w:hAnsi="Times New Roman" w:cs="Times New Roman"/>
          <w:sz w:val="24"/>
          <w:szCs w:val="24"/>
        </w:rPr>
        <w:t xml:space="preserve"> [2]</w:t>
      </w:r>
      <w:r w:rsidR="00401C90">
        <w:rPr>
          <w:rFonts w:ascii="Times New Roman" w:hAnsi="Times New Roman" w:cs="Times New Roman"/>
          <w:sz w:val="24"/>
          <w:szCs w:val="24"/>
        </w:rPr>
        <w:t>, с</w:t>
      </w:r>
      <w:r w:rsidRPr="00DD1D1A">
        <w:rPr>
          <w:rFonts w:ascii="Times New Roman" w:hAnsi="Times New Roman" w:cs="Times New Roman"/>
          <w:sz w:val="24"/>
          <w:szCs w:val="24"/>
        </w:rPr>
        <w:t>ухой порт «</w:t>
      </w:r>
      <w:r w:rsidRPr="00DD1D1A">
        <w:rPr>
          <w:rFonts w:ascii="Times New Roman" w:hAnsi="Times New Roman" w:cs="Times New Roman"/>
          <w:sz w:val="24"/>
          <w:szCs w:val="24"/>
          <w:lang w:val="en-US"/>
        </w:rPr>
        <w:t>KTZE</w:t>
      </w:r>
      <w:r w:rsidRPr="00DD1D1A">
        <w:rPr>
          <w:rFonts w:ascii="Times New Roman" w:hAnsi="Times New Roman" w:cs="Times New Roman"/>
          <w:sz w:val="24"/>
          <w:szCs w:val="24"/>
        </w:rPr>
        <w:t>-</w:t>
      </w:r>
      <w:r w:rsidRPr="00DD1D1A">
        <w:rPr>
          <w:rFonts w:ascii="Times New Roman" w:hAnsi="Times New Roman" w:cs="Times New Roman"/>
          <w:sz w:val="24"/>
          <w:szCs w:val="24"/>
          <w:lang w:val="en-US"/>
        </w:rPr>
        <w:t>Khorgos</w:t>
      </w:r>
      <w:r w:rsidRPr="00DD1D1A">
        <w:rPr>
          <w:rFonts w:ascii="Times New Roman" w:hAnsi="Times New Roman" w:cs="Times New Roman"/>
          <w:sz w:val="24"/>
          <w:szCs w:val="24"/>
        </w:rPr>
        <w:t xml:space="preserve"> </w:t>
      </w:r>
      <w:r w:rsidRPr="00DD1D1A">
        <w:rPr>
          <w:rFonts w:ascii="Times New Roman" w:hAnsi="Times New Roman" w:cs="Times New Roman"/>
          <w:sz w:val="24"/>
          <w:szCs w:val="24"/>
          <w:lang w:val="en-US"/>
        </w:rPr>
        <w:t>Gateway</w:t>
      </w:r>
      <w:r w:rsidRPr="00DD1D1A">
        <w:rPr>
          <w:rFonts w:ascii="Times New Roman" w:hAnsi="Times New Roman" w:cs="Times New Roman"/>
          <w:sz w:val="24"/>
          <w:szCs w:val="24"/>
        </w:rPr>
        <w:t>»</w:t>
      </w:r>
      <w:r w:rsidR="005135C1" w:rsidRPr="005135C1">
        <w:rPr>
          <w:rFonts w:ascii="Times New Roman" w:hAnsi="Times New Roman" w:cs="Times New Roman"/>
          <w:sz w:val="24"/>
          <w:szCs w:val="24"/>
        </w:rPr>
        <w:t xml:space="preserve"> [5]</w:t>
      </w:r>
      <w:r w:rsidR="00401C90">
        <w:rPr>
          <w:rFonts w:ascii="Times New Roman" w:hAnsi="Times New Roman" w:cs="Times New Roman"/>
          <w:sz w:val="24"/>
          <w:szCs w:val="24"/>
        </w:rPr>
        <w:t>, п</w:t>
      </w:r>
      <w:r w:rsidRPr="00DD1D1A">
        <w:rPr>
          <w:rFonts w:ascii="Times New Roman" w:hAnsi="Times New Roman" w:cs="Times New Roman"/>
          <w:sz w:val="24"/>
          <w:szCs w:val="24"/>
        </w:rPr>
        <w:t>орт Курык</w:t>
      </w:r>
      <w:r w:rsidR="005135C1" w:rsidRPr="005135C1">
        <w:rPr>
          <w:rFonts w:ascii="Times New Roman" w:hAnsi="Times New Roman" w:cs="Times New Roman"/>
          <w:sz w:val="24"/>
          <w:szCs w:val="24"/>
        </w:rPr>
        <w:t xml:space="preserve"> [4]</w:t>
      </w:r>
      <w:r w:rsidR="00401C90">
        <w:rPr>
          <w:rFonts w:ascii="Times New Roman" w:hAnsi="Times New Roman" w:cs="Times New Roman"/>
          <w:sz w:val="24"/>
          <w:szCs w:val="24"/>
        </w:rPr>
        <w:t>, т</w:t>
      </w:r>
      <w:r w:rsidRPr="00DD1D1A">
        <w:rPr>
          <w:rFonts w:ascii="Times New Roman" w:hAnsi="Times New Roman" w:cs="Times New Roman"/>
          <w:sz w:val="24"/>
          <w:szCs w:val="24"/>
        </w:rPr>
        <w:t>рансконтинентальный коридор «</w:t>
      </w:r>
      <w:r w:rsidR="00697D30">
        <w:rPr>
          <w:rFonts w:ascii="Times New Roman" w:hAnsi="Times New Roman" w:cs="Times New Roman"/>
          <w:sz w:val="24"/>
          <w:szCs w:val="24"/>
        </w:rPr>
        <w:t>Европа-Западный Китай», ж</w:t>
      </w:r>
      <w:r w:rsidRPr="00DD1D1A">
        <w:rPr>
          <w:rFonts w:ascii="Times New Roman" w:hAnsi="Times New Roman" w:cs="Times New Roman"/>
          <w:sz w:val="24"/>
          <w:szCs w:val="24"/>
        </w:rPr>
        <w:t>елезная дорога «Китай-Казахста</w:t>
      </w:r>
      <w:r w:rsidR="00697D30">
        <w:rPr>
          <w:rFonts w:ascii="Times New Roman" w:hAnsi="Times New Roman" w:cs="Times New Roman"/>
          <w:sz w:val="24"/>
          <w:szCs w:val="24"/>
        </w:rPr>
        <w:t>н</w:t>
      </w:r>
      <w:r w:rsidR="006F1494">
        <w:rPr>
          <w:rFonts w:ascii="Times New Roman" w:hAnsi="Times New Roman" w:cs="Times New Roman"/>
          <w:sz w:val="24"/>
          <w:szCs w:val="24"/>
        </w:rPr>
        <w:t xml:space="preserve">-Узбекистан-Туркменистан-Иран», </w:t>
      </w:r>
      <w:r w:rsidR="00697D30">
        <w:rPr>
          <w:rFonts w:ascii="Times New Roman" w:hAnsi="Times New Roman" w:cs="Times New Roman"/>
          <w:sz w:val="24"/>
          <w:szCs w:val="24"/>
        </w:rPr>
        <w:t>г</w:t>
      </w:r>
      <w:r w:rsidRPr="00DD1D1A">
        <w:rPr>
          <w:rFonts w:ascii="Times New Roman" w:hAnsi="Times New Roman" w:cs="Times New Roman"/>
          <w:sz w:val="24"/>
          <w:szCs w:val="24"/>
        </w:rPr>
        <w:t>рузовой железнодорожный марш</w:t>
      </w:r>
      <w:r w:rsidR="00697D30">
        <w:rPr>
          <w:rFonts w:ascii="Times New Roman" w:hAnsi="Times New Roman" w:cs="Times New Roman"/>
          <w:sz w:val="24"/>
          <w:szCs w:val="24"/>
        </w:rPr>
        <w:t>рут «Уишань (Фуцзянь) – Алматы», ж</w:t>
      </w:r>
      <w:r w:rsidRPr="00DD1D1A">
        <w:rPr>
          <w:rFonts w:ascii="Times New Roman" w:hAnsi="Times New Roman" w:cs="Times New Roman"/>
          <w:sz w:val="24"/>
          <w:szCs w:val="24"/>
        </w:rPr>
        <w:t>е</w:t>
      </w:r>
      <w:r w:rsidR="006F1494">
        <w:rPr>
          <w:rFonts w:ascii="Times New Roman" w:hAnsi="Times New Roman" w:cs="Times New Roman"/>
          <w:sz w:val="24"/>
          <w:szCs w:val="24"/>
        </w:rPr>
        <w:t>лезнодорожная линия «Иу-Мадрид» (</w:t>
      </w:r>
      <w:r w:rsidR="00697D30">
        <w:rPr>
          <w:rFonts w:ascii="Times New Roman" w:hAnsi="Times New Roman" w:cs="Times New Roman"/>
          <w:sz w:val="24"/>
          <w:szCs w:val="24"/>
        </w:rPr>
        <w:t>у</w:t>
      </w:r>
      <w:r w:rsidRPr="00DD1D1A">
        <w:rPr>
          <w:rFonts w:ascii="Times New Roman" w:hAnsi="Times New Roman" w:cs="Times New Roman"/>
          <w:sz w:val="24"/>
          <w:szCs w:val="24"/>
        </w:rPr>
        <w:t>часток дороги, проходящий через Алматы и Нур-Султан, являющийся частью же</w:t>
      </w:r>
      <w:r w:rsidR="006F1494">
        <w:rPr>
          <w:rFonts w:ascii="Times New Roman" w:hAnsi="Times New Roman" w:cs="Times New Roman"/>
          <w:sz w:val="24"/>
          <w:szCs w:val="24"/>
        </w:rPr>
        <w:t>лезнодорожной линии «Иу-Лондон»),</w:t>
      </w:r>
      <w:r w:rsidR="00697D30">
        <w:rPr>
          <w:rFonts w:ascii="Times New Roman" w:hAnsi="Times New Roman" w:cs="Times New Roman"/>
          <w:sz w:val="24"/>
          <w:szCs w:val="24"/>
        </w:rPr>
        <w:t xml:space="preserve"> ж</w:t>
      </w:r>
      <w:r w:rsidRPr="00DD1D1A">
        <w:rPr>
          <w:rFonts w:ascii="Times New Roman" w:hAnsi="Times New Roman" w:cs="Times New Roman"/>
          <w:sz w:val="24"/>
          <w:szCs w:val="24"/>
        </w:rPr>
        <w:t>елезнодор</w:t>
      </w:r>
      <w:r w:rsidR="00697D30">
        <w:rPr>
          <w:rFonts w:ascii="Times New Roman" w:hAnsi="Times New Roman" w:cs="Times New Roman"/>
          <w:sz w:val="24"/>
          <w:szCs w:val="24"/>
        </w:rPr>
        <w:t>ожная линия «Аркалык-Шубарколь».</w:t>
      </w:r>
    </w:p>
    <w:p w:rsidR="009A78B6" w:rsidRPr="00DD1D1A" w:rsidRDefault="009A78B6" w:rsidP="00697D30">
      <w:pPr>
        <w:spacing w:after="0" w:line="240" w:lineRule="auto"/>
        <w:ind w:firstLine="397"/>
        <w:contextualSpacing/>
        <w:jc w:val="both"/>
        <w:rPr>
          <w:rFonts w:ascii="Times New Roman" w:hAnsi="Times New Roman" w:cs="Times New Roman"/>
          <w:sz w:val="24"/>
          <w:szCs w:val="24"/>
        </w:rPr>
      </w:pPr>
      <w:r w:rsidRPr="00DD1D1A">
        <w:rPr>
          <w:rFonts w:ascii="Times New Roman" w:hAnsi="Times New Roman" w:cs="Times New Roman"/>
          <w:sz w:val="24"/>
          <w:szCs w:val="24"/>
        </w:rPr>
        <w:t>Далее обратимся к линии «Китай-Киргизия». Учитывая характеристику экономического состояния государства</w:t>
      </w:r>
      <w:r w:rsidR="00274B46">
        <w:rPr>
          <w:rFonts w:ascii="Times New Roman" w:hAnsi="Times New Roman" w:cs="Times New Roman"/>
          <w:sz w:val="24"/>
          <w:szCs w:val="24"/>
        </w:rPr>
        <w:t xml:space="preserve"> (см. Приложение 3)</w:t>
      </w:r>
      <w:r w:rsidRPr="00DD1D1A">
        <w:rPr>
          <w:rFonts w:ascii="Times New Roman" w:hAnsi="Times New Roman" w:cs="Times New Roman"/>
          <w:sz w:val="24"/>
          <w:szCs w:val="24"/>
        </w:rPr>
        <w:t xml:space="preserve">, а также базу полезных ископаемых, можно выделить следующие проекты, реализуемые в рамках данного сотрудничества: </w:t>
      </w:r>
      <w:r w:rsidR="00697D30">
        <w:rPr>
          <w:rFonts w:ascii="Times New Roman" w:hAnsi="Times New Roman" w:cs="Times New Roman"/>
          <w:sz w:val="24"/>
          <w:szCs w:val="24"/>
        </w:rPr>
        <w:t>а</w:t>
      </w:r>
      <w:r w:rsidRPr="00DD1D1A">
        <w:rPr>
          <w:rFonts w:ascii="Times New Roman" w:hAnsi="Times New Roman" w:cs="Times New Roman"/>
          <w:sz w:val="24"/>
          <w:szCs w:val="24"/>
        </w:rPr>
        <w:t>вт</w:t>
      </w:r>
      <w:r w:rsidR="00697D30">
        <w:rPr>
          <w:rFonts w:ascii="Times New Roman" w:hAnsi="Times New Roman" w:cs="Times New Roman"/>
          <w:sz w:val="24"/>
          <w:szCs w:val="24"/>
        </w:rPr>
        <w:t>одорога «Бишкек-Нарын-Торугарт», альтернативная дорога «Север-Юг», автодорога «Ош-Сарыташ-Иркештам», а</w:t>
      </w:r>
      <w:r w:rsidRPr="00DD1D1A">
        <w:rPr>
          <w:rFonts w:ascii="Times New Roman" w:hAnsi="Times New Roman" w:cs="Times New Roman"/>
          <w:sz w:val="24"/>
          <w:szCs w:val="24"/>
        </w:rPr>
        <w:t>втомо</w:t>
      </w:r>
      <w:r w:rsidR="00697D30">
        <w:rPr>
          <w:rFonts w:ascii="Times New Roman" w:hAnsi="Times New Roman" w:cs="Times New Roman"/>
          <w:sz w:val="24"/>
          <w:szCs w:val="24"/>
        </w:rPr>
        <w:t>бильная дорога «Бишкек-Балыкчы», м</w:t>
      </w:r>
      <w:r w:rsidRPr="00DD1D1A">
        <w:rPr>
          <w:rFonts w:ascii="Times New Roman" w:hAnsi="Times New Roman" w:cs="Times New Roman"/>
          <w:sz w:val="24"/>
          <w:szCs w:val="24"/>
        </w:rPr>
        <w:t>ультимодальный транспортный маршрут «Китай-Киргизия-Узбекистан»</w:t>
      </w:r>
      <w:r w:rsidR="00697D30">
        <w:rPr>
          <w:rFonts w:ascii="Times New Roman" w:hAnsi="Times New Roman" w:cs="Times New Roman"/>
          <w:sz w:val="24"/>
          <w:szCs w:val="24"/>
        </w:rPr>
        <w:t>, г</w:t>
      </w:r>
      <w:r w:rsidRPr="00DD1D1A">
        <w:rPr>
          <w:rFonts w:ascii="Times New Roman" w:hAnsi="Times New Roman" w:cs="Times New Roman"/>
          <w:sz w:val="24"/>
          <w:szCs w:val="24"/>
        </w:rPr>
        <w:t>азопр</w:t>
      </w:r>
      <w:r w:rsidR="00697D30">
        <w:rPr>
          <w:rFonts w:ascii="Times New Roman" w:hAnsi="Times New Roman" w:cs="Times New Roman"/>
          <w:sz w:val="24"/>
          <w:szCs w:val="24"/>
        </w:rPr>
        <w:t>овод «Центральная Азия – Китай».</w:t>
      </w:r>
    </w:p>
    <w:p w:rsidR="009A78B6" w:rsidRPr="00DD1D1A" w:rsidRDefault="006F1494" w:rsidP="00401C90">
      <w:pPr>
        <w:spacing w:after="0" w:line="24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Перейдем </w:t>
      </w:r>
      <w:r w:rsidR="009A78B6" w:rsidRPr="00DD1D1A">
        <w:rPr>
          <w:rFonts w:ascii="Times New Roman" w:hAnsi="Times New Roman" w:cs="Times New Roman"/>
          <w:sz w:val="24"/>
          <w:szCs w:val="24"/>
        </w:rPr>
        <w:t xml:space="preserve">к линии «Китай-Беларусь». Безусловно среди большинства вышеупомянутых проектов наибольшее внимание привлекает китайско-белорусский индустриальный парк «Великий Камень», который представляет собой экологически-чистый город с необходимой производственной, административной и социальной инфраструктурой. Строительство парка началось в 2015 году. </w:t>
      </w:r>
    </w:p>
    <w:p w:rsidR="009A78B6" w:rsidRPr="00DD1D1A" w:rsidRDefault="006F1494" w:rsidP="006F1494">
      <w:pPr>
        <w:spacing w:after="0" w:line="24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Завершает наш анализ линия</w:t>
      </w:r>
      <w:r w:rsidR="009A78B6" w:rsidRPr="00DD1D1A">
        <w:rPr>
          <w:rFonts w:ascii="Times New Roman" w:hAnsi="Times New Roman" w:cs="Times New Roman"/>
          <w:sz w:val="24"/>
          <w:szCs w:val="24"/>
        </w:rPr>
        <w:t xml:space="preserve"> «Китай-Армения». Среди основных проектов, реализуемых в рамках данного сотрудни</w:t>
      </w:r>
      <w:r w:rsidR="00697D30">
        <w:rPr>
          <w:rFonts w:ascii="Times New Roman" w:hAnsi="Times New Roman" w:cs="Times New Roman"/>
          <w:sz w:val="24"/>
          <w:szCs w:val="24"/>
        </w:rPr>
        <w:t>чества можно выделить следующие: а</w:t>
      </w:r>
      <w:r w:rsidR="009A78B6" w:rsidRPr="00DD1D1A">
        <w:rPr>
          <w:rFonts w:ascii="Times New Roman" w:hAnsi="Times New Roman" w:cs="Times New Roman"/>
          <w:sz w:val="24"/>
          <w:szCs w:val="24"/>
        </w:rPr>
        <w:t>рмяно-китайское совмес</w:t>
      </w:r>
      <w:r w:rsidR="00697D30">
        <w:rPr>
          <w:rFonts w:ascii="Times New Roman" w:hAnsi="Times New Roman" w:cs="Times New Roman"/>
          <w:sz w:val="24"/>
          <w:szCs w:val="24"/>
        </w:rPr>
        <w:t>т</w:t>
      </w:r>
      <w:r>
        <w:rPr>
          <w:rFonts w:ascii="Times New Roman" w:hAnsi="Times New Roman" w:cs="Times New Roman"/>
          <w:sz w:val="24"/>
          <w:szCs w:val="24"/>
        </w:rPr>
        <w:t xml:space="preserve">ное предприятие «Шанси-Наирит» и </w:t>
      </w:r>
      <w:r w:rsidR="00697D30">
        <w:rPr>
          <w:rFonts w:ascii="Times New Roman" w:hAnsi="Times New Roman" w:cs="Times New Roman"/>
          <w:sz w:val="24"/>
          <w:szCs w:val="24"/>
        </w:rPr>
        <w:t>с</w:t>
      </w:r>
      <w:r w:rsidR="009A78B6" w:rsidRPr="00DD1D1A">
        <w:rPr>
          <w:rFonts w:ascii="Times New Roman" w:hAnsi="Times New Roman" w:cs="Times New Roman"/>
          <w:sz w:val="24"/>
          <w:szCs w:val="24"/>
        </w:rPr>
        <w:t>трои</w:t>
      </w:r>
      <w:r w:rsidR="00697D30">
        <w:rPr>
          <w:rFonts w:ascii="Times New Roman" w:hAnsi="Times New Roman" w:cs="Times New Roman"/>
          <w:sz w:val="24"/>
          <w:szCs w:val="24"/>
        </w:rPr>
        <w:t>тельство медеплавильного завода.</w:t>
      </w:r>
      <w:r>
        <w:rPr>
          <w:rFonts w:ascii="Times New Roman" w:hAnsi="Times New Roman" w:cs="Times New Roman"/>
          <w:sz w:val="24"/>
          <w:szCs w:val="24"/>
        </w:rPr>
        <w:t xml:space="preserve"> </w:t>
      </w:r>
      <w:r w:rsidR="009A78B6" w:rsidRPr="00DD1D1A">
        <w:rPr>
          <w:rFonts w:ascii="Times New Roman" w:hAnsi="Times New Roman" w:cs="Times New Roman"/>
          <w:sz w:val="24"/>
          <w:szCs w:val="24"/>
        </w:rPr>
        <w:t>Немаловажно будет подчеркнуть, что Китай на данный момент достаточно настороженно настроен по отношению к Армении. Об этом может свидетельствовать тот факт, что на Форуме по международному сотрудничеству «Шелковый путь» Армения была представлена лишь в лице министра по охране природы</w:t>
      </w:r>
      <w:r w:rsidR="005135C1" w:rsidRPr="005135C1">
        <w:rPr>
          <w:rFonts w:ascii="Times New Roman" w:hAnsi="Times New Roman" w:cs="Times New Roman"/>
          <w:sz w:val="24"/>
          <w:szCs w:val="24"/>
        </w:rPr>
        <w:t xml:space="preserve"> [3]</w:t>
      </w:r>
      <w:r w:rsidR="009A78B6" w:rsidRPr="00DD1D1A">
        <w:rPr>
          <w:rFonts w:ascii="Times New Roman" w:hAnsi="Times New Roman" w:cs="Times New Roman"/>
          <w:sz w:val="24"/>
          <w:szCs w:val="24"/>
        </w:rPr>
        <w:t xml:space="preserve">, в то время как остальные страны ЕАЭС были представлены в лице глав государств. Это демонстрирует роль, которую Пекин готов дать Армении в своей инициативе «Пояса и пути». </w:t>
      </w:r>
    </w:p>
    <w:p w:rsidR="001250A2" w:rsidRDefault="009A78B6" w:rsidP="001250A2">
      <w:pPr>
        <w:spacing w:after="0" w:line="240" w:lineRule="auto"/>
        <w:ind w:firstLine="397"/>
        <w:contextualSpacing/>
        <w:jc w:val="both"/>
        <w:rPr>
          <w:rFonts w:ascii="Times New Roman" w:hAnsi="Times New Roman" w:cs="Times New Roman"/>
          <w:sz w:val="24"/>
          <w:szCs w:val="24"/>
        </w:rPr>
      </w:pPr>
      <w:r w:rsidRPr="00DD1D1A">
        <w:rPr>
          <w:rFonts w:ascii="Times New Roman" w:hAnsi="Times New Roman" w:cs="Times New Roman"/>
          <w:sz w:val="24"/>
          <w:szCs w:val="24"/>
        </w:rPr>
        <w:t>Таким образом, мы можем сделать вывод, что в рамках реализации инициативы «Пояса и пути» Китайская Народная Республика (КНР, Китай) все больше стремится выстраивать новые направления сотрудничества. Особую роль для него играет регион Центральной Азии, который для него является транзитной зоной для поставки товаров на Ближний Восток, в Африку и Европу. В данном случае возрастает роль Республики Казахстана в рамках сопряжения Евразийского экономического союза (ЕАЭС) и «Пояса и пути», так как страна равноудалена от стран Европы и Ближнего Востока. Вдобавок ко всему развитие именно данной линии позволяет Китаю снизить уровень зависимости в поставках от Российской Федерации (РФ, Россия), по территории которой проходит Транссибирская магистраль. Также нестабильная политическая обстановка на западе России вынуждает Китай к поиску новых логистических решений. Одним из которых, например, стало строительство самой протяженной в мире железной дороги из Иу (Китайская Народная Республика) в Мадрид (Королевство Испания).</w:t>
      </w:r>
    </w:p>
    <w:p w:rsidR="00697D30" w:rsidRDefault="00697D30" w:rsidP="009A78B6">
      <w:pPr>
        <w:spacing w:after="0" w:line="240" w:lineRule="auto"/>
        <w:ind w:firstLine="397"/>
        <w:contextualSpacing/>
        <w:jc w:val="both"/>
        <w:rPr>
          <w:rFonts w:ascii="Times New Roman" w:hAnsi="Times New Roman" w:cs="Times New Roman"/>
          <w:sz w:val="24"/>
          <w:szCs w:val="24"/>
        </w:rPr>
      </w:pPr>
    </w:p>
    <w:p w:rsidR="005135C1" w:rsidRDefault="00B20F22" w:rsidP="005135C1">
      <w:pPr>
        <w:spacing w:after="0" w:line="240" w:lineRule="auto"/>
        <w:ind w:firstLine="397"/>
        <w:contextualSpacing/>
        <w:rPr>
          <w:rFonts w:ascii="Times New Roman" w:hAnsi="Times New Roman" w:cs="Times New Roman"/>
          <w:sz w:val="24"/>
          <w:szCs w:val="24"/>
        </w:rPr>
      </w:pPr>
      <w:r>
        <w:rPr>
          <w:rFonts w:ascii="Times New Roman" w:hAnsi="Times New Roman" w:cs="Times New Roman"/>
          <w:sz w:val="24"/>
          <w:szCs w:val="24"/>
        </w:rPr>
        <w:t>Библиографический список</w:t>
      </w:r>
      <w:r w:rsidR="00697D30" w:rsidRPr="00697D30">
        <w:rPr>
          <w:rFonts w:ascii="Times New Roman" w:hAnsi="Times New Roman" w:cs="Times New Roman"/>
          <w:sz w:val="24"/>
          <w:szCs w:val="24"/>
        </w:rPr>
        <w:t>:</w:t>
      </w:r>
    </w:p>
    <w:p w:rsidR="0068235F" w:rsidRDefault="0068235F" w:rsidP="005135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5135C1">
        <w:rPr>
          <w:rFonts w:ascii="Times New Roman" w:hAnsi="Times New Roman" w:cs="Times New Roman"/>
          <w:sz w:val="24"/>
          <w:szCs w:val="24"/>
        </w:rPr>
        <w:t xml:space="preserve">Аналитический доклад: Сопряжение стратегии развития ЕАЭС и китайской инициативы «Один пояс-один путь» // Евразийский экономический союз. Департамент макроэкономической политики Евразийской экономической комиссии. 6 июля 2021. С. 46. URL: </w:t>
      </w:r>
      <w:hyperlink r:id="rId8" w:history="1">
        <w:r w:rsidRPr="00244BD0">
          <w:rPr>
            <w:rStyle w:val="a3"/>
            <w:rFonts w:ascii="Times New Roman" w:hAnsi="Times New Roman" w:cs="Times New Roman"/>
            <w:sz w:val="24"/>
            <w:szCs w:val="24"/>
          </w:rPr>
          <w:t>https://eec.eaeunion.org/upload/medialibrary/822/Doklad_Kitay_short_17.08.pdf</w:t>
        </w:r>
      </w:hyperlink>
      <w:r>
        <w:rPr>
          <w:rFonts w:ascii="Times New Roman" w:hAnsi="Times New Roman" w:cs="Times New Roman"/>
          <w:sz w:val="24"/>
          <w:szCs w:val="24"/>
        </w:rPr>
        <w:t xml:space="preserve"> </w:t>
      </w:r>
      <w:r w:rsidRPr="005135C1">
        <w:rPr>
          <w:rFonts w:ascii="Times New Roman" w:hAnsi="Times New Roman" w:cs="Times New Roman"/>
          <w:sz w:val="24"/>
          <w:szCs w:val="24"/>
        </w:rPr>
        <w:t>(Дата обращения: 09.06.2023).</w:t>
      </w:r>
    </w:p>
    <w:p w:rsidR="0068235F" w:rsidRDefault="0068235F" w:rsidP="005135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5135C1">
        <w:rPr>
          <w:rFonts w:ascii="Times New Roman" w:hAnsi="Times New Roman" w:cs="Times New Roman"/>
          <w:sz w:val="24"/>
          <w:szCs w:val="24"/>
        </w:rPr>
        <w:t xml:space="preserve">Аналитический доклад: Специальная экономическая зона «Хоргос – Восточные Ворота» // Казахстанские железные дороги. 2013. URL: </w:t>
      </w:r>
      <w:hyperlink r:id="rId9" w:history="1">
        <w:r w:rsidRPr="00244BD0">
          <w:rPr>
            <w:rStyle w:val="a3"/>
            <w:rFonts w:ascii="Times New Roman" w:hAnsi="Times New Roman" w:cs="Times New Roman"/>
            <w:sz w:val="24"/>
            <w:szCs w:val="24"/>
          </w:rPr>
          <w:t>https://kazlogistics.kz/upload/horgos.pdf</w:t>
        </w:r>
      </w:hyperlink>
      <w:r>
        <w:rPr>
          <w:rFonts w:ascii="Times New Roman" w:hAnsi="Times New Roman" w:cs="Times New Roman"/>
          <w:sz w:val="24"/>
          <w:szCs w:val="24"/>
        </w:rPr>
        <w:t xml:space="preserve"> </w:t>
      </w:r>
      <w:r w:rsidRPr="005135C1">
        <w:rPr>
          <w:rFonts w:ascii="Times New Roman" w:hAnsi="Times New Roman" w:cs="Times New Roman"/>
          <w:sz w:val="24"/>
          <w:szCs w:val="24"/>
        </w:rPr>
        <w:t>(Дата обращения: 11.06.2023).</w:t>
      </w:r>
    </w:p>
    <w:p w:rsidR="0068235F" w:rsidRDefault="0068235F" w:rsidP="005135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5135C1">
        <w:rPr>
          <w:rFonts w:ascii="Times New Roman" w:hAnsi="Times New Roman" w:cs="Times New Roman"/>
          <w:sz w:val="24"/>
          <w:szCs w:val="24"/>
        </w:rPr>
        <w:t xml:space="preserve">Армении не будет на Шелковом пути - Китай определился // Day.Az. 29 апреля 2019. URL: </w:t>
      </w:r>
      <w:hyperlink r:id="rId10" w:history="1">
        <w:r w:rsidRPr="00244BD0">
          <w:rPr>
            <w:rStyle w:val="a3"/>
            <w:rFonts w:ascii="Times New Roman" w:hAnsi="Times New Roman" w:cs="Times New Roman"/>
            <w:sz w:val="24"/>
            <w:szCs w:val="24"/>
          </w:rPr>
          <w:t>https://news.day.az/politics/1115574.html</w:t>
        </w:r>
      </w:hyperlink>
      <w:r>
        <w:rPr>
          <w:rFonts w:ascii="Times New Roman" w:hAnsi="Times New Roman" w:cs="Times New Roman"/>
          <w:sz w:val="24"/>
          <w:szCs w:val="24"/>
        </w:rPr>
        <w:t xml:space="preserve"> </w:t>
      </w:r>
      <w:r w:rsidRPr="005135C1">
        <w:rPr>
          <w:rFonts w:ascii="Times New Roman" w:hAnsi="Times New Roman" w:cs="Times New Roman"/>
          <w:sz w:val="24"/>
          <w:szCs w:val="24"/>
        </w:rPr>
        <w:t>(Дата обращения: 11.06.2023).</w:t>
      </w:r>
    </w:p>
    <w:p w:rsidR="0068235F" w:rsidRDefault="0068235F" w:rsidP="005135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5135C1">
        <w:rPr>
          <w:rFonts w:ascii="Times New Roman" w:hAnsi="Times New Roman" w:cs="Times New Roman"/>
          <w:sz w:val="24"/>
          <w:szCs w:val="24"/>
        </w:rPr>
        <w:t xml:space="preserve">История развития паромного комплекса Курык // Порт Курык. URL: </w:t>
      </w:r>
      <w:hyperlink r:id="rId11" w:history="1">
        <w:r w:rsidRPr="00244BD0">
          <w:rPr>
            <w:rStyle w:val="a3"/>
            <w:rFonts w:ascii="Times New Roman" w:hAnsi="Times New Roman" w:cs="Times New Roman"/>
            <w:sz w:val="24"/>
            <w:szCs w:val="24"/>
          </w:rPr>
          <w:t>https://portkuryk.kz/ru/port/tarihy</w:t>
        </w:r>
      </w:hyperlink>
      <w:r>
        <w:rPr>
          <w:rFonts w:ascii="Times New Roman" w:hAnsi="Times New Roman" w:cs="Times New Roman"/>
          <w:sz w:val="24"/>
          <w:szCs w:val="24"/>
        </w:rPr>
        <w:t xml:space="preserve"> (Дата обращения: 11.06.2023).</w:t>
      </w:r>
    </w:p>
    <w:p w:rsidR="0068235F" w:rsidRDefault="0068235F" w:rsidP="005135C1">
      <w:pPr>
        <w:spacing w:after="0" w:line="240" w:lineRule="auto"/>
        <w:contextualSpacing/>
        <w:jc w:val="both"/>
        <w:rPr>
          <w:rFonts w:ascii="Times New Roman" w:hAnsi="Times New Roman" w:cs="Times New Roman"/>
          <w:sz w:val="24"/>
          <w:szCs w:val="24"/>
        </w:rPr>
      </w:pPr>
      <w:r w:rsidRPr="005135C1">
        <w:rPr>
          <w:rFonts w:ascii="Times New Roman" w:hAnsi="Times New Roman" w:cs="Times New Roman"/>
          <w:sz w:val="24"/>
          <w:szCs w:val="24"/>
          <w:lang w:val="en-US"/>
        </w:rPr>
        <w:t xml:space="preserve">5. </w:t>
      </w:r>
      <w:r w:rsidRPr="005135C1">
        <w:rPr>
          <w:rFonts w:ascii="Times New Roman" w:hAnsi="Times New Roman" w:cs="Times New Roman"/>
          <w:sz w:val="24"/>
          <w:szCs w:val="24"/>
        </w:rPr>
        <w:t>О</w:t>
      </w:r>
      <w:r w:rsidRPr="005135C1">
        <w:rPr>
          <w:rFonts w:ascii="Times New Roman" w:hAnsi="Times New Roman" w:cs="Times New Roman"/>
          <w:sz w:val="24"/>
          <w:szCs w:val="24"/>
          <w:lang w:val="en-US"/>
        </w:rPr>
        <w:t xml:space="preserve"> </w:t>
      </w:r>
      <w:r w:rsidRPr="005135C1">
        <w:rPr>
          <w:rFonts w:ascii="Times New Roman" w:hAnsi="Times New Roman" w:cs="Times New Roman"/>
          <w:sz w:val="24"/>
          <w:szCs w:val="24"/>
        </w:rPr>
        <w:t>нас</w:t>
      </w:r>
      <w:r w:rsidRPr="005135C1">
        <w:rPr>
          <w:rFonts w:ascii="Times New Roman" w:hAnsi="Times New Roman" w:cs="Times New Roman"/>
          <w:sz w:val="24"/>
          <w:szCs w:val="24"/>
          <w:lang w:val="en-US"/>
        </w:rPr>
        <w:t xml:space="preserve"> // KTZE-Khorgos Gateway. </w:t>
      </w:r>
      <w:r w:rsidRPr="005135C1">
        <w:rPr>
          <w:rFonts w:ascii="Times New Roman" w:hAnsi="Times New Roman" w:cs="Times New Roman"/>
          <w:sz w:val="24"/>
          <w:szCs w:val="24"/>
        </w:rPr>
        <w:t xml:space="preserve">URL: </w:t>
      </w:r>
      <w:hyperlink r:id="rId12" w:history="1">
        <w:r w:rsidRPr="00244BD0">
          <w:rPr>
            <w:rStyle w:val="a3"/>
            <w:rFonts w:ascii="Times New Roman" w:hAnsi="Times New Roman" w:cs="Times New Roman"/>
            <w:sz w:val="24"/>
            <w:szCs w:val="24"/>
          </w:rPr>
          <w:t>http://khorgosgateway.kz/sections/о_нас</w:t>
        </w:r>
      </w:hyperlink>
      <w:r>
        <w:rPr>
          <w:rFonts w:ascii="Times New Roman" w:hAnsi="Times New Roman" w:cs="Times New Roman"/>
          <w:sz w:val="24"/>
          <w:szCs w:val="24"/>
        </w:rPr>
        <w:t xml:space="preserve"> </w:t>
      </w:r>
      <w:r w:rsidRPr="005135C1">
        <w:rPr>
          <w:rFonts w:ascii="Times New Roman" w:hAnsi="Times New Roman" w:cs="Times New Roman"/>
          <w:sz w:val="24"/>
          <w:szCs w:val="24"/>
        </w:rPr>
        <w:t>(Дата обращения: 11.06.2023).</w:t>
      </w:r>
    </w:p>
    <w:p w:rsidR="006F1494" w:rsidRDefault="0068235F" w:rsidP="00D74F2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5135C1">
        <w:rPr>
          <w:rFonts w:ascii="Times New Roman" w:hAnsi="Times New Roman" w:cs="Times New Roman"/>
          <w:sz w:val="24"/>
          <w:szCs w:val="24"/>
        </w:rPr>
        <w:t xml:space="preserve">Соглашения о торгово-экономическом сотрудничестве между ЕАЭС и его государствами-членами, с одной стороны, и Китайской Народной Республикой, с другой стороны от 17 мая 2018 г. // Евразийский экономический союз. Евразийская экономическая комиссия. 17 мая 2018. URL: </w:t>
      </w:r>
      <w:hyperlink r:id="rId13" w:history="1">
        <w:r w:rsidRPr="00244BD0">
          <w:rPr>
            <w:rStyle w:val="a3"/>
            <w:rFonts w:ascii="Times New Roman" w:hAnsi="Times New Roman" w:cs="Times New Roman"/>
            <w:sz w:val="24"/>
            <w:szCs w:val="24"/>
          </w:rPr>
          <w:t>https://eec.eaeunion.org/upload/medialibrary/21b/Tekst-russkiy-_EAEU-alternate_-final.pdf</w:t>
        </w:r>
      </w:hyperlink>
      <w:r>
        <w:rPr>
          <w:rFonts w:ascii="Times New Roman" w:hAnsi="Times New Roman" w:cs="Times New Roman"/>
          <w:sz w:val="24"/>
          <w:szCs w:val="24"/>
        </w:rPr>
        <w:t xml:space="preserve"> </w:t>
      </w:r>
      <w:r w:rsidRPr="005135C1">
        <w:rPr>
          <w:rFonts w:ascii="Times New Roman" w:hAnsi="Times New Roman" w:cs="Times New Roman"/>
          <w:sz w:val="24"/>
          <w:szCs w:val="24"/>
        </w:rPr>
        <w:t>(Дата обращения: 14.05.2023).</w:t>
      </w:r>
    </w:p>
    <w:p w:rsidR="005C4B97" w:rsidRDefault="005C4B97" w:rsidP="00912785">
      <w:pPr>
        <w:spacing w:after="0" w:line="240" w:lineRule="auto"/>
        <w:contextualSpacing/>
        <w:jc w:val="right"/>
        <w:rPr>
          <w:rFonts w:ascii="Times New Roman" w:hAnsi="Times New Roman" w:cs="Times New Roman"/>
          <w:b/>
          <w:bCs/>
          <w:sz w:val="24"/>
          <w:szCs w:val="24"/>
        </w:rPr>
      </w:pPr>
    </w:p>
    <w:p w:rsidR="005C4B97" w:rsidRDefault="005C4B97" w:rsidP="00912785">
      <w:pPr>
        <w:spacing w:after="0" w:line="240" w:lineRule="auto"/>
        <w:contextualSpacing/>
        <w:jc w:val="right"/>
        <w:rPr>
          <w:rFonts w:ascii="Times New Roman" w:hAnsi="Times New Roman" w:cs="Times New Roman"/>
          <w:b/>
          <w:bCs/>
          <w:sz w:val="24"/>
          <w:szCs w:val="24"/>
        </w:rPr>
      </w:pPr>
    </w:p>
    <w:p w:rsidR="00912785" w:rsidRPr="00912785" w:rsidRDefault="00912785" w:rsidP="00912785">
      <w:pPr>
        <w:spacing w:after="0" w:line="240" w:lineRule="auto"/>
        <w:contextualSpacing/>
        <w:jc w:val="right"/>
        <w:rPr>
          <w:rFonts w:ascii="Times New Roman" w:hAnsi="Times New Roman" w:cs="Times New Roman"/>
          <w:b/>
          <w:bCs/>
          <w:sz w:val="24"/>
          <w:szCs w:val="24"/>
        </w:rPr>
      </w:pPr>
      <w:r w:rsidRPr="00912785">
        <w:rPr>
          <w:rFonts w:ascii="Times New Roman" w:hAnsi="Times New Roman" w:cs="Times New Roman"/>
          <w:b/>
          <w:bCs/>
          <w:sz w:val="24"/>
          <w:szCs w:val="24"/>
        </w:rPr>
        <w:lastRenderedPageBreak/>
        <w:t>Приложение 1</w:t>
      </w: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912785" w:rsidRPr="00912785" w:rsidRDefault="00912785" w:rsidP="00912785">
      <w:pPr>
        <w:spacing w:after="0" w:line="360" w:lineRule="auto"/>
        <w:ind w:firstLine="709"/>
        <w:contextualSpacing/>
        <w:jc w:val="center"/>
        <w:rPr>
          <w:rFonts w:ascii="Times New Roman" w:hAnsi="Times New Roman" w:cs="Times New Roman"/>
          <w:sz w:val="24"/>
          <w:szCs w:val="24"/>
        </w:rPr>
      </w:pPr>
      <w:r w:rsidRPr="00912785">
        <w:rPr>
          <w:rFonts w:ascii="Times New Roman" w:hAnsi="Times New Roman" w:cs="Times New Roman"/>
          <w:sz w:val="24"/>
          <w:szCs w:val="24"/>
        </w:rPr>
        <w:t>Табл. 1. Основные характеристики Российской Федерации</w:t>
      </w:r>
    </w:p>
    <w:tbl>
      <w:tblPr>
        <w:tblStyle w:val="ad"/>
        <w:tblW w:w="0" w:type="auto"/>
        <w:tblLook w:val="04A0" w:firstRow="1" w:lastRow="0" w:firstColumn="1" w:lastColumn="0" w:noHBand="0" w:noVBand="1"/>
      </w:tblPr>
      <w:tblGrid>
        <w:gridCol w:w="456"/>
        <w:gridCol w:w="2233"/>
        <w:gridCol w:w="6485"/>
      </w:tblGrid>
      <w:tr w:rsidR="00912785" w:rsidRPr="00912785" w:rsidTr="00912785">
        <w:tc>
          <w:tcPr>
            <w:tcW w:w="456" w:type="dxa"/>
          </w:tcPr>
          <w:p w:rsidR="00912785" w:rsidRPr="00912785" w:rsidRDefault="00912785" w:rsidP="00912785">
            <w:pPr>
              <w:contextualSpacing/>
              <w:jc w:val="center"/>
              <w:rPr>
                <w:rFonts w:ascii="Times New Roman" w:hAnsi="Times New Roman" w:cs="Times New Roman"/>
                <w:b/>
                <w:sz w:val="20"/>
                <w:szCs w:val="20"/>
              </w:rPr>
            </w:pPr>
            <w:r w:rsidRPr="00912785">
              <w:rPr>
                <w:rFonts w:ascii="Times New Roman" w:hAnsi="Times New Roman" w:cs="Times New Roman"/>
                <w:b/>
                <w:sz w:val="20"/>
                <w:szCs w:val="20"/>
              </w:rPr>
              <w:t>№</w:t>
            </w:r>
          </w:p>
        </w:tc>
        <w:tc>
          <w:tcPr>
            <w:tcW w:w="2233" w:type="dxa"/>
          </w:tcPr>
          <w:p w:rsidR="00912785" w:rsidRPr="00912785" w:rsidRDefault="00912785" w:rsidP="00912785">
            <w:pPr>
              <w:contextualSpacing/>
              <w:jc w:val="center"/>
              <w:rPr>
                <w:rFonts w:ascii="Times New Roman" w:hAnsi="Times New Roman" w:cs="Times New Roman"/>
                <w:b/>
                <w:sz w:val="20"/>
                <w:szCs w:val="20"/>
              </w:rPr>
            </w:pPr>
            <w:r w:rsidRPr="00912785">
              <w:rPr>
                <w:rFonts w:ascii="Times New Roman" w:hAnsi="Times New Roman" w:cs="Times New Roman"/>
                <w:b/>
                <w:sz w:val="20"/>
                <w:szCs w:val="20"/>
              </w:rPr>
              <w:t>Категории</w:t>
            </w:r>
          </w:p>
        </w:tc>
        <w:tc>
          <w:tcPr>
            <w:tcW w:w="6485" w:type="dxa"/>
          </w:tcPr>
          <w:p w:rsidR="00912785" w:rsidRPr="00912785" w:rsidRDefault="00912785" w:rsidP="00912785">
            <w:pPr>
              <w:contextualSpacing/>
              <w:jc w:val="center"/>
              <w:rPr>
                <w:rFonts w:ascii="Times New Roman" w:hAnsi="Times New Roman" w:cs="Times New Roman"/>
                <w:b/>
                <w:sz w:val="20"/>
                <w:szCs w:val="20"/>
              </w:rPr>
            </w:pPr>
            <w:r w:rsidRPr="00912785">
              <w:rPr>
                <w:rFonts w:ascii="Times New Roman" w:hAnsi="Times New Roman" w:cs="Times New Roman"/>
                <w:b/>
                <w:sz w:val="20"/>
                <w:szCs w:val="20"/>
              </w:rPr>
              <w:t>Описание</w:t>
            </w:r>
          </w:p>
        </w:tc>
      </w:tr>
      <w:tr w:rsidR="00912785" w:rsidRPr="00912785" w:rsidTr="00912785">
        <w:tc>
          <w:tcPr>
            <w:tcW w:w="456" w:type="dxa"/>
          </w:tcPr>
          <w:p w:rsidR="00912785" w:rsidRPr="00912785" w:rsidRDefault="00912785" w:rsidP="0005576D">
            <w:pPr>
              <w:numPr>
                <w:ilvl w:val="0"/>
                <w:numId w:val="1"/>
              </w:numPr>
              <w:contextualSpacing/>
              <w:jc w:val="both"/>
              <w:rPr>
                <w:rFonts w:ascii="Times New Roman" w:hAnsi="Times New Roman" w:cs="Times New Roman"/>
                <w:sz w:val="20"/>
                <w:szCs w:val="20"/>
              </w:rPr>
            </w:pPr>
          </w:p>
        </w:tc>
        <w:tc>
          <w:tcPr>
            <w:tcW w:w="2233"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 xml:space="preserve">Полезные ископаемые </w:t>
            </w:r>
          </w:p>
        </w:tc>
        <w:tc>
          <w:tcPr>
            <w:tcW w:w="6485"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Нефть, газ (Западная и Восточная Сибирь, Европейский Север, Поволжье, Прикаспийская низменность, Сахалин); уголь (Подмосковье, южный Урал, южная Якутия, Таймыр, Прибайкалье, юг Сибири, Европейский Север, российская часть Донбасса); торф (Западная Сибирь, Северо-Западный район); горючие сланцы (Европейская часть, Якутия); железные, титановые и медные руды (Европейская часть, горные регионы Сибири); алюминий (Урал, горные регионы Сибири, Кольский полуостров); вольфрам, молибден (Кавказ, горные регионы Сибири); никель, кобальт (Норильск, Европейский Север, Урал); олово (горные регионы Сибири); полиметаллы (Урал, горные регионы Сибири); Уран (Забайкалье); золото (Восточная Сибирь, Дальний Восток); серебро (Дальний Восток, Якутия); редкие металлы - тантал, бериллий, ниобий, германий (Урал, Кавказ, Сибирь, Кольский полуостров); алмазы (Якутия, Архангельская область, Пермский край).</w:t>
            </w:r>
          </w:p>
        </w:tc>
      </w:tr>
      <w:tr w:rsidR="00912785" w:rsidRPr="00912785" w:rsidTr="00912785">
        <w:tc>
          <w:tcPr>
            <w:tcW w:w="456" w:type="dxa"/>
          </w:tcPr>
          <w:p w:rsidR="00912785" w:rsidRPr="00912785" w:rsidRDefault="00912785" w:rsidP="0005576D">
            <w:pPr>
              <w:numPr>
                <w:ilvl w:val="0"/>
                <w:numId w:val="1"/>
              </w:numPr>
              <w:contextualSpacing/>
              <w:jc w:val="both"/>
              <w:rPr>
                <w:rFonts w:ascii="Times New Roman" w:hAnsi="Times New Roman" w:cs="Times New Roman"/>
                <w:sz w:val="20"/>
                <w:szCs w:val="20"/>
              </w:rPr>
            </w:pPr>
          </w:p>
        </w:tc>
        <w:tc>
          <w:tcPr>
            <w:tcW w:w="2233"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Политика и право</w:t>
            </w:r>
          </w:p>
        </w:tc>
        <w:tc>
          <w:tcPr>
            <w:tcW w:w="6485"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Форма правления:</w:t>
            </w:r>
            <w:r w:rsidRPr="00912785">
              <w:rPr>
                <w:rFonts w:ascii="Times New Roman" w:hAnsi="Times New Roman" w:cs="Times New Roman"/>
                <w:sz w:val="20"/>
                <w:szCs w:val="20"/>
              </w:rPr>
              <w:t xml:space="preserve"> президентская республика.</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Форма государственного устройства:</w:t>
            </w:r>
            <w:r w:rsidRPr="00912785">
              <w:rPr>
                <w:rFonts w:ascii="Times New Roman" w:hAnsi="Times New Roman" w:cs="Times New Roman"/>
                <w:sz w:val="20"/>
                <w:szCs w:val="20"/>
              </w:rPr>
              <w:t xml:space="preserve"> федерация.</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Политический режим:</w:t>
            </w:r>
            <w:r w:rsidRPr="00912785">
              <w:rPr>
                <w:rFonts w:ascii="Times New Roman" w:hAnsi="Times New Roman" w:cs="Times New Roman"/>
                <w:sz w:val="20"/>
                <w:szCs w:val="20"/>
              </w:rPr>
              <w:t xml:space="preserve"> демократия.</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Глава государства:</w:t>
            </w:r>
            <w:r w:rsidRPr="00912785">
              <w:rPr>
                <w:rFonts w:ascii="Times New Roman" w:hAnsi="Times New Roman" w:cs="Times New Roman"/>
                <w:sz w:val="20"/>
                <w:szCs w:val="20"/>
              </w:rPr>
              <w:t xml:space="preserve"> президент (с мая 2012 г. – В.В. Путин). </w:t>
            </w:r>
          </w:p>
        </w:tc>
      </w:tr>
      <w:tr w:rsidR="00912785" w:rsidRPr="00912785" w:rsidTr="00912785">
        <w:tc>
          <w:tcPr>
            <w:tcW w:w="456" w:type="dxa"/>
          </w:tcPr>
          <w:p w:rsidR="00912785" w:rsidRPr="00912785" w:rsidRDefault="00912785" w:rsidP="0005576D">
            <w:pPr>
              <w:numPr>
                <w:ilvl w:val="0"/>
                <w:numId w:val="1"/>
              </w:numPr>
              <w:contextualSpacing/>
              <w:jc w:val="both"/>
              <w:rPr>
                <w:rFonts w:ascii="Times New Roman" w:hAnsi="Times New Roman" w:cs="Times New Roman"/>
                <w:sz w:val="20"/>
                <w:szCs w:val="20"/>
              </w:rPr>
            </w:pPr>
          </w:p>
        </w:tc>
        <w:tc>
          <w:tcPr>
            <w:tcW w:w="2233"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Экономика</w:t>
            </w:r>
          </w:p>
        </w:tc>
        <w:tc>
          <w:tcPr>
            <w:tcW w:w="6485"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 xml:space="preserve">ВВП (2022 г.): </w:t>
            </w:r>
            <w:r w:rsidRPr="00912785">
              <w:rPr>
                <w:rFonts w:ascii="Times New Roman" w:hAnsi="Times New Roman" w:cs="Times New Roman"/>
                <w:sz w:val="20"/>
                <w:szCs w:val="20"/>
              </w:rPr>
              <w:t>2,215.294 млрд долл. США.</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 xml:space="preserve">Объем экспорта (2022 г.): </w:t>
            </w:r>
            <w:r w:rsidRPr="00912785">
              <w:rPr>
                <w:rFonts w:ascii="Times New Roman" w:hAnsi="Times New Roman" w:cs="Times New Roman"/>
                <w:sz w:val="20"/>
                <w:szCs w:val="20"/>
              </w:rPr>
              <w:t>329,0 млн. долл. США.</w:t>
            </w:r>
          </w:p>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Экспортируемые товары (2022 г.): </w:t>
            </w:r>
          </w:p>
          <w:p w:rsidR="00912785" w:rsidRPr="00912785" w:rsidRDefault="00912785" w:rsidP="0005576D">
            <w:pPr>
              <w:numPr>
                <w:ilvl w:val="0"/>
                <w:numId w:val="4"/>
              </w:numPr>
              <w:contextualSpacing/>
              <w:jc w:val="both"/>
              <w:rPr>
                <w:rFonts w:ascii="Times New Roman" w:hAnsi="Times New Roman" w:cs="Times New Roman"/>
                <w:sz w:val="20"/>
                <w:szCs w:val="20"/>
              </w:rPr>
            </w:pPr>
            <w:r w:rsidRPr="00912785">
              <w:rPr>
                <w:rFonts w:ascii="Times New Roman" w:hAnsi="Times New Roman" w:cs="Times New Roman"/>
                <w:sz w:val="20"/>
                <w:szCs w:val="20"/>
              </w:rPr>
              <w:t>Топливно-энергетические ресурсы – нефть, газ (65,46 %);</w:t>
            </w:r>
          </w:p>
          <w:p w:rsidR="00912785" w:rsidRPr="00912785" w:rsidRDefault="00912785" w:rsidP="0005576D">
            <w:pPr>
              <w:numPr>
                <w:ilvl w:val="0"/>
                <w:numId w:val="4"/>
              </w:numPr>
              <w:contextualSpacing/>
              <w:jc w:val="both"/>
              <w:rPr>
                <w:rFonts w:ascii="Times New Roman" w:hAnsi="Times New Roman" w:cs="Times New Roman"/>
                <w:sz w:val="20"/>
                <w:szCs w:val="20"/>
              </w:rPr>
            </w:pPr>
            <w:r w:rsidRPr="00912785">
              <w:rPr>
                <w:rFonts w:ascii="Times New Roman" w:hAnsi="Times New Roman" w:cs="Times New Roman"/>
                <w:sz w:val="20"/>
                <w:szCs w:val="20"/>
              </w:rPr>
              <w:t>Продовольственные товары и сельскохозяйственное сырье – пшеница, ячмень, кукуруза, рис, мука пшеничная, семена подсолнечника (9,87 %);</w:t>
            </w:r>
          </w:p>
          <w:p w:rsidR="00912785" w:rsidRPr="00912785" w:rsidRDefault="00912785" w:rsidP="0005576D">
            <w:pPr>
              <w:numPr>
                <w:ilvl w:val="0"/>
                <w:numId w:val="4"/>
              </w:numPr>
              <w:contextualSpacing/>
              <w:jc w:val="both"/>
              <w:rPr>
                <w:rFonts w:ascii="Times New Roman" w:hAnsi="Times New Roman" w:cs="Times New Roman"/>
                <w:sz w:val="20"/>
                <w:szCs w:val="20"/>
              </w:rPr>
            </w:pPr>
            <w:r w:rsidRPr="00912785">
              <w:rPr>
                <w:rFonts w:ascii="Times New Roman" w:hAnsi="Times New Roman" w:cs="Times New Roman"/>
                <w:sz w:val="20"/>
                <w:szCs w:val="20"/>
              </w:rPr>
              <w:t>Драгоценные металлы (4,15 %);</w:t>
            </w:r>
          </w:p>
          <w:p w:rsidR="00912785" w:rsidRPr="00912785" w:rsidRDefault="00912785" w:rsidP="0005576D">
            <w:pPr>
              <w:numPr>
                <w:ilvl w:val="0"/>
                <w:numId w:val="4"/>
              </w:numPr>
              <w:contextualSpacing/>
              <w:jc w:val="both"/>
              <w:rPr>
                <w:rFonts w:ascii="Times New Roman" w:hAnsi="Times New Roman" w:cs="Times New Roman"/>
                <w:sz w:val="20"/>
                <w:szCs w:val="20"/>
              </w:rPr>
            </w:pPr>
            <w:r w:rsidRPr="00912785">
              <w:rPr>
                <w:rFonts w:ascii="Times New Roman" w:hAnsi="Times New Roman" w:cs="Times New Roman"/>
                <w:sz w:val="20"/>
                <w:szCs w:val="20"/>
              </w:rPr>
              <w:t>Черные металлы и изделия из них (4,59 %);</w:t>
            </w:r>
          </w:p>
          <w:p w:rsidR="00912785" w:rsidRPr="00912785" w:rsidRDefault="00912785" w:rsidP="0005576D">
            <w:pPr>
              <w:numPr>
                <w:ilvl w:val="0"/>
                <w:numId w:val="4"/>
              </w:numPr>
              <w:contextualSpacing/>
              <w:jc w:val="both"/>
              <w:rPr>
                <w:rFonts w:ascii="Times New Roman" w:hAnsi="Times New Roman" w:cs="Times New Roman"/>
                <w:sz w:val="20"/>
                <w:szCs w:val="20"/>
              </w:rPr>
            </w:pPr>
            <w:r w:rsidRPr="00912785">
              <w:rPr>
                <w:rFonts w:ascii="Times New Roman" w:hAnsi="Times New Roman" w:cs="Times New Roman"/>
                <w:sz w:val="20"/>
                <w:szCs w:val="20"/>
              </w:rPr>
              <w:t>Цветные металлы и изделия из них (2,83 %);</w:t>
            </w:r>
          </w:p>
          <w:p w:rsidR="00912785" w:rsidRPr="00912785" w:rsidRDefault="00912785" w:rsidP="0005576D">
            <w:pPr>
              <w:numPr>
                <w:ilvl w:val="0"/>
                <w:numId w:val="4"/>
              </w:numPr>
              <w:contextualSpacing/>
              <w:jc w:val="both"/>
              <w:rPr>
                <w:rFonts w:ascii="Times New Roman" w:hAnsi="Times New Roman" w:cs="Times New Roman"/>
                <w:sz w:val="20"/>
                <w:szCs w:val="20"/>
              </w:rPr>
            </w:pPr>
            <w:r w:rsidRPr="00912785">
              <w:rPr>
                <w:rFonts w:ascii="Times New Roman" w:hAnsi="Times New Roman" w:cs="Times New Roman"/>
                <w:sz w:val="20"/>
                <w:szCs w:val="20"/>
              </w:rPr>
              <w:t>Удобрения (2,4 %);</w:t>
            </w:r>
          </w:p>
          <w:p w:rsidR="00912785" w:rsidRPr="00912785" w:rsidRDefault="00912785" w:rsidP="0005576D">
            <w:pPr>
              <w:numPr>
                <w:ilvl w:val="0"/>
                <w:numId w:val="4"/>
              </w:numPr>
              <w:contextualSpacing/>
              <w:jc w:val="both"/>
              <w:rPr>
                <w:rFonts w:ascii="Times New Roman" w:hAnsi="Times New Roman" w:cs="Times New Roman"/>
                <w:sz w:val="20"/>
                <w:szCs w:val="20"/>
              </w:rPr>
            </w:pPr>
            <w:r w:rsidRPr="00912785">
              <w:rPr>
                <w:rFonts w:ascii="Times New Roman" w:hAnsi="Times New Roman" w:cs="Times New Roman"/>
                <w:sz w:val="20"/>
                <w:szCs w:val="20"/>
              </w:rPr>
              <w:t>Реакторы ядерные, котлы, оборудование (1,3 %);</w:t>
            </w:r>
          </w:p>
          <w:p w:rsidR="00912785" w:rsidRPr="00912785" w:rsidRDefault="00912785" w:rsidP="0005576D">
            <w:pPr>
              <w:numPr>
                <w:ilvl w:val="0"/>
                <w:numId w:val="4"/>
              </w:numPr>
              <w:contextualSpacing/>
              <w:jc w:val="both"/>
              <w:rPr>
                <w:rFonts w:ascii="Times New Roman" w:hAnsi="Times New Roman" w:cs="Times New Roman"/>
                <w:sz w:val="20"/>
                <w:szCs w:val="20"/>
              </w:rPr>
            </w:pPr>
            <w:r w:rsidRPr="00912785">
              <w:rPr>
                <w:rFonts w:ascii="Times New Roman" w:hAnsi="Times New Roman" w:cs="Times New Roman"/>
                <w:sz w:val="20"/>
                <w:szCs w:val="20"/>
              </w:rPr>
              <w:t>Древесина и изделия из нее (1,25 %);</w:t>
            </w:r>
          </w:p>
          <w:p w:rsidR="00912785" w:rsidRPr="00912785" w:rsidRDefault="00912785" w:rsidP="0005576D">
            <w:pPr>
              <w:numPr>
                <w:ilvl w:val="0"/>
                <w:numId w:val="4"/>
              </w:numPr>
              <w:contextualSpacing/>
              <w:jc w:val="both"/>
              <w:rPr>
                <w:rFonts w:ascii="Times New Roman" w:hAnsi="Times New Roman" w:cs="Times New Roman"/>
                <w:sz w:val="20"/>
                <w:szCs w:val="20"/>
              </w:rPr>
            </w:pPr>
            <w:r w:rsidRPr="00912785">
              <w:rPr>
                <w:rFonts w:ascii="Times New Roman" w:hAnsi="Times New Roman" w:cs="Times New Roman"/>
                <w:sz w:val="20"/>
                <w:szCs w:val="20"/>
              </w:rPr>
              <w:t>Электрические машины и оборудование (0,85 %)</w:t>
            </w:r>
          </w:p>
          <w:p w:rsidR="00912785" w:rsidRPr="00912785" w:rsidRDefault="00912785" w:rsidP="0005576D">
            <w:pPr>
              <w:numPr>
                <w:ilvl w:val="0"/>
                <w:numId w:val="4"/>
              </w:numPr>
              <w:contextualSpacing/>
              <w:jc w:val="both"/>
              <w:rPr>
                <w:rFonts w:ascii="Times New Roman" w:hAnsi="Times New Roman" w:cs="Times New Roman"/>
                <w:sz w:val="20"/>
                <w:szCs w:val="20"/>
              </w:rPr>
            </w:pPr>
            <w:r w:rsidRPr="00912785">
              <w:rPr>
                <w:rFonts w:ascii="Times New Roman" w:hAnsi="Times New Roman" w:cs="Times New Roman"/>
                <w:sz w:val="20"/>
                <w:szCs w:val="20"/>
              </w:rPr>
              <w:t>и другие.</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 xml:space="preserve">Объем импорта (2022 г.): </w:t>
            </w:r>
            <w:r w:rsidRPr="00912785">
              <w:rPr>
                <w:rFonts w:ascii="Times New Roman" w:hAnsi="Times New Roman" w:cs="Times New Roman"/>
                <w:sz w:val="20"/>
                <w:szCs w:val="20"/>
              </w:rPr>
              <w:t>222,0 млрд долл. США</w:t>
            </w:r>
          </w:p>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Импортируемые товары (2022 г.):</w:t>
            </w:r>
          </w:p>
          <w:p w:rsidR="00912785" w:rsidRPr="00912785" w:rsidRDefault="00912785" w:rsidP="0005576D">
            <w:pPr>
              <w:numPr>
                <w:ilvl w:val="0"/>
                <w:numId w:val="5"/>
              </w:numPr>
              <w:contextualSpacing/>
              <w:jc w:val="both"/>
              <w:rPr>
                <w:rFonts w:ascii="Times New Roman" w:hAnsi="Times New Roman" w:cs="Times New Roman"/>
                <w:sz w:val="20"/>
                <w:szCs w:val="20"/>
              </w:rPr>
            </w:pPr>
            <w:r w:rsidRPr="00912785">
              <w:rPr>
                <w:rFonts w:ascii="Times New Roman" w:hAnsi="Times New Roman" w:cs="Times New Roman"/>
                <w:sz w:val="20"/>
                <w:szCs w:val="20"/>
              </w:rPr>
              <w:t>Продовольственные товары и сельскохозяйственное сырье –  мясо свежее, мясо птицы, молочные продукты, мандарины, апельсины и масло пальмовое (14,25 %);</w:t>
            </w:r>
          </w:p>
          <w:p w:rsidR="00912785" w:rsidRPr="00912785" w:rsidRDefault="00912785" w:rsidP="0005576D">
            <w:pPr>
              <w:numPr>
                <w:ilvl w:val="0"/>
                <w:numId w:val="5"/>
              </w:numPr>
              <w:contextualSpacing/>
              <w:jc w:val="both"/>
              <w:rPr>
                <w:rFonts w:ascii="Times New Roman" w:hAnsi="Times New Roman" w:cs="Times New Roman"/>
                <w:sz w:val="20"/>
                <w:szCs w:val="20"/>
              </w:rPr>
            </w:pPr>
            <w:r w:rsidRPr="00912785">
              <w:rPr>
                <w:rFonts w:ascii="Times New Roman" w:hAnsi="Times New Roman" w:cs="Times New Roman"/>
                <w:sz w:val="20"/>
                <w:szCs w:val="20"/>
              </w:rPr>
              <w:t>Реакторы ядерные, котлы, оборудование (18,61 %);</w:t>
            </w:r>
          </w:p>
          <w:p w:rsidR="00912785" w:rsidRPr="00912785" w:rsidRDefault="00912785" w:rsidP="0005576D">
            <w:pPr>
              <w:numPr>
                <w:ilvl w:val="0"/>
                <w:numId w:val="5"/>
              </w:numPr>
              <w:contextualSpacing/>
              <w:jc w:val="both"/>
              <w:rPr>
                <w:rFonts w:ascii="Times New Roman" w:hAnsi="Times New Roman" w:cs="Times New Roman"/>
                <w:sz w:val="20"/>
                <w:szCs w:val="20"/>
              </w:rPr>
            </w:pPr>
            <w:r w:rsidRPr="00912785">
              <w:rPr>
                <w:rFonts w:ascii="Times New Roman" w:hAnsi="Times New Roman" w:cs="Times New Roman"/>
                <w:sz w:val="20"/>
                <w:szCs w:val="20"/>
              </w:rPr>
              <w:t>Электрические машины и оборудование (12,1 %);</w:t>
            </w:r>
          </w:p>
          <w:p w:rsidR="00912785" w:rsidRPr="00912785" w:rsidRDefault="00912785" w:rsidP="0005576D">
            <w:pPr>
              <w:numPr>
                <w:ilvl w:val="0"/>
                <w:numId w:val="5"/>
              </w:numPr>
              <w:contextualSpacing/>
              <w:rPr>
                <w:rFonts w:ascii="Times New Roman" w:hAnsi="Times New Roman" w:cs="Times New Roman"/>
                <w:sz w:val="20"/>
                <w:szCs w:val="20"/>
              </w:rPr>
            </w:pPr>
            <w:r w:rsidRPr="00912785">
              <w:rPr>
                <w:rFonts w:ascii="Times New Roman" w:hAnsi="Times New Roman" w:cs="Times New Roman"/>
                <w:sz w:val="20"/>
                <w:szCs w:val="20"/>
              </w:rPr>
              <w:t>Средства наземного транспорта (6,86 %)</w:t>
            </w:r>
          </w:p>
          <w:p w:rsidR="00912785" w:rsidRPr="00912785" w:rsidRDefault="00912785" w:rsidP="0005576D">
            <w:pPr>
              <w:numPr>
                <w:ilvl w:val="0"/>
                <w:numId w:val="5"/>
              </w:numPr>
              <w:contextualSpacing/>
              <w:jc w:val="both"/>
              <w:rPr>
                <w:rFonts w:ascii="Times New Roman" w:hAnsi="Times New Roman" w:cs="Times New Roman"/>
                <w:sz w:val="20"/>
                <w:szCs w:val="20"/>
              </w:rPr>
            </w:pPr>
            <w:r w:rsidRPr="00912785">
              <w:rPr>
                <w:rFonts w:ascii="Times New Roman" w:hAnsi="Times New Roman" w:cs="Times New Roman"/>
                <w:sz w:val="20"/>
                <w:szCs w:val="20"/>
              </w:rPr>
              <w:t>Фармацевтическая продукция (5,52 %);</w:t>
            </w:r>
          </w:p>
          <w:p w:rsidR="00912785" w:rsidRPr="00912785" w:rsidRDefault="00912785" w:rsidP="0005576D">
            <w:pPr>
              <w:numPr>
                <w:ilvl w:val="0"/>
                <w:numId w:val="5"/>
              </w:numPr>
              <w:contextualSpacing/>
              <w:jc w:val="both"/>
              <w:rPr>
                <w:rFonts w:ascii="Times New Roman" w:hAnsi="Times New Roman" w:cs="Times New Roman"/>
                <w:sz w:val="20"/>
                <w:szCs w:val="20"/>
              </w:rPr>
            </w:pPr>
            <w:r w:rsidRPr="00912785">
              <w:rPr>
                <w:rFonts w:ascii="Times New Roman" w:hAnsi="Times New Roman" w:cs="Times New Roman"/>
                <w:sz w:val="20"/>
                <w:szCs w:val="20"/>
              </w:rPr>
              <w:t>Пластмассы и изделия из них (4,67 %);</w:t>
            </w:r>
          </w:p>
          <w:p w:rsidR="00912785" w:rsidRPr="00912785" w:rsidRDefault="00912785" w:rsidP="0005576D">
            <w:pPr>
              <w:numPr>
                <w:ilvl w:val="0"/>
                <w:numId w:val="5"/>
              </w:numPr>
              <w:contextualSpacing/>
              <w:jc w:val="both"/>
              <w:rPr>
                <w:rFonts w:ascii="Times New Roman" w:hAnsi="Times New Roman" w:cs="Times New Roman"/>
                <w:sz w:val="20"/>
                <w:szCs w:val="20"/>
              </w:rPr>
            </w:pPr>
            <w:r w:rsidRPr="00912785">
              <w:rPr>
                <w:rFonts w:ascii="Times New Roman" w:hAnsi="Times New Roman" w:cs="Times New Roman"/>
                <w:sz w:val="20"/>
                <w:szCs w:val="20"/>
              </w:rPr>
              <w:t>Одежда (2,91 %)</w:t>
            </w:r>
          </w:p>
          <w:p w:rsidR="00912785" w:rsidRPr="00912785" w:rsidRDefault="00912785" w:rsidP="0005576D">
            <w:pPr>
              <w:numPr>
                <w:ilvl w:val="0"/>
                <w:numId w:val="5"/>
              </w:numPr>
              <w:contextualSpacing/>
              <w:jc w:val="both"/>
              <w:rPr>
                <w:rFonts w:ascii="Times New Roman" w:hAnsi="Times New Roman" w:cs="Times New Roman"/>
                <w:sz w:val="20"/>
                <w:szCs w:val="20"/>
              </w:rPr>
            </w:pPr>
            <w:r w:rsidRPr="00912785">
              <w:rPr>
                <w:rFonts w:ascii="Times New Roman" w:hAnsi="Times New Roman" w:cs="Times New Roman"/>
                <w:sz w:val="20"/>
                <w:szCs w:val="20"/>
              </w:rPr>
              <w:t>Резина (1,93 %);</w:t>
            </w:r>
          </w:p>
          <w:p w:rsidR="00912785" w:rsidRPr="00912785" w:rsidRDefault="00912785" w:rsidP="0005576D">
            <w:pPr>
              <w:numPr>
                <w:ilvl w:val="0"/>
                <w:numId w:val="5"/>
              </w:numPr>
              <w:contextualSpacing/>
              <w:jc w:val="both"/>
              <w:rPr>
                <w:rFonts w:ascii="Times New Roman" w:hAnsi="Times New Roman" w:cs="Times New Roman"/>
                <w:sz w:val="20"/>
                <w:szCs w:val="20"/>
              </w:rPr>
            </w:pPr>
            <w:r w:rsidRPr="00912785">
              <w:rPr>
                <w:rFonts w:ascii="Times New Roman" w:hAnsi="Times New Roman" w:cs="Times New Roman"/>
                <w:sz w:val="20"/>
                <w:szCs w:val="20"/>
              </w:rPr>
              <w:t>Обувь (1,92 %);</w:t>
            </w:r>
          </w:p>
          <w:p w:rsidR="00912785" w:rsidRPr="00912785" w:rsidRDefault="00912785" w:rsidP="0005576D">
            <w:pPr>
              <w:numPr>
                <w:ilvl w:val="0"/>
                <w:numId w:val="5"/>
              </w:numPr>
              <w:contextualSpacing/>
              <w:jc w:val="both"/>
              <w:rPr>
                <w:rFonts w:ascii="Times New Roman" w:hAnsi="Times New Roman" w:cs="Times New Roman"/>
                <w:sz w:val="20"/>
                <w:szCs w:val="20"/>
              </w:rPr>
            </w:pPr>
            <w:r w:rsidRPr="00912785">
              <w:rPr>
                <w:rFonts w:ascii="Times New Roman" w:hAnsi="Times New Roman" w:cs="Times New Roman"/>
                <w:sz w:val="20"/>
                <w:szCs w:val="20"/>
              </w:rPr>
              <w:t>Химические продукты (1,79 %);</w:t>
            </w:r>
          </w:p>
          <w:p w:rsidR="00912785" w:rsidRPr="00912785" w:rsidRDefault="00912785" w:rsidP="0005576D">
            <w:pPr>
              <w:numPr>
                <w:ilvl w:val="0"/>
                <w:numId w:val="5"/>
              </w:numPr>
              <w:contextualSpacing/>
              <w:jc w:val="both"/>
              <w:rPr>
                <w:rFonts w:ascii="Times New Roman" w:hAnsi="Times New Roman" w:cs="Times New Roman"/>
                <w:sz w:val="20"/>
                <w:szCs w:val="20"/>
              </w:rPr>
            </w:pPr>
            <w:r w:rsidRPr="00912785">
              <w:rPr>
                <w:rFonts w:ascii="Times New Roman" w:hAnsi="Times New Roman" w:cs="Times New Roman"/>
                <w:sz w:val="20"/>
                <w:szCs w:val="20"/>
              </w:rPr>
              <w:t>И другие.</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 xml:space="preserve">Внешний долг (2022 г.): </w:t>
            </w:r>
            <w:r w:rsidRPr="00912785">
              <w:rPr>
                <w:rFonts w:ascii="Times New Roman" w:hAnsi="Times New Roman" w:cs="Times New Roman"/>
                <w:sz w:val="20"/>
                <w:szCs w:val="20"/>
              </w:rPr>
              <w:t>380,5 млрд долл. США.</w:t>
            </w:r>
          </w:p>
        </w:tc>
      </w:tr>
      <w:tr w:rsidR="00912785" w:rsidRPr="00912785" w:rsidTr="00912785">
        <w:tc>
          <w:tcPr>
            <w:tcW w:w="456" w:type="dxa"/>
          </w:tcPr>
          <w:p w:rsidR="00912785" w:rsidRPr="00912785" w:rsidRDefault="00912785" w:rsidP="0005576D">
            <w:pPr>
              <w:numPr>
                <w:ilvl w:val="0"/>
                <w:numId w:val="1"/>
              </w:numPr>
              <w:contextualSpacing/>
              <w:jc w:val="both"/>
              <w:rPr>
                <w:rFonts w:ascii="Times New Roman" w:hAnsi="Times New Roman" w:cs="Times New Roman"/>
                <w:sz w:val="20"/>
                <w:szCs w:val="20"/>
              </w:rPr>
            </w:pPr>
          </w:p>
        </w:tc>
        <w:tc>
          <w:tcPr>
            <w:tcW w:w="2233"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Социокультурная среда</w:t>
            </w:r>
          </w:p>
        </w:tc>
        <w:tc>
          <w:tcPr>
            <w:tcW w:w="6485" w:type="dxa"/>
          </w:tcPr>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Демографические показатели.</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 xml:space="preserve">Население </w:t>
            </w:r>
            <w:r w:rsidRPr="00912785">
              <w:rPr>
                <w:rFonts w:ascii="Times New Roman" w:hAnsi="Times New Roman" w:cs="Times New Roman"/>
                <w:sz w:val="20"/>
                <w:szCs w:val="20"/>
              </w:rPr>
              <w:t>(2022 г.)</w:t>
            </w:r>
            <w:r w:rsidRPr="00912785">
              <w:rPr>
                <w:rFonts w:ascii="Times New Roman" w:hAnsi="Times New Roman" w:cs="Times New Roman"/>
                <w:i/>
                <w:sz w:val="20"/>
                <w:szCs w:val="20"/>
              </w:rPr>
              <w:t>:</w:t>
            </w:r>
            <w:r w:rsidRPr="00912785">
              <w:rPr>
                <w:rFonts w:ascii="Times New Roman" w:hAnsi="Times New Roman" w:cs="Times New Roman"/>
                <w:sz w:val="20"/>
                <w:szCs w:val="20"/>
              </w:rPr>
              <w:t xml:space="preserve"> 147 182 123 человек.</w:t>
            </w:r>
          </w:p>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Национальный состав населения:</w:t>
            </w:r>
          </w:p>
          <w:p w:rsidR="00912785" w:rsidRPr="00912785" w:rsidRDefault="00912785" w:rsidP="0005576D">
            <w:pPr>
              <w:numPr>
                <w:ilvl w:val="0"/>
                <w:numId w:val="2"/>
              </w:numPr>
              <w:contextualSpacing/>
              <w:jc w:val="both"/>
              <w:rPr>
                <w:rFonts w:ascii="Times New Roman" w:hAnsi="Times New Roman" w:cs="Times New Roman"/>
                <w:sz w:val="20"/>
                <w:szCs w:val="20"/>
              </w:rPr>
            </w:pPr>
            <w:r w:rsidRPr="00912785">
              <w:rPr>
                <w:rFonts w:ascii="Times New Roman" w:hAnsi="Times New Roman" w:cs="Times New Roman"/>
                <w:sz w:val="20"/>
                <w:szCs w:val="20"/>
              </w:rPr>
              <w:t>Русские (80,85 %);</w:t>
            </w:r>
          </w:p>
          <w:p w:rsidR="00912785" w:rsidRPr="00912785" w:rsidRDefault="00912785" w:rsidP="0005576D">
            <w:pPr>
              <w:numPr>
                <w:ilvl w:val="0"/>
                <w:numId w:val="2"/>
              </w:numPr>
              <w:contextualSpacing/>
              <w:jc w:val="both"/>
              <w:rPr>
                <w:rFonts w:ascii="Times New Roman" w:hAnsi="Times New Roman" w:cs="Times New Roman"/>
                <w:sz w:val="20"/>
                <w:szCs w:val="20"/>
              </w:rPr>
            </w:pPr>
            <w:r w:rsidRPr="00912785">
              <w:rPr>
                <w:rFonts w:ascii="Times New Roman" w:hAnsi="Times New Roman" w:cs="Times New Roman"/>
                <w:sz w:val="20"/>
                <w:szCs w:val="20"/>
              </w:rPr>
              <w:t>Татары (3,61 %);</w:t>
            </w:r>
          </w:p>
          <w:p w:rsidR="00912785" w:rsidRPr="00912785" w:rsidRDefault="00912785" w:rsidP="0005576D">
            <w:pPr>
              <w:numPr>
                <w:ilvl w:val="0"/>
                <w:numId w:val="2"/>
              </w:numPr>
              <w:contextualSpacing/>
              <w:jc w:val="both"/>
              <w:rPr>
                <w:rFonts w:ascii="Times New Roman" w:hAnsi="Times New Roman" w:cs="Times New Roman"/>
                <w:sz w:val="20"/>
                <w:szCs w:val="20"/>
              </w:rPr>
            </w:pPr>
            <w:r w:rsidRPr="00912785">
              <w:rPr>
                <w:rFonts w:ascii="Times New Roman" w:hAnsi="Times New Roman" w:cs="Times New Roman"/>
                <w:sz w:val="20"/>
                <w:szCs w:val="20"/>
              </w:rPr>
              <w:t>Чеченцы – (1,28 %);</w:t>
            </w:r>
          </w:p>
          <w:p w:rsidR="00912785" w:rsidRPr="00912785" w:rsidRDefault="00912785" w:rsidP="0005576D">
            <w:pPr>
              <w:numPr>
                <w:ilvl w:val="0"/>
                <w:numId w:val="2"/>
              </w:numPr>
              <w:contextualSpacing/>
              <w:jc w:val="both"/>
              <w:rPr>
                <w:rFonts w:ascii="Times New Roman" w:hAnsi="Times New Roman" w:cs="Times New Roman"/>
                <w:sz w:val="20"/>
                <w:szCs w:val="20"/>
              </w:rPr>
            </w:pPr>
            <w:r w:rsidRPr="00912785">
              <w:rPr>
                <w:rFonts w:ascii="Times New Roman" w:hAnsi="Times New Roman" w:cs="Times New Roman"/>
                <w:sz w:val="20"/>
                <w:szCs w:val="20"/>
              </w:rPr>
              <w:lastRenderedPageBreak/>
              <w:t>Башкиры – (1,20 %);</w:t>
            </w:r>
          </w:p>
          <w:p w:rsidR="00912785" w:rsidRPr="00912785" w:rsidRDefault="00912785" w:rsidP="0005576D">
            <w:pPr>
              <w:numPr>
                <w:ilvl w:val="0"/>
                <w:numId w:val="2"/>
              </w:numPr>
              <w:contextualSpacing/>
              <w:jc w:val="both"/>
              <w:rPr>
                <w:rFonts w:ascii="Times New Roman" w:hAnsi="Times New Roman" w:cs="Times New Roman"/>
                <w:sz w:val="20"/>
                <w:szCs w:val="20"/>
              </w:rPr>
            </w:pPr>
            <w:r w:rsidRPr="00912785">
              <w:rPr>
                <w:rFonts w:ascii="Times New Roman" w:hAnsi="Times New Roman" w:cs="Times New Roman"/>
                <w:sz w:val="20"/>
                <w:szCs w:val="20"/>
              </w:rPr>
              <w:t>Чуваши – (0,82 %);</w:t>
            </w:r>
          </w:p>
          <w:p w:rsidR="00912785" w:rsidRPr="00912785" w:rsidRDefault="00912785" w:rsidP="0005576D">
            <w:pPr>
              <w:numPr>
                <w:ilvl w:val="0"/>
                <w:numId w:val="2"/>
              </w:numPr>
              <w:contextualSpacing/>
              <w:jc w:val="both"/>
              <w:rPr>
                <w:rFonts w:ascii="Times New Roman" w:hAnsi="Times New Roman" w:cs="Times New Roman"/>
                <w:sz w:val="20"/>
                <w:szCs w:val="20"/>
              </w:rPr>
            </w:pPr>
            <w:r w:rsidRPr="00912785">
              <w:rPr>
                <w:rFonts w:ascii="Times New Roman" w:hAnsi="Times New Roman" w:cs="Times New Roman"/>
                <w:sz w:val="20"/>
                <w:szCs w:val="20"/>
              </w:rPr>
              <w:t>Аварцы – (0,78 %).</w:t>
            </w:r>
          </w:p>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Религиозный состав населения:</w:t>
            </w:r>
          </w:p>
          <w:p w:rsidR="00912785" w:rsidRPr="00912785" w:rsidRDefault="00912785" w:rsidP="0005576D">
            <w:pPr>
              <w:numPr>
                <w:ilvl w:val="0"/>
                <w:numId w:val="3"/>
              </w:numPr>
              <w:contextualSpacing/>
              <w:jc w:val="both"/>
              <w:rPr>
                <w:rFonts w:ascii="Times New Roman" w:hAnsi="Times New Roman" w:cs="Times New Roman"/>
                <w:sz w:val="20"/>
                <w:szCs w:val="20"/>
              </w:rPr>
            </w:pPr>
            <w:r w:rsidRPr="00912785">
              <w:rPr>
                <w:rFonts w:ascii="Times New Roman" w:hAnsi="Times New Roman" w:cs="Times New Roman"/>
                <w:sz w:val="20"/>
                <w:szCs w:val="20"/>
              </w:rPr>
              <w:t>Христианство (66 %);</w:t>
            </w:r>
          </w:p>
          <w:p w:rsidR="00912785" w:rsidRPr="00912785" w:rsidRDefault="00912785" w:rsidP="0005576D">
            <w:pPr>
              <w:numPr>
                <w:ilvl w:val="0"/>
                <w:numId w:val="3"/>
              </w:numPr>
              <w:contextualSpacing/>
              <w:jc w:val="both"/>
              <w:rPr>
                <w:rFonts w:ascii="Times New Roman" w:hAnsi="Times New Roman" w:cs="Times New Roman"/>
                <w:sz w:val="20"/>
                <w:szCs w:val="20"/>
              </w:rPr>
            </w:pPr>
            <w:r w:rsidRPr="00912785">
              <w:rPr>
                <w:rFonts w:ascii="Times New Roman" w:hAnsi="Times New Roman" w:cs="Times New Roman"/>
                <w:sz w:val="20"/>
                <w:szCs w:val="20"/>
              </w:rPr>
              <w:t>Неверующие (14 %);</w:t>
            </w:r>
          </w:p>
          <w:p w:rsidR="00912785" w:rsidRPr="00912785" w:rsidRDefault="00912785" w:rsidP="0005576D">
            <w:pPr>
              <w:numPr>
                <w:ilvl w:val="0"/>
                <w:numId w:val="3"/>
              </w:numPr>
              <w:contextualSpacing/>
              <w:jc w:val="both"/>
              <w:rPr>
                <w:rFonts w:ascii="Times New Roman" w:hAnsi="Times New Roman" w:cs="Times New Roman"/>
                <w:sz w:val="20"/>
                <w:szCs w:val="20"/>
              </w:rPr>
            </w:pPr>
            <w:r w:rsidRPr="00912785">
              <w:rPr>
                <w:rFonts w:ascii="Times New Roman" w:hAnsi="Times New Roman" w:cs="Times New Roman"/>
                <w:sz w:val="20"/>
                <w:szCs w:val="20"/>
              </w:rPr>
              <w:t>Ислам (6 %);</w:t>
            </w:r>
          </w:p>
          <w:p w:rsidR="00912785" w:rsidRPr="00912785" w:rsidRDefault="00912785" w:rsidP="0005576D">
            <w:pPr>
              <w:numPr>
                <w:ilvl w:val="0"/>
                <w:numId w:val="3"/>
              </w:numPr>
              <w:contextualSpacing/>
              <w:jc w:val="both"/>
              <w:rPr>
                <w:rFonts w:ascii="Times New Roman" w:hAnsi="Times New Roman" w:cs="Times New Roman"/>
                <w:sz w:val="20"/>
                <w:szCs w:val="20"/>
              </w:rPr>
            </w:pPr>
            <w:r w:rsidRPr="00912785">
              <w:rPr>
                <w:rFonts w:ascii="Times New Roman" w:hAnsi="Times New Roman" w:cs="Times New Roman"/>
                <w:sz w:val="20"/>
                <w:szCs w:val="20"/>
              </w:rPr>
              <w:t>Колеблющиеся (6 %);</w:t>
            </w:r>
          </w:p>
          <w:p w:rsidR="00912785" w:rsidRPr="00912785" w:rsidRDefault="00912785" w:rsidP="0005576D">
            <w:pPr>
              <w:numPr>
                <w:ilvl w:val="0"/>
                <w:numId w:val="3"/>
              </w:numPr>
              <w:contextualSpacing/>
              <w:jc w:val="both"/>
              <w:rPr>
                <w:rFonts w:ascii="Times New Roman" w:hAnsi="Times New Roman" w:cs="Times New Roman"/>
                <w:sz w:val="20"/>
                <w:szCs w:val="20"/>
              </w:rPr>
            </w:pPr>
            <w:r w:rsidRPr="00912785">
              <w:rPr>
                <w:rFonts w:ascii="Times New Roman" w:hAnsi="Times New Roman" w:cs="Times New Roman"/>
                <w:sz w:val="20"/>
                <w:szCs w:val="20"/>
              </w:rPr>
              <w:t>Внерелигиозная вера (4 %);</w:t>
            </w:r>
          </w:p>
          <w:p w:rsidR="00912785" w:rsidRPr="00912785" w:rsidRDefault="00912785" w:rsidP="0005576D">
            <w:pPr>
              <w:numPr>
                <w:ilvl w:val="0"/>
                <w:numId w:val="3"/>
              </w:numPr>
              <w:contextualSpacing/>
              <w:jc w:val="both"/>
              <w:rPr>
                <w:rFonts w:ascii="Times New Roman" w:hAnsi="Times New Roman" w:cs="Times New Roman"/>
                <w:sz w:val="20"/>
                <w:szCs w:val="20"/>
              </w:rPr>
            </w:pPr>
            <w:r w:rsidRPr="00912785">
              <w:rPr>
                <w:rFonts w:ascii="Times New Roman" w:hAnsi="Times New Roman" w:cs="Times New Roman"/>
                <w:sz w:val="20"/>
                <w:szCs w:val="20"/>
              </w:rPr>
              <w:t>Иудаизм, буддизм (по 1 %);</w:t>
            </w:r>
          </w:p>
          <w:p w:rsidR="00912785" w:rsidRPr="00912785" w:rsidRDefault="00912785" w:rsidP="0005576D">
            <w:pPr>
              <w:numPr>
                <w:ilvl w:val="0"/>
                <w:numId w:val="3"/>
              </w:numPr>
              <w:contextualSpacing/>
              <w:jc w:val="both"/>
              <w:rPr>
                <w:rFonts w:ascii="Times New Roman" w:hAnsi="Times New Roman" w:cs="Times New Roman"/>
                <w:sz w:val="20"/>
                <w:szCs w:val="20"/>
              </w:rPr>
            </w:pPr>
            <w:r w:rsidRPr="00912785">
              <w:rPr>
                <w:rFonts w:ascii="Times New Roman" w:hAnsi="Times New Roman" w:cs="Times New Roman"/>
                <w:sz w:val="20"/>
                <w:szCs w:val="20"/>
              </w:rPr>
              <w:t>И другие.</w:t>
            </w:r>
          </w:p>
        </w:tc>
      </w:tr>
    </w:tbl>
    <w:p w:rsidR="00912785" w:rsidRPr="00912785" w:rsidRDefault="00912785" w:rsidP="00912785">
      <w:pPr>
        <w:spacing w:after="0" w:line="360" w:lineRule="auto"/>
        <w:ind w:firstLine="709"/>
        <w:contextualSpacing/>
        <w:jc w:val="both"/>
        <w:rPr>
          <w:rFonts w:ascii="Times New Roman" w:hAnsi="Times New Roman" w:cs="Times New Roman"/>
          <w:i/>
          <w:sz w:val="20"/>
          <w:szCs w:val="20"/>
        </w:rPr>
      </w:pPr>
    </w:p>
    <w:p w:rsidR="00912785" w:rsidRPr="00912785" w:rsidRDefault="00912785" w:rsidP="00912785">
      <w:pPr>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Составлено на основании следующих документов:</w:t>
      </w:r>
    </w:p>
    <w:p w:rsidR="00912785" w:rsidRPr="00912785" w:rsidRDefault="00912785" w:rsidP="0005576D">
      <w:pPr>
        <w:numPr>
          <w:ilvl w:val="0"/>
          <w:numId w:val="6"/>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Аналитический доклад: Великий пост – 2021 // Всероссийский центр изучения общественного мнения. 15 марта 2021. URL: </w:t>
      </w:r>
      <w:hyperlink r:id="rId14" w:history="1">
        <w:r w:rsidRPr="00912785">
          <w:rPr>
            <w:rFonts w:ascii="Times New Roman" w:hAnsi="Times New Roman" w:cs="Times New Roman"/>
            <w:i/>
            <w:color w:val="0563C1" w:themeColor="hyperlink"/>
            <w:sz w:val="20"/>
            <w:szCs w:val="20"/>
            <w:u w:val="single"/>
          </w:rPr>
          <w:t>https://wciom.ru/analytical-reviews/analiticheskii-obzor/velikii-post-2021</w:t>
        </w:r>
      </w:hyperlink>
      <w:r w:rsidRPr="00912785">
        <w:rPr>
          <w:rFonts w:ascii="Times New Roman" w:hAnsi="Times New Roman" w:cs="Times New Roman"/>
          <w:i/>
          <w:sz w:val="20"/>
          <w:szCs w:val="20"/>
        </w:rPr>
        <w:t xml:space="preserve"> (Дата обращения: 04.06.2023).</w:t>
      </w:r>
    </w:p>
    <w:p w:rsidR="00912785" w:rsidRPr="00912785" w:rsidRDefault="00912785" w:rsidP="0005576D">
      <w:pPr>
        <w:numPr>
          <w:ilvl w:val="0"/>
          <w:numId w:val="6"/>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Всероссийская перепись населения 2020 // Федеральное агентство по делам национальностей. 24 января 2023. URL: </w:t>
      </w:r>
      <w:hyperlink r:id="rId15" w:history="1">
        <w:r w:rsidRPr="00912785">
          <w:rPr>
            <w:rFonts w:ascii="Times New Roman" w:hAnsi="Times New Roman" w:cs="Times New Roman"/>
            <w:i/>
            <w:color w:val="0563C1" w:themeColor="hyperlink"/>
            <w:sz w:val="20"/>
            <w:szCs w:val="20"/>
            <w:u w:val="single"/>
          </w:rPr>
          <w:t>https://fadn.gov.ru/otkritoe-agenstvo/vserossijskaya-perepis-naseleniya-2020/</w:t>
        </w:r>
      </w:hyperlink>
      <w:r w:rsidRPr="00912785">
        <w:rPr>
          <w:rFonts w:ascii="Times New Roman" w:hAnsi="Times New Roman" w:cs="Times New Roman"/>
          <w:i/>
          <w:sz w:val="20"/>
          <w:szCs w:val="20"/>
        </w:rPr>
        <w:t xml:space="preserve"> (Дата обращения: 04.06.2023).</w:t>
      </w:r>
    </w:p>
    <w:p w:rsidR="00912785" w:rsidRPr="00912785" w:rsidRDefault="00912785" w:rsidP="0005576D">
      <w:pPr>
        <w:numPr>
          <w:ilvl w:val="0"/>
          <w:numId w:val="6"/>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Государственный доклад о состоянии и использовании минерально-сырьевых ресурсов Российской Федерации в 2021 г. // Федеральное агентство по недропользованию. 18 января 2023. URL: </w:t>
      </w:r>
      <w:hyperlink r:id="rId16" w:history="1">
        <w:r w:rsidRPr="00912785">
          <w:rPr>
            <w:rFonts w:ascii="Times New Roman" w:hAnsi="Times New Roman" w:cs="Times New Roman"/>
            <w:i/>
            <w:color w:val="0563C1" w:themeColor="hyperlink"/>
            <w:sz w:val="20"/>
            <w:szCs w:val="20"/>
            <w:u w:val="single"/>
          </w:rPr>
          <w:t>https://www.rosnedra.gov.ru/article/15043.html</w:t>
        </w:r>
      </w:hyperlink>
      <w:r w:rsidRPr="00912785">
        <w:rPr>
          <w:rFonts w:ascii="Times New Roman" w:hAnsi="Times New Roman" w:cs="Times New Roman"/>
          <w:i/>
          <w:sz w:val="20"/>
          <w:szCs w:val="20"/>
        </w:rPr>
        <w:t xml:space="preserve"> (Дата обращения: 04.06.2023).</w:t>
      </w:r>
    </w:p>
    <w:p w:rsidR="00912785" w:rsidRPr="00912785" w:rsidRDefault="00912785" w:rsidP="0005576D">
      <w:pPr>
        <w:numPr>
          <w:ilvl w:val="0"/>
          <w:numId w:val="6"/>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Итоги внешней торговли со всеми странами за 2022 г. Федеральная таможенная служба. Январь 2023. URL: </w:t>
      </w:r>
      <w:hyperlink r:id="rId17" w:history="1">
        <w:r w:rsidRPr="00912785">
          <w:rPr>
            <w:rFonts w:ascii="Times New Roman" w:hAnsi="Times New Roman" w:cs="Times New Roman"/>
            <w:i/>
            <w:color w:val="0563C1" w:themeColor="hyperlink"/>
            <w:sz w:val="20"/>
            <w:szCs w:val="20"/>
            <w:u w:val="single"/>
          </w:rPr>
          <w:t>https://limited.customs.gov.ru/statistic/vneshn-torg/vneshn-torg-countries</w:t>
        </w:r>
      </w:hyperlink>
      <w:r w:rsidRPr="00912785">
        <w:rPr>
          <w:rFonts w:ascii="Times New Roman" w:hAnsi="Times New Roman" w:cs="Times New Roman"/>
          <w:i/>
          <w:sz w:val="20"/>
          <w:szCs w:val="20"/>
        </w:rPr>
        <w:t xml:space="preserve"> (Дата обращения: 04.06.2023).</w:t>
      </w:r>
    </w:p>
    <w:p w:rsidR="00912785" w:rsidRPr="00912785" w:rsidRDefault="00912785" w:rsidP="0005576D">
      <w:pPr>
        <w:numPr>
          <w:ilvl w:val="0"/>
          <w:numId w:val="6"/>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Конституция Российской Федерации от 12 декабря 1993 г. (с поправками по результатам референдума от 1 июля 2020 г.) // Официальный сайт Президента России. 3 июля 2020. URL: </w:t>
      </w:r>
      <w:hyperlink r:id="rId18" w:history="1">
        <w:r w:rsidRPr="00912785">
          <w:rPr>
            <w:rFonts w:ascii="Times New Roman" w:hAnsi="Times New Roman" w:cs="Times New Roman"/>
            <w:i/>
            <w:color w:val="0563C1" w:themeColor="hyperlink"/>
            <w:sz w:val="20"/>
            <w:szCs w:val="20"/>
            <w:u w:val="single"/>
          </w:rPr>
          <w:t>http://kremlin.ru/acts/constitution</w:t>
        </w:r>
      </w:hyperlink>
      <w:r w:rsidRPr="00912785">
        <w:rPr>
          <w:rFonts w:ascii="Times New Roman" w:hAnsi="Times New Roman" w:cs="Times New Roman"/>
          <w:i/>
          <w:sz w:val="20"/>
          <w:szCs w:val="20"/>
        </w:rPr>
        <w:t xml:space="preserve"> (Дата обращения: 04.06.2023).</w:t>
      </w:r>
    </w:p>
    <w:p w:rsidR="00912785" w:rsidRPr="00912785" w:rsidRDefault="00912785" w:rsidP="0005576D">
      <w:pPr>
        <w:numPr>
          <w:ilvl w:val="0"/>
          <w:numId w:val="6"/>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О производстве и использовании валового внутреннего продукта (ВВП) в 2022 г. // Федеральная служба государственной статистики. 2023. URL: </w:t>
      </w:r>
      <w:hyperlink r:id="rId19" w:history="1">
        <w:r w:rsidRPr="00912785">
          <w:rPr>
            <w:rFonts w:ascii="Times New Roman" w:hAnsi="Times New Roman" w:cs="Times New Roman"/>
            <w:i/>
            <w:color w:val="0563C1" w:themeColor="hyperlink"/>
            <w:sz w:val="20"/>
            <w:szCs w:val="20"/>
            <w:u w:val="single"/>
          </w:rPr>
          <w:t>https://rosstat.gov.ru/storage/mediabank/22_20-02-2023.html</w:t>
        </w:r>
      </w:hyperlink>
      <w:r w:rsidRPr="00912785">
        <w:rPr>
          <w:rFonts w:ascii="Times New Roman" w:hAnsi="Times New Roman" w:cs="Times New Roman"/>
          <w:i/>
          <w:sz w:val="20"/>
          <w:szCs w:val="20"/>
        </w:rPr>
        <w:t xml:space="preserve"> (Дата обращения: 04.06.2023).</w:t>
      </w:r>
    </w:p>
    <w:p w:rsidR="00912785" w:rsidRPr="00912785" w:rsidRDefault="00912785" w:rsidP="0005576D">
      <w:pPr>
        <w:numPr>
          <w:ilvl w:val="0"/>
          <w:numId w:val="6"/>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Структура государственного внешнего долга Российской Федерации на 1 декабря 2022 г. // Министерство финансов Российской Федерации. 21 декабря 2022. URL: </w:t>
      </w:r>
      <w:hyperlink r:id="rId20" w:history="1">
        <w:r w:rsidRPr="00912785">
          <w:rPr>
            <w:rFonts w:ascii="Times New Roman" w:hAnsi="Times New Roman" w:cs="Times New Roman"/>
            <w:i/>
            <w:color w:val="0563C1" w:themeColor="hyperlink"/>
            <w:sz w:val="20"/>
            <w:szCs w:val="20"/>
            <w:u w:val="single"/>
          </w:rPr>
          <w:t>https://minfin.gov.ru/ru/perfomance/public_debt/external/structure?id_38=301104-struktura_gosudarstvennogo_vneshnego_dolga_rossiiskoi_federatsii_na_1_dekabrya_2022_goda</w:t>
        </w:r>
      </w:hyperlink>
      <w:r w:rsidRPr="00912785">
        <w:rPr>
          <w:rFonts w:ascii="Times New Roman" w:hAnsi="Times New Roman" w:cs="Times New Roman"/>
          <w:i/>
          <w:sz w:val="20"/>
          <w:szCs w:val="20"/>
        </w:rPr>
        <w:t xml:space="preserve"> (Дата обращения: 04.06.2023).</w:t>
      </w:r>
    </w:p>
    <w:p w:rsidR="00912785" w:rsidRPr="00912785" w:rsidRDefault="00912785" w:rsidP="0005576D">
      <w:pPr>
        <w:numPr>
          <w:ilvl w:val="0"/>
          <w:numId w:val="6"/>
        </w:numPr>
        <w:tabs>
          <w:tab w:val="left" w:pos="993"/>
        </w:tabs>
        <w:spacing w:after="0" w:line="360" w:lineRule="auto"/>
        <w:ind w:firstLine="709"/>
        <w:contextualSpacing/>
        <w:jc w:val="both"/>
        <w:rPr>
          <w:rFonts w:ascii="Times New Roman" w:hAnsi="Times New Roman" w:cs="Times New Roman"/>
          <w:i/>
          <w:sz w:val="20"/>
          <w:szCs w:val="20"/>
          <w:lang w:val="en-US"/>
        </w:rPr>
      </w:pPr>
      <w:r w:rsidRPr="00912785">
        <w:rPr>
          <w:rFonts w:ascii="Times New Roman" w:hAnsi="Times New Roman" w:cs="Times New Roman"/>
          <w:i/>
          <w:sz w:val="20"/>
          <w:szCs w:val="20"/>
          <w:lang w:val="en-US"/>
        </w:rPr>
        <w:t xml:space="preserve">World Economic Outlook database: 2021-2023 // International Monetary Fund. April 2023. URL: </w:t>
      </w:r>
      <w:hyperlink r:id="rId21" w:history="1">
        <w:r w:rsidRPr="00912785">
          <w:rPr>
            <w:rFonts w:ascii="Times New Roman" w:hAnsi="Times New Roman" w:cs="Times New Roman"/>
            <w:i/>
            <w:color w:val="0563C1" w:themeColor="hyperlink"/>
            <w:sz w:val="20"/>
            <w:szCs w:val="20"/>
            <w:u w:val="single"/>
            <w:lang w:val="en-US"/>
          </w:rPr>
          <w:t>https://goo.su/pWZlo</w:t>
        </w:r>
      </w:hyperlink>
      <w:r w:rsidRPr="00912785">
        <w:rPr>
          <w:rFonts w:ascii="Times New Roman" w:hAnsi="Times New Roman" w:cs="Times New Roman"/>
          <w:i/>
          <w:sz w:val="20"/>
          <w:szCs w:val="20"/>
          <w:lang w:val="en-US"/>
        </w:rPr>
        <w:t xml:space="preserve"> (</w:t>
      </w:r>
      <w:r w:rsidRPr="00912785">
        <w:rPr>
          <w:rFonts w:ascii="Times New Roman" w:hAnsi="Times New Roman" w:cs="Times New Roman"/>
          <w:i/>
          <w:sz w:val="20"/>
          <w:szCs w:val="20"/>
        </w:rPr>
        <w:t>Дата</w:t>
      </w:r>
      <w:r w:rsidRPr="00912785">
        <w:rPr>
          <w:rFonts w:ascii="Times New Roman" w:hAnsi="Times New Roman" w:cs="Times New Roman"/>
          <w:i/>
          <w:sz w:val="20"/>
          <w:szCs w:val="20"/>
          <w:lang w:val="en-US"/>
        </w:rPr>
        <w:t xml:space="preserve"> </w:t>
      </w:r>
      <w:r w:rsidRPr="00912785">
        <w:rPr>
          <w:rFonts w:ascii="Times New Roman" w:hAnsi="Times New Roman" w:cs="Times New Roman"/>
          <w:i/>
          <w:sz w:val="20"/>
          <w:szCs w:val="20"/>
        </w:rPr>
        <w:t>обращения</w:t>
      </w:r>
      <w:r w:rsidRPr="00912785">
        <w:rPr>
          <w:rFonts w:ascii="Times New Roman" w:hAnsi="Times New Roman" w:cs="Times New Roman"/>
          <w:i/>
          <w:sz w:val="20"/>
          <w:szCs w:val="20"/>
          <w:lang w:val="en-US"/>
        </w:rPr>
        <w:t>: 05.06.2023).</w:t>
      </w:r>
    </w:p>
    <w:p w:rsidR="00912785" w:rsidRPr="00912785" w:rsidRDefault="00912785" w:rsidP="00912785">
      <w:pPr>
        <w:tabs>
          <w:tab w:val="left" w:pos="993"/>
        </w:tabs>
        <w:spacing w:after="0" w:line="360" w:lineRule="auto"/>
        <w:ind w:firstLine="709"/>
        <w:contextualSpacing/>
        <w:jc w:val="both"/>
        <w:rPr>
          <w:rFonts w:ascii="Times New Roman" w:hAnsi="Times New Roman" w:cs="Times New Roman"/>
          <w:sz w:val="20"/>
          <w:szCs w:val="20"/>
          <w:lang w:val="en-US"/>
        </w:rPr>
      </w:pPr>
    </w:p>
    <w:p w:rsidR="00912785" w:rsidRPr="00912785" w:rsidRDefault="00912785" w:rsidP="00912785">
      <w:pPr>
        <w:tabs>
          <w:tab w:val="left" w:pos="993"/>
        </w:tabs>
        <w:spacing w:after="0" w:line="360" w:lineRule="auto"/>
        <w:ind w:firstLine="709"/>
        <w:contextualSpacing/>
        <w:jc w:val="both"/>
        <w:rPr>
          <w:rFonts w:ascii="Times New Roman" w:hAnsi="Times New Roman" w:cs="Times New Roman"/>
          <w:sz w:val="20"/>
          <w:szCs w:val="20"/>
          <w:lang w:val="en-US"/>
        </w:rPr>
      </w:pPr>
    </w:p>
    <w:p w:rsidR="00912785" w:rsidRPr="00912785" w:rsidRDefault="00912785" w:rsidP="00912785">
      <w:pPr>
        <w:spacing w:after="0" w:line="360" w:lineRule="auto"/>
        <w:ind w:firstLine="709"/>
        <w:contextualSpacing/>
        <w:jc w:val="both"/>
        <w:rPr>
          <w:rFonts w:ascii="Times New Roman" w:hAnsi="Times New Roman" w:cs="Times New Roman"/>
          <w:sz w:val="20"/>
          <w:szCs w:val="20"/>
          <w:lang w:val="en-US"/>
        </w:rPr>
      </w:pPr>
    </w:p>
    <w:p w:rsidR="00912785" w:rsidRPr="00912785" w:rsidRDefault="00912785" w:rsidP="00912785">
      <w:pPr>
        <w:spacing w:after="0" w:line="360" w:lineRule="auto"/>
        <w:ind w:firstLine="709"/>
        <w:contextualSpacing/>
        <w:jc w:val="both"/>
        <w:rPr>
          <w:rFonts w:ascii="Times New Roman" w:hAnsi="Times New Roman" w:cs="Times New Roman"/>
          <w:sz w:val="20"/>
          <w:szCs w:val="20"/>
          <w:lang w:val="en-US"/>
        </w:rPr>
      </w:pPr>
    </w:p>
    <w:p w:rsidR="00912785" w:rsidRPr="00912785" w:rsidRDefault="00912785" w:rsidP="00912785">
      <w:pPr>
        <w:spacing w:after="0" w:line="360" w:lineRule="auto"/>
        <w:contextualSpacing/>
        <w:jc w:val="both"/>
        <w:rPr>
          <w:rFonts w:ascii="Times New Roman" w:hAnsi="Times New Roman" w:cs="Times New Roman"/>
          <w:sz w:val="28"/>
          <w:szCs w:val="28"/>
          <w:lang w:val="en-US"/>
        </w:rPr>
      </w:pPr>
    </w:p>
    <w:p w:rsidR="00912785" w:rsidRPr="00912785" w:rsidRDefault="00912785" w:rsidP="00912785">
      <w:pPr>
        <w:spacing w:after="0" w:line="360" w:lineRule="auto"/>
        <w:contextualSpacing/>
        <w:jc w:val="both"/>
        <w:rPr>
          <w:rFonts w:ascii="Times New Roman" w:hAnsi="Times New Roman" w:cs="Times New Roman"/>
          <w:sz w:val="28"/>
          <w:szCs w:val="28"/>
          <w:lang w:val="en-US"/>
        </w:rPr>
      </w:pPr>
    </w:p>
    <w:p w:rsidR="00912785" w:rsidRPr="00912785" w:rsidRDefault="00912785" w:rsidP="00912785">
      <w:pPr>
        <w:spacing w:after="0" w:line="360" w:lineRule="auto"/>
        <w:contextualSpacing/>
        <w:jc w:val="right"/>
        <w:rPr>
          <w:rFonts w:ascii="Times New Roman" w:hAnsi="Times New Roman" w:cs="Times New Roman"/>
          <w:b/>
          <w:sz w:val="24"/>
          <w:szCs w:val="24"/>
        </w:rPr>
      </w:pPr>
      <w:r w:rsidRPr="00912785">
        <w:rPr>
          <w:rFonts w:ascii="Times New Roman" w:hAnsi="Times New Roman" w:cs="Times New Roman"/>
          <w:b/>
          <w:sz w:val="24"/>
          <w:szCs w:val="24"/>
        </w:rPr>
        <w:lastRenderedPageBreak/>
        <w:t>Приложение 2</w:t>
      </w:r>
    </w:p>
    <w:p w:rsidR="00912785" w:rsidRPr="00912785" w:rsidRDefault="00912785" w:rsidP="00912785">
      <w:pPr>
        <w:spacing w:after="0" w:line="360" w:lineRule="auto"/>
        <w:ind w:firstLine="709"/>
        <w:contextualSpacing/>
        <w:jc w:val="center"/>
        <w:rPr>
          <w:rFonts w:ascii="Times New Roman" w:hAnsi="Times New Roman" w:cs="Times New Roman"/>
          <w:sz w:val="24"/>
          <w:szCs w:val="24"/>
        </w:rPr>
      </w:pPr>
      <w:r w:rsidRPr="00912785">
        <w:rPr>
          <w:rFonts w:ascii="Times New Roman" w:hAnsi="Times New Roman" w:cs="Times New Roman"/>
          <w:sz w:val="24"/>
          <w:szCs w:val="24"/>
        </w:rPr>
        <w:t>Табл. 1. Основные характеристики Республики Казахстан</w:t>
      </w:r>
    </w:p>
    <w:tbl>
      <w:tblPr>
        <w:tblStyle w:val="ad"/>
        <w:tblW w:w="0" w:type="auto"/>
        <w:tblLook w:val="04A0" w:firstRow="1" w:lastRow="0" w:firstColumn="1" w:lastColumn="0" w:noHBand="0" w:noVBand="1"/>
      </w:tblPr>
      <w:tblGrid>
        <w:gridCol w:w="458"/>
        <w:gridCol w:w="2656"/>
        <w:gridCol w:w="6231"/>
      </w:tblGrid>
      <w:tr w:rsidR="00912785" w:rsidRPr="00912785" w:rsidTr="00912785">
        <w:tc>
          <w:tcPr>
            <w:tcW w:w="458" w:type="dxa"/>
          </w:tcPr>
          <w:p w:rsidR="00912785" w:rsidRPr="00912785" w:rsidRDefault="00912785" w:rsidP="00912785">
            <w:pPr>
              <w:contextualSpacing/>
              <w:jc w:val="center"/>
              <w:rPr>
                <w:rFonts w:asciiTheme="majorBidi" w:hAnsiTheme="majorBidi" w:cstheme="majorBidi"/>
                <w:b/>
                <w:sz w:val="20"/>
                <w:szCs w:val="20"/>
              </w:rPr>
            </w:pPr>
            <w:r w:rsidRPr="00912785">
              <w:rPr>
                <w:rFonts w:asciiTheme="majorBidi" w:hAnsiTheme="majorBidi" w:cstheme="majorBidi"/>
                <w:b/>
                <w:sz w:val="20"/>
                <w:szCs w:val="20"/>
              </w:rPr>
              <w:t>№</w:t>
            </w:r>
          </w:p>
        </w:tc>
        <w:tc>
          <w:tcPr>
            <w:tcW w:w="2656" w:type="dxa"/>
          </w:tcPr>
          <w:p w:rsidR="00912785" w:rsidRPr="00912785" w:rsidRDefault="00912785" w:rsidP="00912785">
            <w:pPr>
              <w:contextualSpacing/>
              <w:jc w:val="center"/>
              <w:rPr>
                <w:rFonts w:asciiTheme="majorBidi" w:hAnsiTheme="majorBidi" w:cstheme="majorBidi"/>
                <w:b/>
                <w:sz w:val="20"/>
                <w:szCs w:val="20"/>
              </w:rPr>
            </w:pPr>
            <w:r w:rsidRPr="00912785">
              <w:rPr>
                <w:rFonts w:asciiTheme="majorBidi" w:hAnsiTheme="majorBidi" w:cstheme="majorBidi"/>
                <w:b/>
                <w:sz w:val="20"/>
                <w:szCs w:val="20"/>
              </w:rPr>
              <w:t>Категории</w:t>
            </w:r>
          </w:p>
        </w:tc>
        <w:tc>
          <w:tcPr>
            <w:tcW w:w="6231" w:type="dxa"/>
          </w:tcPr>
          <w:p w:rsidR="00912785" w:rsidRPr="00912785" w:rsidRDefault="00912785" w:rsidP="00912785">
            <w:pPr>
              <w:contextualSpacing/>
              <w:jc w:val="center"/>
              <w:rPr>
                <w:rFonts w:asciiTheme="majorBidi" w:hAnsiTheme="majorBidi" w:cstheme="majorBidi"/>
                <w:b/>
                <w:sz w:val="20"/>
                <w:szCs w:val="20"/>
              </w:rPr>
            </w:pPr>
            <w:r w:rsidRPr="00912785">
              <w:rPr>
                <w:rFonts w:asciiTheme="majorBidi" w:hAnsiTheme="majorBidi" w:cstheme="majorBidi"/>
                <w:b/>
                <w:sz w:val="20"/>
                <w:szCs w:val="20"/>
              </w:rPr>
              <w:t>Описание</w:t>
            </w:r>
          </w:p>
        </w:tc>
      </w:tr>
      <w:tr w:rsidR="00912785" w:rsidRPr="00912785" w:rsidTr="00912785">
        <w:tc>
          <w:tcPr>
            <w:tcW w:w="458" w:type="dxa"/>
          </w:tcPr>
          <w:p w:rsidR="00912785" w:rsidRPr="00912785" w:rsidRDefault="00912785" w:rsidP="0005576D">
            <w:pPr>
              <w:numPr>
                <w:ilvl w:val="0"/>
                <w:numId w:val="7"/>
              </w:numPr>
              <w:contextualSpacing/>
              <w:jc w:val="both"/>
              <w:rPr>
                <w:rFonts w:asciiTheme="majorBidi" w:hAnsiTheme="majorBidi" w:cstheme="majorBidi"/>
                <w:sz w:val="20"/>
                <w:szCs w:val="20"/>
              </w:rPr>
            </w:pPr>
          </w:p>
        </w:tc>
        <w:tc>
          <w:tcPr>
            <w:tcW w:w="2656" w:type="dxa"/>
          </w:tcPr>
          <w:p w:rsidR="00912785" w:rsidRPr="00912785" w:rsidRDefault="00912785" w:rsidP="00912785">
            <w:pPr>
              <w:contextualSpacing/>
              <w:jc w:val="both"/>
              <w:rPr>
                <w:rFonts w:asciiTheme="majorBidi" w:hAnsiTheme="majorBidi" w:cstheme="majorBidi"/>
                <w:sz w:val="20"/>
                <w:szCs w:val="20"/>
              </w:rPr>
            </w:pPr>
            <w:r w:rsidRPr="00912785">
              <w:rPr>
                <w:rFonts w:asciiTheme="majorBidi" w:hAnsiTheme="majorBidi" w:cstheme="majorBidi"/>
                <w:sz w:val="20"/>
                <w:szCs w:val="20"/>
              </w:rPr>
              <w:t>Полезные ископаемые</w:t>
            </w:r>
          </w:p>
        </w:tc>
        <w:tc>
          <w:tcPr>
            <w:tcW w:w="6231" w:type="dxa"/>
          </w:tcPr>
          <w:p w:rsidR="00912785" w:rsidRPr="00912785" w:rsidRDefault="00912785" w:rsidP="00912785">
            <w:pPr>
              <w:contextualSpacing/>
              <w:jc w:val="both"/>
              <w:rPr>
                <w:rFonts w:asciiTheme="majorBidi" w:hAnsiTheme="majorBidi" w:cstheme="majorBidi"/>
                <w:sz w:val="20"/>
                <w:szCs w:val="20"/>
              </w:rPr>
            </w:pPr>
            <w:r w:rsidRPr="00912785">
              <w:rPr>
                <w:rFonts w:asciiTheme="majorBidi" w:hAnsiTheme="majorBidi" w:cstheme="majorBidi"/>
                <w:sz w:val="20"/>
                <w:szCs w:val="20"/>
              </w:rPr>
              <w:t>Нефть, природный газ (шельф Каспийского моря, полуостров Мангышлак (Доссор, Макат, Прорва, Новый Узень, Тенгиз)); каменный (Караганда и Абай) и бурый (Экибастуз) уголь; железные (Лисаковское и Соколовско-Сарбайское месторождения), хромовые (Хромтау), марганцевые (Джезды), алюминиевые (Аркалык), медные (Саяк, Балхаш, Джезказган), полиметаллические (Лениногорск и Текели) и урановые руды; золото (Майкубен); асбест (Джетыгара); фосфорит (Каратау); поваренная соль (Аральск и Таволжан).</w:t>
            </w:r>
          </w:p>
        </w:tc>
      </w:tr>
      <w:tr w:rsidR="00912785" w:rsidRPr="00912785" w:rsidTr="00912785">
        <w:tc>
          <w:tcPr>
            <w:tcW w:w="458" w:type="dxa"/>
          </w:tcPr>
          <w:p w:rsidR="00912785" w:rsidRPr="00912785" w:rsidRDefault="00912785" w:rsidP="0005576D">
            <w:pPr>
              <w:numPr>
                <w:ilvl w:val="0"/>
                <w:numId w:val="7"/>
              </w:numPr>
              <w:contextualSpacing/>
              <w:jc w:val="both"/>
              <w:rPr>
                <w:rFonts w:asciiTheme="majorBidi" w:hAnsiTheme="majorBidi" w:cstheme="majorBidi"/>
                <w:sz w:val="20"/>
                <w:szCs w:val="20"/>
              </w:rPr>
            </w:pPr>
          </w:p>
        </w:tc>
        <w:tc>
          <w:tcPr>
            <w:tcW w:w="2656" w:type="dxa"/>
          </w:tcPr>
          <w:p w:rsidR="00912785" w:rsidRPr="00912785" w:rsidRDefault="00912785" w:rsidP="00912785">
            <w:pPr>
              <w:contextualSpacing/>
              <w:jc w:val="both"/>
              <w:rPr>
                <w:rFonts w:asciiTheme="majorBidi" w:hAnsiTheme="majorBidi" w:cstheme="majorBidi"/>
                <w:sz w:val="20"/>
                <w:szCs w:val="20"/>
              </w:rPr>
            </w:pPr>
            <w:r w:rsidRPr="00912785">
              <w:rPr>
                <w:rFonts w:asciiTheme="majorBidi" w:hAnsiTheme="majorBidi" w:cstheme="majorBidi"/>
                <w:sz w:val="20"/>
                <w:szCs w:val="20"/>
              </w:rPr>
              <w:t>Политика и право</w:t>
            </w:r>
          </w:p>
        </w:tc>
        <w:tc>
          <w:tcPr>
            <w:tcW w:w="6231" w:type="dxa"/>
          </w:tcPr>
          <w:p w:rsidR="00912785" w:rsidRPr="00912785" w:rsidRDefault="00912785" w:rsidP="00912785">
            <w:pPr>
              <w:contextualSpacing/>
              <w:jc w:val="both"/>
              <w:rPr>
                <w:rFonts w:asciiTheme="majorBidi" w:hAnsiTheme="majorBidi" w:cstheme="majorBidi"/>
                <w:sz w:val="20"/>
                <w:szCs w:val="20"/>
              </w:rPr>
            </w:pPr>
            <w:r w:rsidRPr="00912785">
              <w:rPr>
                <w:rFonts w:asciiTheme="majorBidi" w:hAnsiTheme="majorBidi" w:cstheme="majorBidi"/>
                <w:i/>
                <w:sz w:val="20"/>
                <w:szCs w:val="20"/>
              </w:rPr>
              <w:t>Форма правления:</w:t>
            </w:r>
            <w:r w:rsidRPr="00912785">
              <w:rPr>
                <w:rFonts w:asciiTheme="majorBidi" w:hAnsiTheme="majorBidi" w:cstheme="majorBidi"/>
                <w:sz w:val="20"/>
                <w:szCs w:val="20"/>
              </w:rPr>
              <w:t xml:space="preserve"> президентская республика.</w:t>
            </w:r>
          </w:p>
          <w:p w:rsidR="00912785" w:rsidRPr="00912785" w:rsidRDefault="00912785" w:rsidP="00912785">
            <w:pPr>
              <w:contextualSpacing/>
              <w:jc w:val="both"/>
              <w:rPr>
                <w:rFonts w:asciiTheme="majorBidi" w:hAnsiTheme="majorBidi" w:cstheme="majorBidi"/>
                <w:sz w:val="20"/>
                <w:szCs w:val="20"/>
              </w:rPr>
            </w:pPr>
            <w:r w:rsidRPr="00912785">
              <w:rPr>
                <w:rFonts w:asciiTheme="majorBidi" w:hAnsiTheme="majorBidi" w:cstheme="majorBidi"/>
                <w:i/>
                <w:sz w:val="20"/>
                <w:szCs w:val="20"/>
              </w:rPr>
              <w:t>Форма государственного устройства:</w:t>
            </w:r>
            <w:r w:rsidRPr="00912785">
              <w:rPr>
                <w:rFonts w:asciiTheme="majorBidi" w:hAnsiTheme="majorBidi" w:cstheme="majorBidi"/>
                <w:sz w:val="20"/>
                <w:szCs w:val="20"/>
              </w:rPr>
              <w:t xml:space="preserve"> унитарное государство. </w:t>
            </w:r>
          </w:p>
          <w:p w:rsidR="00912785" w:rsidRPr="00912785" w:rsidRDefault="00912785" w:rsidP="00912785">
            <w:pPr>
              <w:contextualSpacing/>
              <w:jc w:val="both"/>
              <w:rPr>
                <w:rFonts w:asciiTheme="majorBidi" w:hAnsiTheme="majorBidi" w:cstheme="majorBidi"/>
                <w:sz w:val="20"/>
                <w:szCs w:val="20"/>
              </w:rPr>
            </w:pPr>
            <w:r w:rsidRPr="00912785">
              <w:rPr>
                <w:rFonts w:asciiTheme="majorBidi" w:hAnsiTheme="majorBidi" w:cstheme="majorBidi"/>
                <w:i/>
                <w:sz w:val="20"/>
                <w:szCs w:val="20"/>
              </w:rPr>
              <w:t>Политический режим:</w:t>
            </w:r>
            <w:r w:rsidRPr="00912785">
              <w:rPr>
                <w:rFonts w:asciiTheme="majorBidi" w:hAnsiTheme="majorBidi" w:cstheme="majorBidi"/>
                <w:sz w:val="20"/>
                <w:szCs w:val="20"/>
              </w:rPr>
              <w:t xml:space="preserve"> демократия.</w:t>
            </w:r>
          </w:p>
          <w:p w:rsidR="00912785" w:rsidRPr="00912785" w:rsidRDefault="00912785" w:rsidP="00912785">
            <w:pPr>
              <w:contextualSpacing/>
              <w:jc w:val="both"/>
              <w:rPr>
                <w:rFonts w:asciiTheme="majorBidi" w:hAnsiTheme="majorBidi" w:cstheme="majorBidi"/>
                <w:sz w:val="20"/>
                <w:szCs w:val="20"/>
              </w:rPr>
            </w:pPr>
            <w:r w:rsidRPr="00912785">
              <w:rPr>
                <w:rFonts w:asciiTheme="majorBidi" w:hAnsiTheme="majorBidi" w:cstheme="majorBidi"/>
                <w:i/>
                <w:sz w:val="20"/>
                <w:szCs w:val="20"/>
              </w:rPr>
              <w:t>Глава государства:</w:t>
            </w:r>
            <w:r w:rsidRPr="00912785">
              <w:rPr>
                <w:rFonts w:asciiTheme="majorBidi" w:hAnsiTheme="majorBidi" w:cstheme="majorBidi"/>
                <w:sz w:val="20"/>
                <w:szCs w:val="20"/>
              </w:rPr>
              <w:t xml:space="preserve"> президент (с 2019 г. – Касым-Жомарт Токаев).</w:t>
            </w:r>
          </w:p>
        </w:tc>
      </w:tr>
      <w:tr w:rsidR="00912785" w:rsidRPr="00912785" w:rsidTr="00912785">
        <w:tc>
          <w:tcPr>
            <w:tcW w:w="458" w:type="dxa"/>
          </w:tcPr>
          <w:p w:rsidR="00912785" w:rsidRPr="00912785" w:rsidRDefault="00912785" w:rsidP="0005576D">
            <w:pPr>
              <w:numPr>
                <w:ilvl w:val="0"/>
                <w:numId w:val="7"/>
              </w:numPr>
              <w:contextualSpacing/>
              <w:jc w:val="both"/>
              <w:rPr>
                <w:rFonts w:asciiTheme="majorBidi" w:hAnsiTheme="majorBidi" w:cstheme="majorBidi"/>
                <w:sz w:val="20"/>
                <w:szCs w:val="20"/>
              </w:rPr>
            </w:pPr>
          </w:p>
        </w:tc>
        <w:tc>
          <w:tcPr>
            <w:tcW w:w="2656" w:type="dxa"/>
          </w:tcPr>
          <w:p w:rsidR="00912785" w:rsidRPr="00912785" w:rsidRDefault="00912785" w:rsidP="00912785">
            <w:pPr>
              <w:contextualSpacing/>
              <w:jc w:val="both"/>
              <w:rPr>
                <w:rFonts w:asciiTheme="majorBidi" w:hAnsiTheme="majorBidi" w:cstheme="majorBidi"/>
                <w:sz w:val="20"/>
                <w:szCs w:val="20"/>
              </w:rPr>
            </w:pPr>
            <w:r w:rsidRPr="00912785">
              <w:rPr>
                <w:rFonts w:asciiTheme="majorBidi" w:hAnsiTheme="majorBidi" w:cstheme="majorBidi"/>
                <w:sz w:val="20"/>
                <w:szCs w:val="20"/>
              </w:rPr>
              <w:t>Экономика</w:t>
            </w:r>
          </w:p>
        </w:tc>
        <w:tc>
          <w:tcPr>
            <w:tcW w:w="6231" w:type="dxa"/>
          </w:tcPr>
          <w:p w:rsidR="00912785" w:rsidRPr="00912785" w:rsidRDefault="00912785" w:rsidP="00912785">
            <w:pPr>
              <w:contextualSpacing/>
              <w:jc w:val="both"/>
              <w:rPr>
                <w:rFonts w:asciiTheme="majorBidi" w:hAnsiTheme="majorBidi" w:cstheme="majorBidi"/>
                <w:sz w:val="20"/>
                <w:szCs w:val="20"/>
              </w:rPr>
            </w:pPr>
            <w:r w:rsidRPr="00912785">
              <w:rPr>
                <w:rFonts w:asciiTheme="majorBidi" w:hAnsiTheme="majorBidi" w:cstheme="majorBidi"/>
                <w:i/>
                <w:sz w:val="20"/>
                <w:szCs w:val="20"/>
              </w:rPr>
              <w:t xml:space="preserve">ВВП (2022 г.): </w:t>
            </w:r>
            <w:r w:rsidRPr="00912785">
              <w:rPr>
                <w:rFonts w:asciiTheme="majorBidi" w:hAnsiTheme="majorBidi" w:cstheme="majorBidi"/>
                <w:sz w:val="20"/>
                <w:szCs w:val="20"/>
              </w:rPr>
              <w:t>225.784 млрд долл. США.</w:t>
            </w:r>
            <w:r w:rsidRPr="00912785">
              <w:rPr>
                <w:rFonts w:asciiTheme="majorBidi" w:hAnsiTheme="majorBidi" w:cstheme="majorBidi"/>
                <w:i/>
                <w:sz w:val="20"/>
                <w:szCs w:val="20"/>
              </w:rPr>
              <w:tab/>
            </w:r>
          </w:p>
          <w:p w:rsidR="00912785" w:rsidRPr="00912785" w:rsidRDefault="00912785" w:rsidP="00912785">
            <w:pPr>
              <w:contextualSpacing/>
              <w:jc w:val="both"/>
              <w:rPr>
                <w:rFonts w:asciiTheme="majorBidi" w:hAnsiTheme="majorBidi" w:cstheme="majorBidi"/>
                <w:sz w:val="20"/>
                <w:szCs w:val="20"/>
              </w:rPr>
            </w:pPr>
            <w:r w:rsidRPr="00912785">
              <w:rPr>
                <w:rFonts w:asciiTheme="majorBidi" w:hAnsiTheme="majorBidi" w:cstheme="majorBidi"/>
                <w:i/>
                <w:sz w:val="20"/>
                <w:szCs w:val="20"/>
              </w:rPr>
              <w:t xml:space="preserve">Объем экспорта: </w:t>
            </w:r>
            <w:r w:rsidRPr="00912785">
              <w:rPr>
                <w:rFonts w:asciiTheme="majorBidi" w:hAnsiTheme="majorBidi" w:cstheme="majorBidi"/>
                <w:sz w:val="20"/>
                <w:szCs w:val="20"/>
              </w:rPr>
              <w:t>6,1 млрд долл. США.</w:t>
            </w:r>
          </w:p>
          <w:p w:rsidR="00912785" w:rsidRPr="00912785" w:rsidRDefault="00912785" w:rsidP="00912785">
            <w:pPr>
              <w:contextualSpacing/>
              <w:jc w:val="both"/>
              <w:rPr>
                <w:rFonts w:asciiTheme="majorBidi" w:hAnsiTheme="majorBidi" w:cstheme="majorBidi"/>
                <w:i/>
                <w:sz w:val="20"/>
                <w:szCs w:val="20"/>
              </w:rPr>
            </w:pPr>
            <w:r w:rsidRPr="00912785">
              <w:rPr>
                <w:rFonts w:asciiTheme="majorBidi" w:hAnsiTheme="majorBidi" w:cstheme="majorBidi"/>
                <w:i/>
                <w:sz w:val="20"/>
                <w:szCs w:val="20"/>
              </w:rPr>
              <w:t>Экспортируемые товары:</w:t>
            </w:r>
          </w:p>
          <w:p w:rsidR="00912785" w:rsidRPr="00912785" w:rsidRDefault="00912785" w:rsidP="0005576D">
            <w:pPr>
              <w:numPr>
                <w:ilvl w:val="0"/>
                <w:numId w:val="8"/>
              </w:numPr>
              <w:contextualSpacing/>
              <w:jc w:val="both"/>
              <w:rPr>
                <w:rFonts w:asciiTheme="majorBidi" w:hAnsiTheme="majorBidi" w:cstheme="majorBidi"/>
                <w:sz w:val="20"/>
                <w:szCs w:val="20"/>
              </w:rPr>
            </w:pPr>
            <w:r w:rsidRPr="00912785">
              <w:rPr>
                <w:rFonts w:asciiTheme="majorBidi" w:hAnsiTheme="majorBidi" w:cstheme="majorBidi"/>
                <w:sz w:val="20"/>
                <w:szCs w:val="20"/>
              </w:rPr>
              <w:t>Нефть (51,5 %);</w:t>
            </w:r>
          </w:p>
          <w:p w:rsidR="00912785" w:rsidRPr="00912785" w:rsidRDefault="00912785" w:rsidP="0005576D">
            <w:pPr>
              <w:numPr>
                <w:ilvl w:val="0"/>
                <w:numId w:val="8"/>
              </w:numPr>
              <w:contextualSpacing/>
              <w:jc w:val="both"/>
              <w:rPr>
                <w:rFonts w:asciiTheme="majorBidi" w:hAnsiTheme="majorBidi" w:cstheme="majorBidi"/>
                <w:sz w:val="20"/>
                <w:szCs w:val="20"/>
              </w:rPr>
            </w:pPr>
            <w:r w:rsidRPr="00912785">
              <w:rPr>
                <w:rFonts w:asciiTheme="majorBidi" w:hAnsiTheme="majorBidi" w:cstheme="majorBidi"/>
                <w:sz w:val="20"/>
                <w:szCs w:val="20"/>
              </w:rPr>
              <w:t>Основные металлы (21,3 %);</w:t>
            </w:r>
          </w:p>
          <w:p w:rsidR="00912785" w:rsidRPr="00912785" w:rsidRDefault="00912785" w:rsidP="0005576D">
            <w:pPr>
              <w:numPr>
                <w:ilvl w:val="0"/>
                <w:numId w:val="8"/>
              </w:numPr>
              <w:contextualSpacing/>
              <w:jc w:val="both"/>
              <w:rPr>
                <w:rFonts w:asciiTheme="majorBidi" w:hAnsiTheme="majorBidi" w:cstheme="majorBidi"/>
                <w:sz w:val="20"/>
                <w:szCs w:val="20"/>
              </w:rPr>
            </w:pPr>
            <w:r w:rsidRPr="00912785">
              <w:rPr>
                <w:rFonts w:asciiTheme="majorBidi" w:hAnsiTheme="majorBidi" w:cstheme="majorBidi"/>
                <w:sz w:val="20"/>
                <w:szCs w:val="20"/>
              </w:rPr>
              <w:t>Металлические руды (7,1 %);</w:t>
            </w:r>
          </w:p>
          <w:p w:rsidR="00912785" w:rsidRPr="00912785" w:rsidRDefault="00912785" w:rsidP="0005576D">
            <w:pPr>
              <w:numPr>
                <w:ilvl w:val="0"/>
                <w:numId w:val="8"/>
              </w:numPr>
              <w:contextualSpacing/>
              <w:jc w:val="both"/>
              <w:rPr>
                <w:rFonts w:asciiTheme="majorBidi" w:hAnsiTheme="majorBidi" w:cstheme="majorBidi"/>
                <w:sz w:val="20"/>
                <w:szCs w:val="20"/>
              </w:rPr>
            </w:pPr>
            <w:r w:rsidRPr="00912785">
              <w:rPr>
                <w:rFonts w:asciiTheme="majorBidi" w:hAnsiTheme="majorBidi" w:cstheme="majorBidi"/>
                <w:sz w:val="20"/>
                <w:szCs w:val="20"/>
              </w:rPr>
              <w:t>Продукция сельского хозяйства (3,9 %);</w:t>
            </w:r>
          </w:p>
          <w:p w:rsidR="00912785" w:rsidRPr="00912785" w:rsidRDefault="00912785" w:rsidP="0005576D">
            <w:pPr>
              <w:numPr>
                <w:ilvl w:val="0"/>
                <w:numId w:val="8"/>
              </w:numPr>
              <w:contextualSpacing/>
              <w:jc w:val="both"/>
              <w:rPr>
                <w:rFonts w:asciiTheme="majorBidi" w:hAnsiTheme="majorBidi" w:cstheme="majorBidi"/>
                <w:sz w:val="20"/>
                <w:szCs w:val="20"/>
              </w:rPr>
            </w:pPr>
            <w:r w:rsidRPr="00912785">
              <w:rPr>
                <w:rFonts w:asciiTheme="majorBidi" w:hAnsiTheme="majorBidi" w:cstheme="majorBidi"/>
                <w:sz w:val="20"/>
                <w:szCs w:val="20"/>
              </w:rPr>
              <w:t>Продукция переработки нефти (3,1 %);</w:t>
            </w:r>
          </w:p>
          <w:p w:rsidR="00912785" w:rsidRPr="00912785" w:rsidRDefault="00912785" w:rsidP="0005576D">
            <w:pPr>
              <w:numPr>
                <w:ilvl w:val="0"/>
                <w:numId w:val="8"/>
              </w:numPr>
              <w:contextualSpacing/>
              <w:jc w:val="both"/>
              <w:rPr>
                <w:rFonts w:asciiTheme="majorBidi" w:hAnsiTheme="majorBidi" w:cstheme="majorBidi"/>
                <w:sz w:val="20"/>
                <w:szCs w:val="20"/>
              </w:rPr>
            </w:pPr>
            <w:r w:rsidRPr="00912785">
              <w:rPr>
                <w:rFonts w:asciiTheme="majorBidi" w:hAnsiTheme="majorBidi" w:cstheme="majorBidi"/>
                <w:sz w:val="20"/>
                <w:szCs w:val="20"/>
              </w:rPr>
              <w:t>Вещества химические и продукты химические (2,3 %);</w:t>
            </w:r>
          </w:p>
          <w:p w:rsidR="00912785" w:rsidRPr="00912785" w:rsidRDefault="00912785" w:rsidP="0005576D">
            <w:pPr>
              <w:numPr>
                <w:ilvl w:val="0"/>
                <w:numId w:val="8"/>
              </w:numPr>
              <w:contextualSpacing/>
              <w:jc w:val="both"/>
              <w:rPr>
                <w:rFonts w:asciiTheme="majorBidi" w:hAnsiTheme="majorBidi" w:cstheme="majorBidi"/>
                <w:sz w:val="20"/>
                <w:szCs w:val="20"/>
              </w:rPr>
            </w:pPr>
            <w:r w:rsidRPr="00912785">
              <w:rPr>
                <w:rFonts w:asciiTheme="majorBidi" w:hAnsiTheme="majorBidi" w:cstheme="majorBidi"/>
                <w:sz w:val="20"/>
                <w:szCs w:val="20"/>
              </w:rPr>
              <w:t>Продукты пищевые (2,2 %);</w:t>
            </w:r>
          </w:p>
          <w:p w:rsidR="00912785" w:rsidRPr="00912785" w:rsidRDefault="00912785" w:rsidP="0005576D">
            <w:pPr>
              <w:numPr>
                <w:ilvl w:val="0"/>
                <w:numId w:val="8"/>
              </w:numPr>
              <w:contextualSpacing/>
              <w:jc w:val="both"/>
              <w:rPr>
                <w:rFonts w:asciiTheme="majorBidi" w:hAnsiTheme="majorBidi" w:cstheme="majorBidi"/>
                <w:sz w:val="20"/>
                <w:szCs w:val="20"/>
              </w:rPr>
            </w:pPr>
            <w:r w:rsidRPr="00912785">
              <w:rPr>
                <w:rFonts w:asciiTheme="majorBidi" w:hAnsiTheme="majorBidi" w:cstheme="majorBidi"/>
                <w:sz w:val="20"/>
                <w:szCs w:val="20"/>
              </w:rPr>
              <w:t>Уголь (1,2 %).</w:t>
            </w:r>
          </w:p>
          <w:p w:rsidR="00912785" w:rsidRPr="00912785" w:rsidRDefault="00912785" w:rsidP="00912785">
            <w:pPr>
              <w:contextualSpacing/>
              <w:jc w:val="both"/>
              <w:rPr>
                <w:rFonts w:asciiTheme="majorBidi" w:hAnsiTheme="majorBidi" w:cstheme="majorBidi"/>
                <w:sz w:val="20"/>
                <w:szCs w:val="20"/>
              </w:rPr>
            </w:pPr>
            <w:r w:rsidRPr="00912785">
              <w:rPr>
                <w:rFonts w:asciiTheme="majorBidi" w:hAnsiTheme="majorBidi" w:cstheme="majorBidi"/>
                <w:i/>
                <w:sz w:val="20"/>
                <w:szCs w:val="20"/>
              </w:rPr>
              <w:t xml:space="preserve">Объем импорта: </w:t>
            </w:r>
            <w:r w:rsidRPr="00912785">
              <w:rPr>
                <w:rFonts w:asciiTheme="majorBidi" w:hAnsiTheme="majorBidi" w:cstheme="majorBidi"/>
                <w:sz w:val="20"/>
                <w:szCs w:val="20"/>
              </w:rPr>
              <w:t>4,2 млрд долл. США.</w:t>
            </w:r>
          </w:p>
          <w:p w:rsidR="00912785" w:rsidRPr="00912785" w:rsidRDefault="00912785" w:rsidP="00912785">
            <w:pPr>
              <w:contextualSpacing/>
              <w:jc w:val="both"/>
              <w:rPr>
                <w:rFonts w:asciiTheme="majorBidi" w:hAnsiTheme="majorBidi" w:cstheme="majorBidi"/>
                <w:i/>
                <w:sz w:val="20"/>
                <w:szCs w:val="20"/>
              </w:rPr>
            </w:pPr>
            <w:r w:rsidRPr="00912785">
              <w:rPr>
                <w:rFonts w:asciiTheme="majorBidi" w:hAnsiTheme="majorBidi" w:cstheme="majorBidi"/>
                <w:i/>
                <w:sz w:val="20"/>
                <w:szCs w:val="20"/>
              </w:rPr>
              <w:t>Импортируемые товары:</w:t>
            </w:r>
          </w:p>
          <w:p w:rsidR="00912785" w:rsidRPr="00912785" w:rsidRDefault="00912785" w:rsidP="0005576D">
            <w:pPr>
              <w:numPr>
                <w:ilvl w:val="0"/>
                <w:numId w:val="9"/>
              </w:numPr>
              <w:contextualSpacing/>
              <w:jc w:val="both"/>
              <w:rPr>
                <w:rFonts w:asciiTheme="majorBidi" w:hAnsiTheme="majorBidi" w:cstheme="majorBidi"/>
                <w:sz w:val="20"/>
                <w:szCs w:val="20"/>
              </w:rPr>
            </w:pPr>
            <w:r w:rsidRPr="00912785">
              <w:rPr>
                <w:rFonts w:asciiTheme="majorBidi" w:hAnsiTheme="majorBidi" w:cstheme="majorBidi"/>
                <w:sz w:val="20"/>
                <w:szCs w:val="20"/>
              </w:rPr>
              <w:t>Автомобили (5,0 %);</w:t>
            </w:r>
          </w:p>
          <w:p w:rsidR="00912785" w:rsidRPr="00912785" w:rsidRDefault="00912785" w:rsidP="0005576D">
            <w:pPr>
              <w:numPr>
                <w:ilvl w:val="0"/>
                <w:numId w:val="9"/>
              </w:numPr>
              <w:contextualSpacing/>
              <w:jc w:val="both"/>
              <w:rPr>
                <w:rFonts w:asciiTheme="majorBidi" w:hAnsiTheme="majorBidi" w:cstheme="majorBidi"/>
                <w:sz w:val="20"/>
                <w:szCs w:val="20"/>
              </w:rPr>
            </w:pPr>
            <w:r w:rsidRPr="00912785">
              <w:rPr>
                <w:rFonts w:asciiTheme="majorBidi" w:hAnsiTheme="majorBidi" w:cstheme="majorBidi"/>
                <w:sz w:val="20"/>
                <w:szCs w:val="20"/>
              </w:rPr>
              <w:t>Компьютеры и периферийное оборудование (4,5 %);</w:t>
            </w:r>
          </w:p>
          <w:p w:rsidR="00912785" w:rsidRPr="00912785" w:rsidRDefault="00912785" w:rsidP="0005576D">
            <w:pPr>
              <w:numPr>
                <w:ilvl w:val="0"/>
                <w:numId w:val="9"/>
              </w:numPr>
              <w:contextualSpacing/>
              <w:jc w:val="both"/>
              <w:rPr>
                <w:rFonts w:asciiTheme="majorBidi" w:hAnsiTheme="majorBidi" w:cstheme="majorBidi"/>
                <w:sz w:val="20"/>
                <w:szCs w:val="20"/>
              </w:rPr>
            </w:pPr>
            <w:r w:rsidRPr="00912785">
              <w:rPr>
                <w:rFonts w:asciiTheme="majorBidi" w:hAnsiTheme="majorBidi" w:cstheme="majorBidi"/>
                <w:sz w:val="20"/>
                <w:szCs w:val="20"/>
              </w:rPr>
              <w:t>Препараты фармацевтические (4,0 %);</w:t>
            </w:r>
          </w:p>
          <w:p w:rsidR="00912785" w:rsidRPr="00912785" w:rsidRDefault="00912785" w:rsidP="0005576D">
            <w:pPr>
              <w:numPr>
                <w:ilvl w:val="0"/>
                <w:numId w:val="9"/>
              </w:numPr>
              <w:contextualSpacing/>
              <w:jc w:val="both"/>
              <w:rPr>
                <w:rFonts w:asciiTheme="majorBidi" w:hAnsiTheme="majorBidi" w:cstheme="majorBidi"/>
                <w:sz w:val="20"/>
                <w:szCs w:val="20"/>
              </w:rPr>
            </w:pPr>
            <w:r w:rsidRPr="00912785">
              <w:rPr>
                <w:rFonts w:asciiTheme="majorBidi" w:hAnsiTheme="majorBidi" w:cstheme="majorBidi"/>
                <w:sz w:val="20"/>
                <w:szCs w:val="20"/>
              </w:rPr>
              <w:t>Вещества химические основные, удобрения (3,8 %);</w:t>
            </w:r>
          </w:p>
          <w:p w:rsidR="00912785" w:rsidRPr="00912785" w:rsidRDefault="00912785" w:rsidP="0005576D">
            <w:pPr>
              <w:numPr>
                <w:ilvl w:val="0"/>
                <w:numId w:val="9"/>
              </w:numPr>
              <w:contextualSpacing/>
              <w:jc w:val="both"/>
              <w:rPr>
                <w:rFonts w:asciiTheme="majorBidi" w:hAnsiTheme="majorBidi" w:cstheme="majorBidi"/>
                <w:sz w:val="20"/>
                <w:szCs w:val="20"/>
              </w:rPr>
            </w:pPr>
            <w:r w:rsidRPr="00912785">
              <w:rPr>
                <w:rFonts w:asciiTheme="majorBidi" w:hAnsiTheme="majorBidi" w:cstheme="majorBidi"/>
                <w:sz w:val="20"/>
                <w:szCs w:val="20"/>
              </w:rPr>
              <w:t>Металлы черные основные (3,8 %);</w:t>
            </w:r>
          </w:p>
          <w:p w:rsidR="00912785" w:rsidRPr="00912785" w:rsidRDefault="00912785" w:rsidP="0005576D">
            <w:pPr>
              <w:numPr>
                <w:ilvl w:val="0"/>
                <w:numId w:val="9"/>
              </w:numPr>
              <w:contextualSpacing/>
              <w:jc w:val="both"/>
              <w:rPr>
                <w:rFonts w:asciiTheme="majorBidi" w:hAnsiTheme="majorBidi" w:cstheme="majorBidi"/>
                <w:sz w:val="20"/>
                <w:szCs w:val="20"/>
              </w:rPr>
            </w:pPr>
            <w:r w:rsidRPr="00912785">
              <w:rPr>
                <w:rFonts w:asciiTheme="majorBidi" w:hAnsiTheme="majorBidi" w:cstheme="majorBidi"/>
                <w:sz w:val="20"/>
                <w:szCs w:val="20"/>
              </w:rPr>
              <w:t>Руды цветных металлов (2,7 %).</w:t>
            </w:r>
          </w:p>
          <w:p w:rsidR="00912785" w:rsidRPr="00912785" w:rsidRDefault="00912785" w:rsidP="00912785">
            <w:pPr>
              <w:contextualSpacing/>
              <w:jc w:val="both"/>
              <w:rPr>
                <w:rFonts w:asciiTheme="majorBidi" w:hAnsiTheme="majorBidi" w:cstheme="majorBidi"/>
                <w:sz w:val="20"/>
                <w:szCs w:val="20"/>
              </w:rPr>
            </w:pPr>
            <w:r w:rsidRPr="00912785">
              <w:rPr>
                <w:rFonts w:asciiTheme="majorBidi" w:hAnsiTheme="majorBidi" w:cstheme="majorBidi"/>
                <w:i/>
                <w:sz w:val="20"/>
                <w:szCs w:val="20"/>
              </w:rPr>
              <w:t xml:space="preserve">Внешний долг: </w:t>
            </w:r>
            <w:r w:rsidRPr="00912785">
              <w:rPr>
                <w:rFonts w:asciiTheme="majorBidi" w:hAnsiTheme="majorBidi" w:cstheme="majorBidi"/>
                <w:sz w:val="20"/>
                <w:szCs w:val="20"/>
              </w:rPr>
              <w:t xml:space="preserve">166 млрд долл. США. </w:t>
            </w:r>
          </w:p>
        </w:tc>
      </w:tr>
      <w:tr w:rsidR="00912785" w:rsidRPr="00912785" w:rsidTr="00912785">
        <w:tc>
          <w:tcPr>
            <w:tcW w:w="458" w:type="dxa"/>
          </w:tcPr>
          <w:p w:rsidR="00912785" w:rsidRPr="00912785" w:rsidRDefault="00912785" w:rsidP="0005576D">
            <w:pPr>
              <w:numPr>
                <w:ilvl w:val="0"/>
                <w:numId w:val="7"/>
              </w:numPr>
              <w:contextualSpacing/>
              <w:jc w:val="both"/>
              <w:rPr>
                <w:rFonts w:asciiTheme="majorBidi" w:hAnsiTheme="majorBidi" w:cstheme="majorBidi"/>
                <w:sz w:val="20"/>
                <w:szCs w:val="20"/>
              </w:rPr>
            </w:pPr>
          </w:p>
        </w:tc>
        <w:tc>
          <w:tcPr>
            <w:tcW w:w="2656" w:type="dxa"/>
          </w:tcPr>
          <w:p w:rsidR="00912785" w:rsidRPr="00912785" w:rsidRDefault="00912785" w:rsidP="00912785">
            <w:pPr>
              <w:contextualSpacing/>
              <w:jc w:val="both"/>
              <w:rPr>
                <w:rFonts w:asciiTheme="majorBidi" w:hAnsiTheme="majorBidi" w:cstheme="majorBidi"/>
                <w:sz w:val="20"/>
                <w:szCs w:val="20"/>
              </w:rPr>
            </w:pPr>
            <w:r w:rsidRPr="00912785">
              <w:rPr>
                <w:rFonts w:asciiTheme="majorBidi" w:hAnsiTheme="majorBidi" w:cstheme="majorBidi"/>
                <w:sz w:val="20"/>
                <w:szCs w:val="20"/>
              </w:rPr>
              <w:t>Социокультурная среда</w:t>
            </w:r>
          </w:p>
        </w:tc>
        <w:tc>
          <w:tcPr>
            <w:tcW w:w="6231" w:type="dxa"/>
          </w:tcPr>
          <w:p w:rsidR="00912785" w:rsidRPr="00912785" w:rsidRDefault="00912785" w:rsidP="00912785">
            <w:pPr>
              <w:contextualSpacing/>
              <w:jc w:val="both"/>
              <w:rPr>
                <w:rFonts w:asciiTheme="majorBidi" w:hAnsiTheme="majorBidi" w:cstheme="majorBidi"/>
                <w:i/>
                <w:sz w:val="20"/>
                <w:szCs w:val="20"/>
              </w:rPr>
            </w:pPr>
            <w:r w:rsidRPr="00912785">
              <w:rPr>
                <w:rFonts w:asciiTheme="majorBidi" w:hAnsiTheme="majorBidi" w:cstheme="majorBidi"/>
                <w:i/>
                <w:sz w:val="20"/>
                <w:szCs w:val="20"/>
              </w:rPr>
              <w:t>Демографические показатели</w:t>
            </w:r>
          </w:p>
          <w:p w:rsidR="00912785" w:rsidRPr="00912785" w:rsidRDefault="00912785" w:rsidP="00912785">
            <w:pPr>
              <w:contextualSpacing/>
              <w:jc w:val="both"/>
              <w:rPr>
                <w:rFonts w:asciiTheme="majorBidi" w:hAnsiTheme="majorBidi" w:cstheme="majorBidi"/>
                <w:sz w:val="20"/>
                <w:szCs w:val="20"/>
              </w:rPr>
            </w:pPr>
            <w:r w:rsidRPr="00912785">
              <w:rPr>
                <w:rFonts w:asciiTheme="majorBidi" w:hAnsiTheme="majorBidi" w:cstheme="majorBidi"/>
                <w:i/>
                <w:sz w:val="20"/>
                <w:szCs w:val="20"/>
              </w:rPr>
              <w:t>Население:</w:t>
            </w:r>
            <w:r w:rsidRPr="00912785">
              <w:rPr>
                <w:rFonts w:asciiTheme="majorBidi" w:hAnsiTheme="majorBidi" w:cstheme="majorBidi"/>
                <w:sz w:val="20"/>
                <w:szCs w:val="20"/>
              </w:rPr>
              <w:t xml:space="preserve"> 19 832 737 человек.</w:t>
            </w:r>
          </w:p>
          <w:p w:rsidR="00912785" w:rsidRPr="00912785" w:rsidRDefault="00912785" w:rsidP="00912785">
            <w:pPr>
              <w:contextualSpacing/>
              <w:jc w:val="both"/>
              <w:rPr>
                <w:rFonts w:asciiTheme="majorBidi" w:hAnsiTheme="majorBidi" w:cstheme="majorBidi"/>
                <w:i/>
                <w:sz w:val="20"/>
                <w:szCs w:val="20"/>
              </w:rPr>
            </w:pPr>
            <w:r w:rsidRPr="00912785">
              <w:rPr>
                <w:rFonts w:asciiTheme="majorBidi" w:hAnsiTheme="majorBidi" w:cstheme="majorBidi"/>
                <w:i/>
                <w:sz w:val="20"/>
                <w:szCs w:val="20"/>
              </w:rPr>
              <w:t>Национальный состав населения:</w:t>
            </w:r>
          </w:p>
          <w:p w:rsidR="00912785" w:rsidRPr="00912785" w:rsidRDefault="00912785" w:rsidP="0005576D">
            <w:pPr>
              <w:numPr>
                <w:ilvl w:val="0"/>
                <w:numId w:val="2"/>
              </w:numPr>
              <w:contextualSpacing/>
              <w:jc w:val="both"/>
              <w:rPr>
                <w:rFonts w:asciiTheme="majorBidi" w:hAnsiTheme="majorBidi" w:cstheme="majorBidi"/>
                <w:sz w:val="20"/>
                <w:szCs w:val="20"/>
              </w:rPr>
            </w:pPr>
            <w:r w:rsidRPr="00912785">
              <w:rPr>
                <w:rFonts w:asciiTheme="majorBidi" w:hAnsiTheme="majorBidi" w:cstheme="majorBidi"/>
                <w:sz w:val="20"/>
                <w:szCs w:val="20"/>
              </w:rPr>
              <w:t>Казахи (69,03 %);</w:t>
            </w:r>
          </w:p>
          <w:p w:rsidR="00912785" w:rsidRPr="00912785" w:rsidRDefault="00912785" w:rsidP="0005576D">
            <w:pPr>
              <w:numPr>
                <w:ilvl w:val="0"/>
                <w:numId w:val="2"/>
              </w:numPr>
              <w:contextualSpacing/>
              <w:jc w:val="both"/>
              <w:rPr>
                <w:rFonts w:asciiTheme="majorBidi" w:hAnsiTheme="majorBidi" w:cstheme="majorBidi"/>
                <w:sz w:val="20"/>
                <w:szCs w:val="20"/>
              </w:rPr>
            </w:pPr>
            <w:r w:rsidRPr="00912785">
              <w:rPr>
                <w:rFonts w:asciiTheme="majorBidi" w:hAnsiTheme="majorBidi" w:cstheme="majorBidi"/>
                <w:sz w:val="20"/>
                <w:szCs w:val="20"/>
              </w:rPr>
              <w:t>Русские (18,47 %);</w:t>
            </w:r>
          </w:p>
          <w:p w:rsidR="00912785" w:rsidRPr="00912785" w:rsidRDefault="00912785" w:rsidP="0005576D">
            <w:pPr>
              <w:numPr>
                <w:ilvl w:val="0"/>
                <w:numId w:val="2"/>
              </w:numPr>
              <w:contextualSpacing/>
              <w:jc w:val="both"/>
              <w:rPr>
                <w:rFonts w:asciiTheme="majorBidi" w:hAnsiTheme="majorBidi" w:cstheme="majorBidi"/>
                <w:sz w:val="20"/>
                <w:szCs w:val="20"/>
              </w:rPr>
            </w:pPr>
            <w:r w:rsidRPr="00912785">
              <w:rPr>
                <w:rFonts w:asciiTheme="majorBidi" w:hAnsiTheme="majorBidi" w:cstheme="majorBidi"/>
                <w:sz w:val="20"/>
                <w:szCs w:val="20"/>
              </w:rPr>
              <w:t>Узбеки (3,29 %);</w:t>
            </w:r>
          </w:p>
          <w:p w:rsidR="00912785" w:rsidRPr="00912785" w:rsidRDefault="00912785" w:rsidP="0005576D">
            <w:pPr>
              <w:numPr>
                <w:ilvl w:val="0"/>
                <w:numId w:val="2"/>
              </w:numPr>
              <w:contextualSpacing/>
              <w:jc w:val="both"/>
              <w:rPr>
                <w:rFonts w:asciiTheme="majorBidi" w:hAnsiTheme="majorBidi" w:cstheme="majorBidi"/>
                <w:sz w:val="20"/>
                <w:szCs w:val="20"/>
              </w:rPr>
            </w:pPr>
            <w:r w:rsidRPr="00912785">
              <w:rPr>
                <w:rFonts w:asciiTheme="majorBidi" w:hAnsiTheme="majorBidi" w:cstheme="majorBidi"/>
                <w:sz w:val="20"/>
                <w:szCs w:val="20"/>
              </w:rPr>
              <w:t>Уйгуры (1,5 %);</w:t>
            </w:r>
          </w:p>
          <w:p w:rsidR="00912785" w:rsidRPr="00912785" w:rsidRDefault="00912785" w:rsidP="0005576D">
            <w:pPr>
              <w:numPr>
                <w:ilvl w:val="0"/>
                <w:numId w:val="2"/>
              </w:numPr>
              <w:contextualSpacing/>
              <w:jc w:val="both"/>
              <w:rPr>
                <w:rFonts w:asciiTheme="majorBidi" w:hAnsiTheme="majorBidi" w:cstheme="majorBidi"/>
                <w:sz w:val="20"/>
                <w:szCs w:val="20"/>
              </w:rPr>
            </w:pPr>
            <w:r w:rsidRPr="00912785">
              <w:rPr>
                <w:rFonts w:asciiTheme="majorBidi" w:hAnsiTheme="majorBidi" w:cstheme="majorBidi"/>
                <w:sz w:val="20"/>
                <w:szCs w:val="20"/>
              </w:rPr>
              <w:t>Украинцы (1,3 %);</w:t>
            </w:r>
          </w:p>
          <w:p w:rsidR="00912785" w:rsidRPr="00912785" w:rsidRDefault="00912785" w:rsidP="0005576D">
            <w:pPr>
              <w:numPr>
                <w:ilvl w:val="0"/>
                <w:numId w:val="2"/>
              </w:numPr>
              <w:contextualSpacing/>
              <w:jc w:val="both"/>
              <w:rPr>
                <w:rFonts w:asciiTheme="majorBidi" w:hAnsiTheme="majorBidi" w:cstheme="majorBidi"/>
                <w:sz w:val="20"/>
                <w:szCs w:val="20"/>
              </w:rPr>
            </w:pPr>
            <w:r w:rsidRPr="00912785">
              <w:rPr>
                <w:rFonts w:asciiTheme="majorBidi" w:hAnsiTheme="majorBidi" w:cstheme="majorBidi"/>
                <w:sz w:val="20"/>
                <w:szCs w:val="20"/>
              </w:rPr>
              <w:t>Татары (1,06 %);</w:t>
            </w:r>
          </w:p>
          <w:p w:rsidR="00912785" w:rsidRPr="00912785" w:rsidRDefault="00912785" w:rsidP="0005576D">
            <w:pPr>
              <w:numPr>
                <w:ilvl w:val="0"/>
                <w:numId w:val="2"/>
              </w:numPr>
              <w:contextualSpacing/>
              <w:jc w:val="both"/>
              <w:rPr>
                <w:rFonts w:asciiTheme="majorBidi" w:hAnsiTheme="majorBidi" w:cstheme="majorBidi"/>
                <w:sz w:val="20"/>
                <w:szCs w:val="20"/>
              </w:rPr>
            </w:pPr>
            <w:r w:rsidRPr="00912785">
              <w:rPr>
                <w:rFonts w:asciiTheme="majorBidi" w:hAnsiTheme="majorBidi" w:cstheme="majorBidi"/>
                <w:sz w:val="20"/>
                <w:szCs w:val="20"/>
              </w:rPr>
              <w:t>Немцы, турки, корейцы, азербайджанцы, дунгане, белорусы, таджики, курды, чеченцы, поляки, башкиры и другие (5,35 %).</w:t>
            </w:r>
          </w:p>
          <w:p w:rsidR="00912785" w:rsidRPr="00912785" w:rsidRDefault="00912785" w:rsidP="00912785">
            <w:pPr>
              <w:contextualSpacing/>
              <w:jc w:val="both"/>
              <w:rPr>
                <w:rFonts w:asciiTheme="majorBidi" w:hAnsiTheme="majorBidi" w:cstheme="majorBidi"/>
                <w:i/>
                <w:sz w:val="20"/>
                <w:szCs w:val="20"/>
              </w:rPr>
            </w:pPr>
            <w:r w:rsidRPr="00912785">
              <w:rPr>
                <w:rFonts w:asciiTheme="majorBidi" w:hAnsiTheme="majorBidi" w:cstheme="majorBidi"/>
                <w:i/>
                <w:sz w:val="20"/>
                <w:szCs w:val="20"/>
              </w:rPr>
              <w:t>Религиозный состав населения:</w:t>
            </w:r>
          </w:p>
          <w:p w:rsidR="00912785" w:rsidRPr="00912785" w:rsidRDefault="00912785" w:rsidP="0005576D">
            <w:pPr>
              <w:numPr>
                <w:ilvl w:val="0"/>
                <w:numId w:val="3"/>
              </w:numPr>
              <w:contextualSpacing/>
              <w:jc w:val="both"/>
              <w:rPr>
                <w:rFonts w:asciiTheme="majorBidi" w:hAnsiTheme="majorBidi" w:cstheme="majorBidi"/>
                <w:sz w:val="20"/>
                <w:szCs w:val="20"/>
              </w:rPr>
            </w:pPr>
            <w:r w:rsidRPr="00912785">
              <w:rPr>
                <w:rFonts w:asciiTheme="majorBidi" w:hAnsiTheme="majorBidi" w:cstheme="majorBidi"/>
                <w:sz w:val="20"/>
                <w:szCs w:val="20"/>
              </w:rPr>
              <w:t>Ислам (69,31 %);</w:t>
            </w:r>
          </w:p>
          <w:p w:rsidR="00912785" w:rsidRPr="00912785" w:rsidRDefault="00912785" w:rsidP="0005576D">
            <w:pPr>
              <w:numPr>
                <w:ilvl w:val="0"/>
                <w:numId w:val="3"/>
              </w:numPr>
              <w:contextualSpacing/>
              <w:jc w:val="both"/>
              <w:rPr>
                <w:rFonts w:asciiTheme="majorBidi" w:hAnsiTheme="majorBidi" w:cstheme="majorBidi"/>
                <w:sz w:val="20"/>
                <w:szCs w:val="20"/>
              </w:rPr>
            </w:pPr>
            <w:r w:rsidRPr="00912785">
              <w:rPr>
                <w:rFonts w:asciiTheme="majorBidi" w:hAnsiTheme="majorBidi" w:cstheme="majorBidi"/>
                <w:sz w:val="20"/>
                <w:szCs w:val="20"/>
              </w:rPr>
              <w:t>Христианство (17,19 %);</w:t>
            </w:r>
          </w:p>
          <w:p w:rsidR="00912785" w:rsidRPr="00912785" w:rsidRDefault="00912785" w:rsidP="0005576D">
            <w:pPr>
              <w:numPr>
                <w:ilvl w:val="0"/>
                <w:numId w:val="3"/>
              </w:numPr>
              <w:contextualSpacing/>
              <w:jc w:val="both"/>
              <w:rPr>
                <w:rFonts w:asciiTheme="majorBidi" w:hAnsiTheme="majorBidi" w:cstheme="majorBidi"/>
                <w:sz w:val="20"/>
                <w:szCs w:val="20"/>
              </w:rPr>
            </w:pPr>
            <w:r w:rsidRPr="00912785">
              <w:rPr>
                <w:rFonts w:asciiTheme="majorBidi" w:hAnsiTheme="majorBidi" w:cstheme="majorBidi"/>
                <w:sz w:val="20"/>
                <w:szCs w:val="20"/>
              </w:rPr>
              <w:t>Буддизм (0,08 %);</w:t>
            </w:r>
          </w:p>
          <w:p w:rsidR="00912785" w:rsidRPr="00912785" w:rsidRDefault="00912785" w:rsidP="0005576D">
            <w:pPr>
              <w:numPr>
                <w:ilvl w:val="0"/>
                <w:numId w:val="3"/>
              </w:numPr>
              <w:contextualSpacing/>
              <w:jc w:val="both"/>
              <w:rPr>
                <w:rFonts w:asciiTheme="majorBidi" w:hAnsiTheme="majorBidi" w:cstheme="majorBidi"/>
                <w:sz w:val="20"/>
                <w:szCs w:val="20"/>
              </w:rPr>
            </w:pPr>
            <w:r w:rsidRPr="00912785">
              <w:rPr>
                <w:rFonts w:asciiTheme="majorBidi" w:hAnsiTheme="majorBidi" w:cstheme="majorBidi"/>
                <w:sz w:val="20"/>
                <w:szCs w:val="20"/>
              </w:rPr>
              <w:t>Иудаизм (0,04 %);</w:t>
            </w:r>
          </w:p>
          <w:p w:rsidR="00912785" w:rsidRPr="00912785" w:rsidRDefault="00912785" w:rsidP="0005576D">
            <w:pPr>
              <w:numPr>
                <w:ilvl w:val="0"/>
                <w:numId w:val="3"/>
              </w:numPr>
              <w:contextualSpacing/>
              <w:jc w:val="both"/>
              <w:rPr>
                <w:rFonts w:asciiTheme="majorBidi" w:hAnsiTheme="majorBidi" w:cstheme="majorBidi"/>
                <w:sz w:val="20"/>
                <w:szCs w:val="20"/>
              </w:rPr>
            </w:pPr>
            <w:r w:rsidRPr="00912785">
              <w:rPr>
                <w:rFonts w:asciiTheme="majorBidi" w:hAnsiTheme="majorBidi" w:cstheme="majorBidi"/>
                <w:sz w:val="20"/>
                <w:szCs w:val="20"/>
              </w:rPr>
              <w:t>И другие.</w:t>
            </w:r>
          </w:p>
        </w:tc>
      </w:tr>
    </w:tbl>
    <w:p w:rsidR="00912785" w:rsidRPr="00912785" w:rsidRDefault="00912785" w:rsidP="00912785">
      <w:pPr>
        <w:spacing w:after="0" w:line="360" w:lineRule="auto"/>
        <w:ind w:firstLine="709"/>
        <w:contextualSpacing/>
        <w:jc w:val="both"/>
        <w:rPr>
          <w:rFonts w:ascii="Times New Roman" w:hAnsi="Times New Roman" w:cs="Times New Roman"/>
          <w:i/>
          <w:sz w:val="20"/>
          <w:szCs w:val="20"/>
        </w:rPr>
      </w:pPr>
    </w:p>
    <w:p w:rsidR="00912785" w:rsidRPr="00912785" w:rsidRDefault="00912785" w:rsidP="00912785">
      <w:pPr>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Составлено на основании следующих документов:</w:t>
      </w:r>
    </w:p>
    <w:p w:rsidR="00912785" w:rsidRPr="00912785" w:rsidRDefault="00912785" w:rsidP="0005576D">
      <w:pPr>
        <w:numPr>
          <w:ilvl w:val="0"/>
          <w:numId w:val="10"/>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Внешняя торговля Республики Казахстан в январе 2023 г. // </w:t>
      </w:r>
      <w:r w:rsidRPr="00912785">
        <w:rPr>
          <w:rFonts w:ascii="Times New Roman" w:hAnsi="Times New Roman" w:cs="Times New Roman"/>
          <w:i/>
          <w:sz w:val="20"/>
          <w:szCs w:val="20"/>
          <w:lang w:val="en-US"/>
        </w:rPr>
        <w:t>Halyk</w:t>
      </w:r>
      <w:r w:rsidRPr="00912785">
        <w:rPr>
          <w:rFonts w:ascii="Times New Roman" w:hAnsi="Times New Roman" w:cs="Times New Roman"/>
          <w:i/>
          <w:sz w:val="20"/>
          <w:szCs w:val="20"/>
        </w:rPr>
        <w:t xml:space="preserve"> </w:t>
      </w:r>
      <w:r w:rsidRPr="00912785">
        <w:rPr>
          <w:rFonts w:ascii="Times New Roman" w:hAnsi="Times New Roman" w:cs="Times New Roman"/>
          <w:i/>
          <w:sz w:val="20"/>
          <w:szCs w:val="20"/>
          <w:lang w:val="en-US"/>
        </w:rPr>
        <w:t>Finance</w:t>
      </w:r>
      <w:r w:rsidRPr="00912785">
        <w:rPr>
          <w:rFonts w:ascii="Times New Roman" w:hAnsi="Times New Roman" w:cs="Times New Roman"/>
          <w:i/>
          <w:sz w:val="20"/>
          <w:szCs w:val="20"/>
        </w:rPr>
        <w:t xml:space="preserve">. 3 апреля 2023. </w:t>
      </w:r>
      <w:r w:rsidRPr="00912785">
        <w:rPr>
          <w:rFonts w:ascii="Times New Roman" w:hAnsi="Times New Roman" w:cs="Times New Roman"/>
          <w:i/>
          <w:sz w:val="20"/>
          <w:szCs w:val="20"/>
          <w:lang w:val="en-US"/>
        </w:rPr>
        <w:t>URL</w:t>
      </w:r>
      <w:r w:rsidRPr="00912785">
        <w:rPr>
          <w:rFonts w:ascii="Times New Roman" w:hAnsi="Times New Roman" w:cs="Times New Roman"/>
          <w:i/>
          <w:sz w:val="20"/>
          <w:szCs w:val="20"/>
        </w:rPr>
        <w:t xml:space="preserve">: </w:t>
      </w:r>
      <w:hyperlink r:id="rId22" w:history="1">
        <w:r w:rsidRPr="00912785">
          <w:rPr>
            <w:rFonts w:ascii="Times New Roman" w:hAnsi="Times New Roman" w:cs="Times New Roman"/>
            <w:i/>
            <w:color w:val="0563C1" w:themeColor="hyperlink"/>
            <w:sz w:val="20"/>
            <w:szCs w:val="20"/>
            <w:u w:val="single"/>
            <w:lang w:val="en-US"/>
          </w:rPr>
          <w:t>https</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halykfinance</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kz</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download</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files</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analytics</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trade</w:t>
        </w:r>
        <w:r w:rsidRPr="00912785">
          <w:rPr>
            <w:rFonts w:ascii="Times New Roman" w:hAnsi="Times New Roman" w:cs="Times New Roman"/>
            <w:i/>
            <w:color w:val="0563C1" w:themeColor="hyperlink"/>
            <w:sz w:val="20"/>
            <w:szCs w:val="20"/>
            <w:u w:val="single"/>
          </w:rPr>
          <w:t>_</w:t>
        </w:r>
        <w:r w:rsidRPr="00912785">
          <w:rPr>
            <w:rFonts w:ascii="Times New Roman" w:hAnsi="Times New Roman" w:cs="Times New Roman"/>
            <w:i/>
            <w:color w:val="0563C1" w:themeColor="hyperlink"/>
            <w:sz w:val="20"/>
            <w:szCs w:val="20"/>
            <w:u w:val="single"/>
            <w:lang w:val="en-US"/>
          </w:rPr>
          <w:t>jan</w:t>
        </w:r>
        <w:r w:rsidRPr="00912785">
          <w:rPr>
            <w:rFonts w:ascii="Times New Roman" w:hAnsi="Times New Roman" w:cs="Times New Roman"/>
            <w:i/>
            <w:color w:val="0563C1" w:themeColor="hyperlink"/>
            <w:sz w:val="20"/>
            <w:szCs w:val="20"/>
            <w:u w:val="single"/>
          </w:rPr>
          <w:t>2023.</w:t>
        </w:r>
        <w:r w:rsidRPr="00912785">
          <w:rPr>
            <w:rFonts w:ascii="Times New Roman" w:hAnsi="Times New Roman" w:cs="Times New Roman"/>
            <w:i/>
            <w:color w:val="0563C1" w:themeColor="hyperlink"/>
            <w:sz w:val="20"/>
            <w:szCs w:val="20"/>
            <w:u w:val="single"/>
            <w:lang w:val="en-US"/>
          </w:rPr>
          <w:t>pdf</w:t>
        </w:r>
      </w:hyperlink>
      <w:r w:rsidRPr="00912785">
        <w:rPr>
          <w:rFonts w:ascii="Times New Roman" w:hAnsi="Times New Roman" w:cs="Times New Roman"/>
          <w:i/>
          <w:sz w:val="20"/>
          <w:szCs w:val="20"/>
        </w:rPr>
        <w:t xml:space="preserve"> (Дата обращения: 04.06.2023).</w:t>
      </w:r>
    </w:p>
    <w:p w:rsidR="00912785" w:rsidRPr="00912785" w:rsidRDefault="00912785" w:rsidP="0005576D">
      <w:pPr>
        <w:numPr>
          <w:ilvl w:val="0"/>
          <w:numId w:val="10"/>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lastRenderedPageBreak/>
        <w:t xml:space="preserve">Конституция Республики Казахстан от 30 августа 1995 г. (с поправками по результатам референдума от 5 июня 2022 г.) // Официальный сайт Президента Республики Казахстан. 5 июня 2022. URL: </w:t>
      </w:r>
      <w:hyperlink r:id="rId23" w:history="1">
        <w:r w:rsidRPr="00912785">
          <w:rPr>
            <w:rFonts w:ascii="Times New Roman" w:hAnsi="Times New Roman" w:cs="Times New Roman"/>
            <w:i/>
            <w:color w:val="0563C1" w:themeColor="hyperlink"/>
            <w:sz w:val="20"/>
            <w:szCs w:val="20"/>
            <w:u w:val="single"/>
          </w:rPr>
          <w:t>https://www.akorda.kz/ru/official_documents/constitution</w:t>
        </w:r>
      </w:hyperlink>
      <w:r w:rsidRPr="00912785">
        <w:rPr>
          <w:rFonts w:ascii="Times New Roman" w:hAnsi="Times New Roman" w:cs="Times New Roman"/>
          <w:i/>
          <w:sz w:val="20"/>
          <w:szCs w:val="20"/>
        </w:rPr>
        <w:t xml:space="preserve"> (Дата обращения: 04.06.2023).</w:t>
      </w:r>
    </w:p>
    <w:p w:rsidR="00912785" w:rsidRPr="00912785" w:rsidRDefault="00912785" w:rsidP="0005576D">
      <w:pPr>
        <w:numPr>
          <w:ilvl w:val="0"/>
          <w:numId w:val="10"/>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Национальный доклад о состоянии окружающей среды и об использовании природных ресурсов Республики Казахстан за 2021 г. // Министерство экологии и природных ресурсов Республики Казахстан. 2021. </w:t>
      </w:r>
      <w:r w:rsidRPr="00912785">
        <w:rPr>
          <w:rFonts w:ascii="Times New Roman" w:hAnsi="Times New Roman" w:cs="Times New Roman"/>
          <w:i/>
          <w:sz w:val="20"/>
          <w:szCs w:val="20"/>
          <w:lang w:val="en-US"/>
        </w:rPr>
        <w:t>URL</w:t>
      </w:r>
      <w:r w:rsidRPr="00912785">
        <w:rPr>
          <w:rFonts w:ascii="Times New Roman" w:hAnsi="Times New Roman" w:cs="Times New Roman"/>
          <w:i/>
          <w:sz w:val="20"/>
          <w:szCs w:val="20"/>
        </w:rPr>
        <w:t xml:space="preserve">: </w:t>
      </w:r>
      <w:hyperlink r:id="rId24" w:history="1">
        <w:r w:rsidRPr="00912785">
          <w:rPr>
            <w:rFonts w:ascii="Times New Roman" w:hAnsi="Times New Roman" w:cs="Times New Roman"/>
            <w:i/>
            <w:color w:val="0563C1" w:themeColor="hyperlink"/>
            <w:sz w:val="20"/>
            <w:szCs w:val="20"/>
            <w:u w:val="single"/>
            <w:lang w:val="en-US"/>
          </w:rPr>
          <w:t>https</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www</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gov</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kz</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memleket</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entities</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ecogeo</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documents</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details</w:t>
        </w:r>
        <w:r w:rsidRPr="00912785">
          <w:rPr>
            <w:rFonts w:ascii="Times New Roman" w:hAnsi="Times New Roman" w:cs="Times New Roman"/>
            <w:i/>
            <w:color w:val="0563C1" w:themeColor="hyperlink"/>
            <w:sz w:val="20"/>
            <w:szCs w:val="20"/>
            <w:u w:val="single"/>
          </w:rPr>
          <w:t>/383692?</w:t>
        </w:r>
        <w:r w:rsidRPr="00912785">
          <w:rPr>
            <w:rFonts w:ascii="Times New Roman" w:hAnsi="Times New Roman" w:cs="Times New Roman"/>
            <w:i/>
            <w:color w:val="0563C1" w:themeColor="hyperlink"/>
            <w:sz w:val="20"/>
            <w:szCs w:val="20"/>
            <w:u w:val="single"/>
            <w:lang w:val="en-US"/>
          </w:rPr>
          <w:t>lang</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ru</w:t>
        </w:r>
      </w:hyperlink>
      <w:r w:rsidRPr="00912785">
        <w:rPr>
          <w:rFonts w:ascii="Times New Roman" w:hAnsi="Times New Roman" w:cs="Times New Roman"/>
          <w:i/>
          <w:sz w:val="20"/>
          <w:szCs w:val="20"/>
        </w:rPr>
        <w:t xml:space="preserve"> (Дата обращения: 04.06.2023). </w:t>
      </w:r>
    </w:p>
    <w:p w:rsidR="00912785" w:rsidRPr="00912785" w:rsidRDefault="00912785" w:rsidP="0005576D">
      <w:pPr>
        <w:numPr>
          <w:ilvl w:val="0"/>
          <w:numId w:val="10"/>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О Казахстане // Единая платформа Интернет-ресурсов государственных органов Казахстана. </w:t>
      </w:r>
      <w:r w:rsidRPr="00912785">
        <w:rPr>
          <w:rFonts w:ascii="Times New Roman" w:hAnsi="Times New Roman" w:cs="Times New Roman"/>
          <w:i/>
          <w:sz w:val="20"/>
          <w:szCs w:val="20"/>
          <w:lang w:val="en-US"/>
        </w:rPr>
        <w:t>URL</w:t>
      </w:r>
      <w:r w:rsidRPr="00912785">
        <w:rPr>
          <w:rFonts w:ascii="Times New Roman" w:hAnsi="Times New Roman" w:cs="Times New Roman"/>
          <w:i/>
          <w:sz w:val="20"/>
          <w:szCs w:val="20"/>
        </w:rPr>
        <w:t xml:space="preserve">: </w:t>
      </w:r>
      <w:hyperlink r:id="rId25" w:history="1">
        <w:r w:rsidRPr="00912785">
          <w:rPr>
            <w:rFonts w:ascii="Times New Roman" w:hAnsi="Times New Roman" w:cs="Times New Roman"/>
            <w:i/>
            <w:color w:val="0563C1" w:themeColor="hyperlink"/>
            <w:sz w:val="20"/>
            <w:szCs w:val="20"/>
            <w:u w:val="single"/>
            <w:lang w:val="en-US"/>
          </w:rPr>
          <w:t>https</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www</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gov</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kz</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article</w:t>
        </w:r>
        <w:r w:rsidRPr="00912785">
          <w:rPr>
            <w:rFonts w:ascii="Times New Roman" w:hAnsi="Times New Roman" w:cs="Times New Roman"/>
            <w:i/>
            <w:color w:val="0563C1" w:themeColor="hyperlink"/>
            <w:sz w:val="20"/>
            <w:szCs w:val="20"/>
            <w:u w:val="single"/>
          </w:rPr>
          <w:t>/19305?</w:t>
        </w:r>
        <w:r w:rsidRPr="00912785">
          <w:rPr>
            <w:rFonts w:ascii="Times New Roman" w:hAnsi="Times New Roman" w:cs="Times New Roman"/>
            <w:i/>
            <w:color w:val="0563C1" w:themeColor="hyperlink"/>
            <w:sz w:val="20"/>
            <w:szCs w:val="20"/>
            <w:u w:val="single"/>
            <w:lang w:val="en-US"/>
          </w:rPr>
          <w:t>lang</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ru</w:t>
        </w:r>
      </w:hyperlink>
      <w:r w:rsidRPr="00912785">
        <w:rPr>
          <w:rFonts w:ascii="Times New Roman" w:hAnsi="Times New Roman" w:cs="Times New Roman"/>
          <w:i/>
          <w:sz w:val="20"/>
          <w:szCs w:val="20"/>
        </w:rPr>
        <w:t xml:space="preserve"> (Дата обращения: 04.06.2023).</w:t>
      </w:r>
    </w:p>
    <w:p w:rsidR="00912785" w:rsidRPr="00912785" w:rsidRDefault="00912785" w:rsidP="0005576D">
      <w:pPr>
        <w:numPr>
          <w:ilvl w:val="0"/>
          <w:numId w:val="10"/>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Численность населения Республики Казахстан по полу и типу местности (1 апреля 2023 г.) // Бюро национальной статистики Агентства по стратегическому планированию и реформам Республики Казахстан. 15 мая 2023. </w:t>
      </w:r>
      <w:r w:rsidRPr="00912785">
        <w:rPr>
          <w:rFonts w:ascii="Times New Roman" w:hAnsi="Times New Roman" w:cs="Times New Roman"/>
          <w:i/>
          <w:sz w:val="20"/>
          <w:szCs w:val="20"/>
          <w:lang w:val="en-US"/>
        </w:rPr>
        <w:t>URL</w:t>
      </w:r>
      <w:r w:rsidRPr="00912785">
        <w:rPr>
          <w:rFonts w:ascii="Times New Roman" w:hAnsi="Times New Roman" w:cs="Times New Roman"/>
          <w:i/>
          <w:sz w:val="20"/>
          <w:szCs w:val="20"/>
        </w:rPr>
        <w:t xml:space="preserve">: </w:t>
      </w:r>
      <w:hyperlink r:id="rId26" w:history="1">
        <w:r w:rsidRPr="00912785">
          <w:rPr>
            <w:rFonts w:ascii="Times New Roman" w:hAnsi="Times New Roman" w:cs="Times New Roman"/>
            <w:i/>
            <w:color w:val="0563C1" w:themeColor="hyperlink"/>
            <w:sz w:val="20"/>
            <w:szCs w:val="20"/>
            <w:u w:val="single"/>
          </w:rPr>
          <w:t>https://stat.gov.kz/ru/industries/social-statistics/demography/publications/6370/</w:t>
        </w:r>
      </w:hyperlink>
      <w:r w:rsidRPr="00912785">
        <w:rPr>
          <w:rFonts w:ascii="Times New Roman" w:hAnsi="Times New Roman" w:cs="Times New Roman"/>
          <w:i/>
          <w:sz w:val="20"/>
          <w:szCs w:val="20"/>
        </w:rPr>
        <w:t xml:space="preserve"> (Дата обращения: 04.06.2023).</w:t>
      </w:r>
    </w:p>
    <w:p w:rsidR="00912785" w:rsidRPr="00912785" w:rsidRDefault="00912785" w:rsidP="0005576D">
      <w:pPr>
        <w:numPr>
          <w:ilvl w:val="0"/>
          <w:numId w:val="10"/>
        </w:numPr>
        <w:tabs>
          <w:tab w:val="left" w:pos="993"/>
        </w:tabs>
        <w:spacing w:after="0" w:line="360" w:lineRule="auto"/>
        <w:ind w:firstLine="709"/>
        <w:contextualSpacing/>
        <w:jc w:val="both"/>
        <w:rPr>
          <w:rFonts w:ascii="Times New Roman" w:hAnsi="Times New Roman" w:cs="Times New Roman"/>
          <w:i/>
          <w:sz w:val="20"/>
          <w:szCs w:val="20"/>
          <w:lang w:val="en-US"/>
        </w:rPr>
      </w:pPr>
      <w:r w:rsidRPr="00912785">
        <w:rPr>
          <w:rFonts w:ascii="Times New Roman" w:hAnsi="Times New Roman" w:cs="Times New Roman"/>
          <w:i/>
          <w:sz w:val="20"/>
          <w:szCs w:val="20"/>
          <w:lang w:val="en-US"/>
        </w:rPr>
        <w:t xml:space="preserve">World Economic Outlook database: 2021-2023 // International Monetary Fund. April 2023. URL: </w:t>
      </w:r>
      <w:hyperlink r:id="rId27" w:history="1">
        <w:r w:rsidRPr="00912785">
          <w:rPr>
            <w:rFonts w:ascii="Times New Roman" w:hAnsi="Times New Roman" w:cs="Times New Roman"/>
            <w:i/>
            <w:color w:val="0563C1" w:themeColor="hyperlink"/>
            <w:sz w:val="20"/>
            <w:szCs w:val="20"/>
            <w:u w:val="single"/>
            <w:lang w:val="en-US"/>
          </w:rPr>
          <w:t>https://goo.su/pWZlo</w:t>
        </w:r>
      </w:hyperlink>
      <w:r w:rsidRPr="00912785">
        <w:rPr>
          <w:rFonts w:ascii="Times New Roman" w:hAnsi="Times New Roman" w:cs="Times New Roman"/>
          <w:i/>
          <w:sz w:val="20"/>
          <w:szCs w:val="20"/>
          <w:lang w:val="en-US"/>
        </w:rPr>
        <w:t xml:space="preserve"> (</w:t>
      </w:r>
      <w:r w:rsidRPr="00912785">
        <w:rPr>
          <w:rFonts w:ascii="Times New Roman" w:hAnsi="Times New Roman" w:cs="Times New Roman"/>
          <w:i/>
          <w:sz w:val="20"/>
          <w:szCs w:val="20"/>
        </w:rPr>
        <w:t>Дата</w:t>
      </w:r>
      <w:r w:rsidRPr="00912785">
        <w:rPr>
          <w:rFonts w:ascii="Times New Roman" w:hAnsi="Times New Roman" w:cs="Times New Roman"/>
          <w:i/>
          <w:sz w:val="20"/>
          <w:szCs w:val="20"/>
          <w:lang w:val="en-US"/>
        </w:rPr>
        <w:t xml:space="preserve"> </w:t>
      </w:r>
      <w:r w:rsidRPr="00912785">
        <w:rPr>
          <w:rFonts w:ascii="Times New Roman" w:hAnsi="Times New Roman" w:cs="Times New Roman"/>
          <w:i/>
          <w:sz w:val="20"/>
          <w:szCs w:val="20"/>
        </w:rPr>
        <w:t>обращения</w:t>
      </w:r>
      <w:r w:rsidRPr="00912785">
        <w:rPr>
          <w:rFonts w:ascii="Times New Roman" w:hAnsi="Times New Roman" w:cs="Times New Roman"/>
          <w:i/>
          <w:sz w:val="20"/>
          <w:szCs w:val="20"/>
          <w:lang w:val="en-US"/>
        </w:rPr>
        <w:t>: 05.06.2023).</w:t>
      </w:r>
    </w:p>
    <w:p w:rsidR="00912785" w:rsidRP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P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P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P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P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P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P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P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P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Pr="00912785" w:rsidRDefault="00912785" w:rsidP="00912785">
      <w:pPr>
        <w:spacing w:after="0" w:line="360" w:lineRule="auto"/>
        <w:contextualSpacing/>
        <w:jc w:val="both"/>
        <w:rPr>
          <w:rFonts w:ascii="Times New Roman" w:hAnsi="Times New Roman" w:cs="Times New Roman"/>
          <w:sz w:val="28"/>
          <w:szCs w:val="28"/>
          <w:lang w:val="en-US"/>
        </w:rPr>
      </w:pPr>
    </w:p>
    <w:p w:rsidR="00912785" w:rsidRPr="00912785" w:rsidRDefault="00912785" w:rsidP="00912785">
      <w:pPr>
        <w:spacing w:after="0" w:line="360" w:lineRule="auto"/>
        <w:contextualSpacing/>
        <w:jc w:val="right"/>
        <w:rPr>
          <w:rFonts w:ascii="Times New Roman" w:hAnsi="Times New Roman" w:cs="Times New Roman"/>
          <w:b/>
          <w:sz w:val="24"/>
          <w:szCs w:val="24"/>
        </w:rPr>
      </w:pPr>
      <w:r w:rsidRPr="00912785">
        <w:rPr>
          <w:rFonts w:ascii="Times New Roman" w:hAnsi="Times New Roman" w:cs="Times New Roman"/>
          <w:b/>
          <w:sz w:val="24"/>
          <w:szCs w:val="24"/>
        </w:rPr>
        <w:lastRenderedPageBreak/>
        <w:t>Приложение 3</w:t>
      </w:r>
    </w:p>
    <w:p w:rsidR="00912785" w:rsidRPr="00912785" w:rsidRDefault="00912785" w:rsidP="00912785">
      <w:pPr>
        <w:spacing w:after="0" w:line="360" w:lineRule="auto"/>
        <w:ind w:firstLine="709"/>
        <w:contextualSpacing/>
        <w:jc w:val="center"/>
        <w:rPr>
          <w:rFonts w:ascii="Times New Roman" w:hAnsi="Times New Roman" w:cs="Times New Roman"/>
          <w:sz w:val="24"/>
          <w:szCs w:val="24"/>
        </w:rPr>
      </w:pPr>
      <w:r w:rsidRPr="00912785">
        <w:rPr>
          <w:rFonts w:ascii="Times New Roman" w:hAnsi="Times New Roman" w:cs="Times New Roman"/>
          <w:sz w:val="24"/>
          <w:szCs w:val="24"/>
        </w:rPr>
        <w:t>Табл. 1. Основные характеристики Киргизской Республики</w:t>
      </w:r>
    </w:p>
    <w:tbl>
      <w:tblPr>
        <w:tblStyle w:val="ad"/>
        <w:tblW w:w="0" w:type="auto"/>
        <w:tblLook w:val="04A0" w:firstRow="1" w:lastRow="0" w:firstColumn="1" w:lastColumn="0" w:noHBand="0" w:noVBand="1"/>
      </w:tblPr>
      <w:tblGrid>
        <w:gridCol w:w="458"/>
        <w:gridCol w:w="2656"/>
        <w:gridCol w:w="6231"/>
      </w:tblGrid>
      <w:tr w:rsidR="00912785" w:rsidRPr="00912785" w:rsidTr="00912785">
        <w:tc>
          <w:tcPr>
            <w:tcW w:w="458" w:type="dxa"/>
          </w:tcPr>
          <w:p w:rsidR="00912785" w:rsidRPr="00912785" w:rsidRDefault="00912785" w:rsidP="00912785">
            <w:pPr>
              <w:contextualSpacing/>
              <w:jc w:val="center"/>
              <w:rPr>
                <w:rFonts w:ascii="Times New Roman" w:hAnsi="Times New Roman" w:cs="Times New Roman"/>
                <w:b/>
                <w:sz w:val="20"/>
                <w:szCs w:val="20"/>
              </w:rPr>
            </w:pPr>
            <w:r w:rsidRPr="00912785">
              <w:rPr>
                <w:rFonts w:ascii="Times New Roman" w:hAnsi="Times New Roman" w:cs="Times New Roman"/>
                <w:b/>
                <w:sz w:val="20"/>
                <w:szCs w:val="20"/>
              </w:rPr>
              <w:t>№</w:t>
            </w:r>
          </w:p>
        </w:tc>
        <w:tc>
          <w:tcPr>
            <w:tcW w:w="2656" w:type="dxa"/>
          </w:tcPr>
          <w:p w:rsidR="00912785" w:rsidRPr="00912785" w:rsidRDefault="00912785" w:rsidP="00912785">
            <w:pPr>
              <w:contextualSpacing/>
              <w:jc w:val="center"/>
              <w:rPr>
                <w:rFonts w:ascii="Times New Roman" w:hAnsi="Times New Roman" w:cs="Times New Roman"/>
                <w:b/>
                <w:sz w:val="20"/>
                <w:szCs w:val="20"/>
              </w:rPr>
            </w:pPr>
            <w:r w:rsidRPr="00912785">
              <w:rPr>
                <w:rFonts w:ascii="Times New Roman" w:hAnsi="Times New Roman" w:cs="Times New Roman"/>
                <w:b/>
                <w:sz w:val="20"/>
                <w:szCs w:val="20"/>
              </w:rPr>
              <w:t>Категории</w:t>
            </w:r>
          </w:p>
        </w:tc>
        <w:tc>
          <w:tcPr>
            <w:tcW w:w="6231" w:type="dxa"/>
          </w:tcPr>
          <w:p w:rsidR="00912785" w:rsidRPr="00912785" w:rsidRDefault="00912785" w:rsidP="00912785">
            <w:pPr>
              <w:contextualSpacing/>
              <w:jc w:val="center"/>
              <w:rPr>
                <w:rFonts w:ascii="Times New Roman" w:hAnsi="Times New Roman" w:cs="Times New Roman"/>
                <w:b/>
                <w:sz w:val="20"/>
                <w:szCs w:val="20"/>
              </w:rPr>
            </w:pPr>
            <w:r w:rsidRPr="00912785">
              <w:rPr>
                <w:rFonts w:ascii="Times New Roman" w:hAnsi="Times New Roman" w:cs="Times New Roman"/>
                <w:b/>
                <w:sz w:val="20"/>
                <w:szCs w:val="20"/>
              </w:rPr>
              <w:t>Описание</w:t>
            </w:r>
          </w:p>
        </w:tc>
      </w:tr>
      <w:tr w:rsidR="00912785" w:rsidRPr="00912785" w:rsidTr="00912785">
        <w:tc>
          <w:tcPr>
            <w:tcW w:w="458" w:type="dxa"/>
          </w:tcPr>
          <w:p w:rsidR="00912785" w:rsidRPr="00912785" w:rsidRDefault="00912785" w:rsidP="0005576D">
            <w:pPr>
              <w:numPr>
                <w:ilvl w:val="0"/>
                <w:numId w:val="11"/>
              </w:numPr>
              <w:contextualSpacing/>
              <w:jc w:val="both"/>
              <w:rPr>
                <w:rFonts w:ascii="Times New Roman" w:hAnsi="Times New Roman" w:cs="Times New Roman"/>
                <w:sz w:val="20"/>
                <w:szCs w:val="20"/>
              </w:rPr>
            </w:pPr>
          </w:p>
        </w:tc>
        <w:tc>
          <w:tcPr>
            <w:tcW w:w="2656"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 xml:space="preserve">Полезные ископаемые </w:t>
            </w:r>
          </w:p>
        </w:tc>
        <w:tc>
          <w:tcPr>
            <w:tcW w:w="6231"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Нефть, природный газ (Ферганская нефтегазоносная область); уголь (Ошская, Джалал-Абадская, Иссык-Кульская, Нарынская области, месторождения Таш-Кумур, Кок-Жангак); горючие сланцы (месторождение Каргаш); торф (Чуйская долина, район Иссык-Куля); железные руды (хребет Джетим-Тоо); железомарганцевые руды (территория Срединного Тянь-Шаня); свинцово-цинковые руды (месторождения Сумсар, Кара-Ункюр, Ак-Башат); молибден-ванадиевые руды (Срединная и Южная части Тянь-Шаня); бокситовые руды (Южно-Таныпанский бокситовый пояс); золото (месторождения Кумтор, Джеруй); вольфрамовые руды (Кумбельское, Кашка-Суйское, Кен-Суйское, Турегельдинское месторождения); оловянные руды (месторождение Чат-Карагайское, Сары-Булакское).</w:t>
            </w:r>
          </w:p>
        </w:tc>
      </w:tr>
      <w:tr w:rsidR="00912785" w:rsidRPr="00912785" w:rsidTr="00912785">
        <w:tc>
          <w:tcPr>
            <w:tcW w:w="458" w:type="dxa"/>
          </w:tcPr>
          <w:p w:rsidR="00912785" w:rsidRPr="00912785" w:rsidRDefault="00912785" w:rsidP="0005576D">
            <w:pPr>
              <w:numPr>
                <w:ilvl w:val="0"/>
                <w:numId w:val="11"/>
              </w:numPr>
              <w:contextualSpacing/>
              <w:jc w:val="both"/>
              <w:rPr>
                <w:rFonts w:ascii="Times New Roman" w:hAnsi="Times New Roman" w:cs="Times New Roman"/>
                <w:sz w:val="20"/>
                <w:szCs w:val="20"/>
              </w:rPr>
            </w:pPr>
          </w:p>
        </w:tc>
        <w:tc>
          <w:tcPr>
            <w:tcW w:w="2656"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Политика и право</w:t>
            </w:r>
          </w:p>
        </w:tc>
        <w:tc>
          <w:tcPr>
            <w:tcW w:w="6231"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Форма правления:</w:t>
            </w:r>
            <w:r w:rsidRPr="00912785">
              <w:rPr>
                <w:rFonts w:ascii="Times New Roman" w:hAnsi="Times New Roman" w:cs="Times New Roman"/>
                <w:sz w:val="20"/>
                <w:szCs w:val="20"/>
              </w:rPr>
              <w:t xml:space="preserve"> парламентская республика.</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Форма государственного устройства:</w:t>
            </w:r>
            <w:r w:rsidRPr="00912785">
              <w:rPr>
                <w:rFonts w:ascii="Times New Roman" w:hAnsi="Times New Roman" w:cs="Times New Roman"/>
                <w:sz w:val="20"/>
                <w:szCs w:val="20"/>
              </w:rPr>
              <w:t xml:space="preserve"> унитарное государство.</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Политический режим:</w:t>
            </w:r>
            <w:r w:rsidRPr="00912785">
              <w:rPr>
                <w:rFonts w:ascii="Times New Roman" w:hAnsi="Times New Roman" w:cs="Times New Roman"/>
                <w:sz w:val="20"/>
                <w:szCs w:val="20"/>
              </w:rPr>
              <w:t xml:space="preserve"> демократия.</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Глава государства:</w:t>
            </w:r>
            <w:r w:rsidRPr="00912785">
              <w:rPr>
                <w:rFonts w:ascii="Times New Roman" w:hAnsi="Times New Roman" w:cs="Times New Roman"/>
                <w:sz w:val="20"/>
                <w:szCs w:val="20"/>
              </w:rPr>
              <w:t xml:space="preserve"> президент (с января 2021 г. – Садыр Нургожоевич Жапаров).</w:t>
            </w:r>
          </w:p>
        </w:tc>
      </w:tr>
      <w:tr w:rsidR="00912785" w:rsidRPr="00912785" w:rsidTr="00912785">
        <w:tc>
          <w:tcPr>
            <w:tcW w:w="458" w:type="dxa"/>
          </w:tcPr>
          <w:p w:rsidR="00912785" w:rsidRPr="00912785" w:rsidRDefault="00912785" w:rsidP="0005576D">
            <w:pPr>
              <w:numPr>
                <w:ilvl w:val="0"/>
                <w:numId w:val="11"/>
              </w:numPr>
              <w:contextualSpacing/>
              <w:jc w:val="both"/>
              <w:rPr>
                <w:rFonts w:ascii="Times New Roman" w:hAnsi="Times New Roman" w:cs="Times New Roman"/>
                <w:sz w:val="20"/>
                <w:szCs w:val="20"/>
              </w:rPr>
            </w:pPr>
          </w:p>
        </w:tc>
        <w:tc>
          <w:tcPr>
            <w:tcW w:w="2656"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Экономика</w:t>
            </w:r>
          </w:p>
        </w:tc>
        <w:tc>
          <w:tcPr>
            <w:tcW w:w="6231"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 xml:space="preserve">ВВП (2022 г.): </w:t>
            </w:r>
            <w:r w:rsidRPr="00912785">
              <w:rPr>
                <w:rFonts w:ascii="Times New Roman" w:hAnsi="Times New Roman" w:cs="Times New Roman"/>
                <w:sz w:val="20"/>
                <w:szCs w:val="20"/>
              </w:rPr>
              <w:t>11.052</w:t>
            </w:r>
            <w:r w:rsidRPr="00912785">
              <w:rPr>
                <w:rFonts w:ascii="Times New Roman" w:hAnsi="Times New Roman" w:cs="Times New Roman"/>
                <w:i/>
                <w:sz w:val="20"/>
                <w:szCs w:val="20"/>
              </w:rPr>
              <w:t xml:space="preserve"> </w:t>
            </w:r>
            <w:r w:rsidRPr="00912785">
              <w:rPr>
                <w:rFonts w:ascii="Times New Roman" w:hAnsi="Times New Roman" w:cs="Times New Roman"/>
                <w:sz w:val="20"/>
                <w:szCs w:val="20"/>
              </w:rPr>
              <w:t>млн долл. США.</w:t>
            </w:r>
            <w:r w:rsidRPr="00912785">
              <w:rPr>
                <w:rFonts w:ascii="Times New Roman" w:hAnsi="Times New Roman" w:cs="Times New Roman"/>
                <w:i/>
                <w:sz w:val="20"/>
                <w:szCs w:val="20"/>
              </w:rPr>
              <w:tab/>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 xml:space="preserve">Объем экспорта: </w:t>
            </w:r>
            <w:r w:rsidRPr="00912785">
              <w:rPr>
                <w:rFonts w:ascii="Times New Roman" w:hAnsi="Times New Roman" w:cs="Times New Roman"/>
                <w:sz w:val="20"/>
                <w:szCs w:val="20"/>
              </w:rPr>
              <w:t>2,18 млрд долл. США.</w:t>
            </w:r>
          </w:p>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Экспортируемые товары:</w:t>
            </w:r>
          </w:p>
          <w:p w:rsidR="00912785" w:rsidRPr="00912785" w:rsidRDefault="00912785" w:rsidP="0005576D">
            <w:pPr>
              <w:numPr>
                <w:ilvl w:val="0"/>
                <w:numId w:val="8"/>
              </w:numPr>
              <w:contextualSpacing/>
              <w:jc w:val="both"/>
              <w:rPr>
                <w:rFonts w:ascii="Times New Roman" w:hAnsi="Times New Roman" w:cs="Times New Roman"/>
                <w:sz w:val="20"/>
                <w:szCs w:val="20"/>
              </w:rPr>
            </w:pPr>
            <w:r w:rsidRPr="00912785">
              <w:rPr>
                <w:rFonts w:ascii="Times New Roman" w:hAnsi="Times New Roman" w:cs="Times New Roman"/>
                <w:sz w:val="20"/>
                <w:szCs w:val="20"/>
              </w:rPr>
              <w:t>Топливо минеральное, нефть и продукты их перегонки (8,9 %);</w:t>
            </w:r>
          </w:p>
          <w:p w:rsidR="00912785" w:rsidRPr="00912785" w:rsidRDefault="00912785" w:rsidP="0005576D">
            <w:pPr>
              <w:numPr>
                <w:ilvl w:val="0"/>
                <w:numId w:val="8"/>
              </w:numPr>
              <w:contextualSpacing/>
              <w:jc w:val="both"/>
              <w:rPr>
                <w:rFonts w:ascii="Times New Roman" w:hAnsi="Times New Roman" w:cs="Times New Roman"/>
                <w:sz w:val="20"/>
                <w:szCs w:val="20"/>
              </w:rPr>
            </w:pPr>
            <w:r w:rsidRPr="00912785">
              <w:rPr>
                <w:rFonts w:ascii="Times New Roman" w:hAnsi="Times New Roman" w:cs="Times New Roman"/>
                <w:sz w:val="20"/>
                <w:szCs w:val="20"/>
              </w:rPr>
              <w:t>Хлопок (7,77 %);</w:t>
            </w:r>
          </w:p>
          <w:p w:rsidR="00912785" w:rsidRPr="00912785" w:rsidRDefault="00912785" w:rsidP="0005576D">
            <w:pPr>
              <w:numPr>
                <w:ilvl w:val="0"/>
                <w:numId w:val="8"/>
              </w:numPr>
              <w:contextualSpacing/>
              <w:jc w:val="both"/>
              <w:rPr>
                <w:rFonts w:ascii="Times New Roman" w:hAnsi="Times New Roman" w:cs="Times New Roman"/>
                <w:sz w:val="20"/>
                <w:szCs w:val="20"/>
              </w:rPr>
            </w:pPr>
            <w:r w:rsidRPr="00912785">
              <w:rPr>
                <w:rFonts w:ascii="Times New Roman" w:hAnsi="Times New Roman" w:cs="Times New Roman"/>
                <w:sz w:val="20"/>
                <w:szCs w:val="20"/>
              </w:rPr>
              <w:t>Руды, шлак и зола (6,33 %);</w:t>
            </w:r>
          </w:p>
          <w:p w:rsidR="00912785" w:rsidRPr="00912785" w:rsidRDefault="00912785" w:rsidP="0005576D">
            <w:pPr>
              <w:numPr>
                <w:ilvl w:val="0"/>
                <w:numId w:val="8"/>
              </w:numPr>
              <w:contextualSpacing/>
              <w:jc w:val="both"/>
              <w:rPr>
                <w:rFonts w:ascii="Times New Roman" w:hAnsi="Times New Roman" w:cs="Times New Roman"/>
                <w:sz w:val="20"/>
                <w:szCs w:val="20"/>
              </w:rPr>
            </w:pPr>
            <w:r w:rsidRPr="00912785">
              <w:rPr>
                <w:rFonts w:ascii="Times New Roman" w:hAnsi="Times New Roman" w:cs="Times New Roman"/>
                <w:sz w:val="20"/>
                <w:szCs w:val="20"/>
              </w:rPr>
              <w:t>Овощи и некоторые съедобные корнеплоды и клубнеплоды (5,48 %);</w:t>
            </w:r>
          </w:p>
          <w:p w:rsidR="00912785" w:rsidRPr="00912785" w:rsidRDefault="00912785" w:rsidP="0005576D">
            <w:pPr>
              <w:numPr>
                <w:ilvl w:val="0"/>
                <w:numId w:val="8"/>
              </w:numPr>
              <w:contextualSpacing/>
              <w:jc w:val="both"/>
              <w:rPr>
                <w:rFonts w:ascii="Times New Roman" w:hAnsi="Times New Roman" w:cs="Times New Roman"/>
                <w:sz w:val="20"/>
                <w:szCs w:val="20"/>
              </w:rPr>
            </w:pPr>
            <w:r w:rsidRPr="00912785">
              <w:rPr>
                <w:rFonts w:ascii="Times New Roman" w:hAnsi="Times New Roman" w:cs="Times New Roman"/>
                <w:sz w:val="20"/>
                <w:szCs w:val="20"/>
              </w:rPr>
              <w:t>Электрические машины и оборудование, их части (5,45 %);</w:t>
            </w:r>
          </w:p>
          <w:p w:rsidR="00912785" w:rsidRPr="00912785" w:rsidRDefault="00912785" w:rsidP="0005576D">
            <w:pPr>
              <w:numPr>
                <w:ilvl w:val="0"/>
                <w:numId w:val="8"/>
              </w:numPr>
              <w:contextualSpacing/>
              <w:jc w:val="both"/>
              <w:rPr>
                <w:rFonts w:ascii="Times New Roman" w:hAnsi="Times New Roman" w:cs="Times New Roman"/>
                <w:sz w:val="20"/>
                <w:szCs w:val="20"/>
              </w:rPr>
            </w:pPr>
            <w:r w:rsidRPr="00912785">
              <w:rPr>
                <w:rFonts w:ascii="Times New Roman" w:hAnsi="Times New Roman" w:cs="Times New Roman"/>
                <w:sz w:val="20"/>
                <w:szCs w:val="20"/>
              </w:rPr>
              <w:t>Предметы одежды и принадлежности к одежде, трикотажные машинного или ручного вязания (4, 75 %);</w:t>
            </w:r>
          </w:p>
          <w:p w:rsidR="00912785" w:rsidRPr="00912785" w:rsidRDefault="00912785" w:rsidP="0005576D">
            <w:pPr>
              <w:numPr>
                <w:ilvl w:val="0"/>
                <w:numId w:val="8"/>
              </w:numPr>
              <w:contextualSpacing/>
              <w:jc w:val="both"/>
              <w:rPr>
                <w:rFonts w:ascii="Times New Roman" w:hAnsi="Times New Roman" w:cs="Times New Roman"/>
                <w:sz w:val="20"/>
                <w:szCs w:val="20"/>
              </w:rPr>
            </w:pPr>
            <w:r w:rsidRPr="00912785">
              <w:rPr>
                <w:rFonts w:ascii="Times New Roman" w:hAnsi="Times New Roman" w:cs="Times New Roman"/>
                <w:sz w:val="20"/>
                <w:szCs w:val="20"/>
              </w:rPr>
              <w:t>Медь и изделия из нее (4,02 %);</w:t>
            </w:r>
          </w:p>
          <w:p w:rsidR="00912785" w:rsidRPr="00912785" w:rsidRDefault="00912785" w:rsidP="0005576D">
            <w:pPr>
              <w:numPr>
                <w:ilvl w:val="0"/>
                <w:numId w:val="8"/>
              </w:numPr>
              <w:contextualSpacing/>
              <w:jc w:val="both"/>
              <w:rPr>
                <w:rFonts w:ascii="Times New Roman" w:hAnsi="Times New Roman" w:cs="Times New Roman"/>
                <w:sz w:val="20"/>
                <w:szCs w:val="20"/>
              </w:rPr>
            </w:pPr>
            <w:r w:rsidRPr="00912785">
              <w:rPr>
                <w:rFonts w:ascii="Times New Roman" w:hAnsi="Times New Roman" w:cs="Times New Roman"/>
                <w:sz w:val="20"/>
                <w:szCs w:val="20"/>
              </w:rPr>
              <w:t>Средства наземного транспорта, кроме железнодорожного или трамвайного подвижного состава, и их части, и принадлежности (3,66 %);</w:t>
            </w:r>
          </w:p>
          <w:p w:rsidR="00912785" w:rsidRPr="00912785" w:rsidRDefault="00912785" w:rsidP="0005576D">
            <w:pPr>
              <w:numPr>
                <w:ilvl w:val="0"/>
                <w:numId w:val="8"/>
              </w:numPr>
              <w:contextualSpacing/>
              <w:jc w:val="both"/>
              <w:rPr>
                <w:rFonts w:ascii="Times New Roman" w:hAnsi="Times New Roman" w:cs="Times New Roman"/>
                <w:sz w:val="20"/>
                <w:szCs w:val="20"/>
              </w:rPr>
            </w:pPr>
            <w:r w:rsidRPr="00912785">
              <w:rPr>
                <w:rFonts w:ascii="Times New Roman" w:hAnsi="Times New Roman" w:cs="Times New Roman"/>
                <w:sz w:val="20"/>
                <w:szCs w:val="20"/>
              </w:rPr>
              <w:t>Реакторы ядерные, котлы, оборудование и механические устройства (3,56 %);</w:t>
            </w:r>
          </w:p>
          <w:p w:rsidR="00912785" w:rsidRPr="00912785" w:rsidRDefault="00912785" w:rsidP="0005576D">
            <w:pPr>
              <w:numPr>
                <w:ilvl w:val="0"/>
                <w:numId w:val="8"/>
              </w:numPr>
              <w:contextualSpacing/>
              <w:jc w:val="both"/>
              <w:rPr>
                <w:rFonts w:ascii="Times New Roman" w:hAnsi="Times New Roman" w:cs="Times New Roman"/>
                <w:sz w:val="20"/>
                <w:szCs w:val="20"/>
              </w:rPr>
            </w:pPr>
            <w:r w:rsidRPr="00912785">
              <w:rPr>
                <w:rFonts w:ascii="Times New Roman" w:hAnsi="Times New Roman" w:cs="Times New Roman"/>
                <w:sz w:val="20"/>
                <w:szCs w:val="20"/>
              </w:rPr>
              <w:t>Предметы одежды и принадлежности к одежде, кроме трикотажных машинного или ручного вязания (3,5 %).</w:t>
            </w:r>
          </w:p>
          <w:p w:rsidR="00912785" w:rsidRPr="00912785" w:rsidRDefault="00912785" w:rsidP="00912785">
            <w:pPr>
              <w:jc w:val="both"/>
              <w:rPr>
                <w:rFonts w:ascii="Times New Roman" w:hAnsi="Times New Roman" w:cs="Times New Roman"/>
                <w:sz w:val="20"/>
                <w:szCs w:val="20"/>
              </w:rPr>
            </w:pPr>
            <w:r w:rsidRPr="00912785">
              <w:rPr>
                <w:rFonts w:ascii="Times New Roman" w:hAnsi="Times New Roman" w:cs="Times New Roman"/>
                <w:i/>
                <w:sz w:val="20"/>
                <w:szCs w:val="20"/>
              </w:rPr>
              <w:t xml:space="preserve">Объем импорта: </w:t>
            </w:r>
            <w:r w:rsidRPr="00912785">
              <w:rPr>
                <w:rFonts w:ascii="Times New Roman" w:hAnsi="Times New Roman" w:cs="Times New Roman"/>
                <w:sz w:val="20"/>
                <w:szCs w:val="20"/>
              </w:rPr>
              <w:t>9,62 млрд долл. США.</w:t>
            </w:r>
          </w:p>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Импортируемые товары:</w:t>
            </w:r>
          </w:p>
          <w:p w:rsidR="00912785" w:rsidRPr="00912785" w:rsidRDefault="00912785" w:rsidP="0005576D">
            <w:pPr>
              <w:numPr>
                <w:ilvl w:val="0"/>
                <w:numId w:val="12"/>
              </w:numPr>
              <w:contextualSpacing/>
              <w:jc w:val="both"/>
              <w:rPr>
                <w:rFonts w:ascii="Times New Roman" w:hAnsi="Times New Roman" w:cs="Times New Roman"/>
                <w:sz w:val="20"/>
                <w:szCs w:val="20"/>
              </w:rPr>
            </w:pPr>
            <w:r w:rsidRPr="00912785">
              <w:rPr>
                <w:rFonts w:ascii="Times New Roman" w:hAnsi="Times New Roman" w:cs="Times New Roman"/>
                <w:sz w:val="20"/>
                <w:szCs w:val="20"/>
              </w:rPr>
              <w:t>Реакторы ядерные, котлы, оборудование и механические устройства (11,6 %);</w:t>
            </w:r>
          </w:p>
          <w:p w:rsidR="00912785" w:rsidRPr="00912785" w:rsidRDefault="00912785" w:rsidP="0005576D">
            <w:pPr>
              <w:numPr>
                <w:ilvl w:val="0"/>
                <w:numId w:val="12"/>
              </w:numPr>
              <w:contextualSpacing/>
              <w:jc w:val="both"/>
              <w:rPr>
                <w:rFonts w:ascii="Times New Roman" w:hAnsi="Times New Roman" w:cs="Times New Roman"/>
                <w:sz w:val="20"/>
                <w:szCs w:val="20"/>
              </w:rPr>
            </w:pPr>
            <w:r w:rsidRPr="00912785">
              <w:rPr>
                <w:rFonts w:ascii="Times New Roman" w:hAnsi="Times New Roman" w:cs="Times New Roman"/>
                <w:sz w:val="20"/>
                <w:szCs w:val="20"/>
              </w:rPr>
              <w:t>Топливо минеральное, нефть и продукты их перегонки (11 %);</w:t>
            </w:r>
          </w:p>
          <w:p w:rsidR="00912785" w:rsidRPr="00912785" w:rsidRDefault="00912785" w:rsidP="0005576D">
            <w:pPr>
              <w:numPr>
                <w:ilvl w:val="0"/>
                <w:numId w:val="12"/>
              </w:numPr>
              <w:contextualSpacing/>
              <w:jc w:val="both"/>
              <w:rPr>
                <w:rFonts w:ascii="Times New Roman" w:hAnsi="Times New Roman" w:cs="Times New Roman"/>
                <w:sz w:val="20"/>
                <w:szCs w:val="20"/>
              </w:rPr>
            </w:pPr>
            <w:r w:rsidRPr="00912785">
              <w:rPr>
                <w:rFonts w:ascii="Times New Roman" w:hAnsi="Times New Roman" w:cs="Times New Roman"/>
                <w:sz w:val="20"/>
                <w:szCs w:val="20"/>
              </w:rPr>
              <w:t>Средства наземного транспорта, кроме железнодорожного или трамвайного подвижного состава, и их части, и принадлежности (7,62 %);</w:t>
            </w:r>
          </w:p>
          <w:p w:rsidR="00912785" w:rsidRPr="00912785" w:rsidRDefault="00912785" w:rsidP="0005576D">
            <w:pPr>
              <w:numPr>
                <w:ilvl w:val="0"/>
                <w:numId w:val="12"/>
              </w:numPr>
              <w:contextualSpacing/>
              <w:jc w:val="both"/>
              <w:rPr>
                <w:rFonts w:ascii="Times New Roman" w:hAnsi="Times New Roman" w:cs="Times New Roman"/>
                <w:sz w:val="20"/>
                <w:szCs w:val="20"/>
              </w:rPr>
            </w:pPr>
            <w:r w:rsidRPr="00912785">
              <w:rPr>
                <w:rFonts w:ascii="Times New Roman" w:hAnsi="Times New Roman" w:cs="Times New Roman"/>
                <w:sz w:val="20"/>
                <w:szCs w:val="20"/>
              </w:rPr>
              <w:t>Трикотажные полотна машинного или ручного вязания (7,44 %);</w:t>
            </w:r>
          </w:p>
          <w:p w:rsidR="00912785" w:rsidRPr="00912785" w:rsidRDefault="00912785" w:rsidP="0005576D">
            <w:pPr>
              <w:numPr>
                <w:ilvl w:val="0"/>
                <w:numId w:val="12"/>
              </w:numPr>
              <w:contextualSpacing/>
              <w:jc w:val="both"/>
              <w:rPr>
                <w:rFonts w:ascii="Times New Roman" w:hAnsi="Times New Roman" w:cs="Times New Roman"/>
                <w:sz w:val="20"/>
                <w:szCs w:val="20"/>
              </w:rPr>
            </w:pPr>
            <w:r w:rsidRPr="00912785">
              <w:rPr>
                <w:rFonts w:ascii="Times New Roman" w:hAnsi="Times New Roman" w:cs="Times New Roman"/>
                <w:sz w:val="20"/>
                <w:szCs w:val="20"/>
              </w:rPr>
              <w:t>Обувь, гетры и аналогичные изделия (5,59 %);</w:t>
            </w:r>
          </w:p>
          <w:p w:rsidR="00912785" w:rsidRPr="00912785" w:rsidRDefault="00912785" w:rsidP="0005576D">
            <w:pPr>
              <w:numPr>
                <w:ilvl w:val="0"/>
                <w:numId w:val="12"/>
              </w:numPr>
              <w:contextualSpacing/>
              <w:jc w:val="both"/>
              <w:rPr>
                <w:rFonts w:ascii="Times New Roman" w:hAnsi="Times New Roman" w:cs="Times New Roman"/>
                <w:sz w:val="20"/>
                <w:szCs w:val="20"/>
              </w:rPr>
            </w:pPr>
            <w:r w:rsidRPr="00912785">
              <w:rPr>
                <w:rFonts w:ascii="Times New Roman" w:hAnsi="Times New Roman" w:cs="Times New Roman"/>
                <w:sz w:val="20"/>
                <w:szCs w:val="20"/>
              </w:rPr>
              <w:t>Электрические машины и оборудование, их части (5,48 %);</w:t>
            </w:r>
          </w:p>
          <w:p w:rsidR="00912785" w:rsidRPr="00912785" w:rsidRDefault="00912785" w:rsidP="0005576D">
            <w:pPr>
              <w:numPr>
                <w:ilvl w:val="0"/>
                <w:numId w:val="12"/>
              </w:numPr>
              <w:contextualSpacing/>
              <w:jc w:val="both"/>
              <w:rPr>
                <w:rFonts w:ascii="Times New Roman" w:hAnsi="Times New Roman" w:cs="Times New Roman"/>
                <w:sz w:val="20"/>
                <w:szCs w:val="20"/>
              </w:rPr>
            </w:pPr>
            <w:r w:rsidRPr="00912785">
              <w:rPr>
                <w:rFonts w:ascii="Times New Roman" w:hAnsi="Times New Roman" w:cs="Times New Roman"/>
                <w:sz w:val="20"/>
                <w:szCs w:val="20"/>
              </w:rPr>
              <w:t>Прочие изделия из недрагоценных металлов (4,72 %);</w:t>
            </w:r>
          </w:p>
          <w:p w:rsidR="00912785" w:rsidRPr="00912785" w:rsidRDefault="00912785" w:rsidP="0005576D">
            <w:pPr>
              <w:numPr>
                <w:ilvl w:val="0"/>
                <w:numId w:val="12"/>
              </w:numPr>
              <w:contextualSpacing/>
              <w:jc w:val="both"/>
              <w:rPr>
                <w:rFonts w:ascii="Times New Roman" w:hAnsi="Times New Roman" w:cs="Times New Roman"/>
                <w:sz w:val="20"/>
                <w:szCs w:val="20"/>
              </w:rPr>
            </w:pPr>
            <w:r w:rsidRPr="00912785">
              <w:rPr>
                <w:rFonts w:ascii="Times New Roman" w:hAnsi="Times New Roman" w:cs="Times New Roman"/>
                <w:sz w:val="20"/>
                <w:szCs w:val="20"/>
              </w:rPr>
              <w:t>Предметы одежды и принадлежности к одежде, трикотажные машинного или ручного вязания (3,23 %);</w:t>
            </w:r>
          </w:p>
          <w:p w:rsidR="00912785" w:rsidRPr="00912785" w:rsidRDefault="00912785" w:rsidP="0005576D">
            <w:pPr>
              <w:numPr>
                <w:ilvl w:val="0"/>
                <w:numId w:val="12"/>
              </w:numPr>
              <w:contextualSpacing/>
              <w:jc w:val="both"/>
              <w:rPr>
                <w:rFonts w:ascii="Times New Roman" w:hAnsi="Times New Roman" w:cs="Times New Roman"/>
                <w:sz w:val="20"/>
                <w:szCs w:val="20"/>
              </w:rPr>
            </w:pPr>
            <w:r w:rsidRPr="00912785">
              <w:rPr>
                <w:rFonts w:ascii="Times New Roman" w:hAnsi="Times New Roman" w:cs="Times New Roman"/>
                <w:sz w:val="20"/>
                <w:szCs w:val="20"/>
              </w:rPr>
              <w:t>Пластмассы и изделия из них (3,17 %);</w:t>
            </w:r>
          </w:p>
          <w:p w:rsidR="00912785" w:rsidRPr="00912785" w:rsidRDefault="00912785" w:rsidP="0005576D">
            <w:pPr>
              <w:numPr>
                <w:ilvl w:val="0"/>
                <w:numId w:val="12"/>
              </w:numPr>
              <w:contextualSpacing/>
              <w:jc w:val="both"/>
              <w:rPr>
                <w:rFonts w:ascii="Times New Roman" w:hAnsi="Times New Roman" w:cs="Times New Roman"/>
                <w:sz w:val="20"/>
                <w:szCs w:val="20"/>
              </w:rPr>
            </w:pPr>
            <w:r w:rsidRPr="00912785">
              <w:rPr>
                <w:rFonts w:ascii="Times New Roman" w:hAnsi="Times New Roman" w:cs="Times New Roman"/>
                <w:sz w:val="20"/>
                <w:szCs w:val="20"/>
              </w:rPr>
              <w:t>Химические нити (2,88 %).</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lastRenderedPageBreak/>
              <w:t xml:space="preserve">Внешний долг: </w:t>
            </w:r>
            <w:r w:rsidRPr="00912785">
              <w:rPr>
                <w:rFonts w:ascii="Times New Roman" w:hAnsi="Times New Roman" w:cs="Times New Roman"/>
                <w:sz w:val="20"/>
                <w:szCs w:val="20"/>
              </w:rPr>
              <w:t>4 482,88 млн долл. США.</w:t>
            </w:r>
          </w:p>
        </w:tc>
      </w:tr>
      <w:tr w:rsidR="00912785" w:rsidRPr="00912785" w:rsidTr="00912785">
        <w:tc>
          <w:tcPr>
            <w:tcW w:w="458" w:type="dxa"/>
          </w:tcPr>
          <w:p w:rsidR="00912785" w:rsidRPr="00912785" w:rsidRDefault="00912785" w:rsidP="0005576D">
            <w:pPr>
              <w:numPr>
                <w:ilvl w:val="0"/>
                <w:numId w:val="11"/>
              </w:numPr>
              <w:contextualSpacing/>
              <w:jc w:val="both"/>
              <w:rPr>
                <w:rFonts w:ascii="Times New Roman" w:hAnsi="Times New Roman" w:cs="Times New Roman"/>
                <w:sz w:val="20"/>
                <w:szCs w:val="20"/>
              </w:rPr>
            </w:pPr>
          </w:p>
        </w:tc>
        <w:tc>
          <w:tcPr>
            <w:tcW w:w="2656"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Социокультурная среда</w:t>
            </w:r>
          </w:p>
        </w:tc>
        <w:tc>
          <w:tcPr>
            <w:tcW w:w="6231" w:type="dxa"/>
          </w:tcPr>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Демографические показатели</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Население:</w:t>
            </w:r>
            <w:r w:rsidRPr="00912785">
              <w:rPr>
                <w:rFonts w:ascii="Times New Roman" w:hAnsi="Times New Roman" w:cs="Times New Roman"/>
                <w:sz w:val="20"/>
                <w:szCs w:val="20"/>
              </w:rPr>
              <w:t xml:space="preserve"> 747 300 человек.</w:t>
            </w:r>
          </w:p>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Национальный состав населения:</w:t>
            </w:r>
          </w:p>
          <w:p w:rsidR="00912785" w:rsidRPr="00912785" w:rsidRDefault="00912785" w:rsidP="0005576D">
            <w:pPr>
              <w:numPr>
                <w:ilvl w:val="0"/>
                <w:numId w:val="2"/>
              </w:numPr>
              <w:contextualSpacing/>
              <w:jc w:val="both"/>
              <w:rPr>
                <w:rFonts w:ascii="Times New Roman" w:hAnsi="Times New Roman" w:cs="Times New Roman"/>
                <w:sz w:val="20"/>
                <w:szCs w:val="20"/>
              </w:rPr>
            </w:pPr>
            <w:r w:rsidRPr="00912785">
              <w:rPr>
                <w:rFonts w:ascii="Times New Roman" w:hAnsi="Times New Roman" w:cs="Times New Roman"/>
                <w:sz w:val="20"/>
                <w:szCs w:val="20"/>
              </w:rPr>
              <w:t>Кыргызы (66,85 %);</w:t>
            </w:r>
          </w:p>
          <w:p w:rsidR="00912785" w:rsidRPr="00912785" w:rsidRDefault="00912785" w:rsidP="0005576D">
            <w:pPr>
              <w:numPr>
                <w:ilvl w:val="0"/>
                <w:numId w:val="2"/>
              </w:numPr>
              <w:contextualSpacing/>
              <w:jc w:val="both"/>
              <w:rPr>
                <w:rFonts w:ascii="Times New Roman" w:hAnsi="Times New Roman" w:cs="Times New Roman"/>
                <w:sz w:val="20"/>
                <w:szCs w:val="20"/>
              </w:rPr>
            </w:pPr>
            <w:r w:rsidRPr="00912785">
              <w:rPr>
                <w:rFonts w:ascii="Times New Roman" w:hAnsi="Times New Roman" w:cs="Times New Roman"/>
                <w:sz w:val="20"/>
                <w:szCs w:val="20"/>
              </w:rPr>
              <w:t>Узбеки (13,37 %);</w:t>
            </w:r>
          </w:p>
          <w:p w:rsidR="00912785" w:rsidRPr="00912785" w:rsidRDefault="00912785" w:rsidP="0005576D">
            <w:pPr>
              <w:numPr>
                <w:ilvl w:val="0"/>
                <w:numId w:val="2"/>
              </w:numPr>
              <w:contextualSpacing/>
              <w:jc w:val="both"/>
              <w:rPr>
                <w:rFonts w:ascii="Times New Roman" w:hAnsi="Times New Roman" w:cs="Times New Roman"/>
                <w:sz w:val="20"/>
                <w:szCs w:val="20"/>
              </w:rPr>
            </w:pPr>
            <w:r w:rsidRPr="00912785">
              <w:rPr>
                <w:rFonts w:ascii="Times New Roman" w:hAnsi="Times New Roman" w:cs="Times New Roman"/>
                <w:sz w:val="20"/>
                <w:szCs w:val="20"/>
              </w:rPr>
              <w:t>Русские (4,49 %);</w:t>
            </w:r>
          </w:p>
          <w:p w:rsidR="00912785" w:rsidRPr="00912785" w:rsidRDefault="00912785" w:rsidP="0005576D">
            <w:pPr>
              <w:numPr>
                <w:ilvl w:val="0"/>
                <w:numId w:val="2"/>
              </w:numPr>
              <w:contextualSpacing/>
              <w:jc w:val="both"/>
              <w:rPr>
                <w:rFonts w:ascii="Times New Roman" w:hAnsi="Times New Roman" w:cs="Times New Roman"/>
                <w:sz w:val="20"/>
                <w:szCs w:val="20"/>
              </w:rPr>
            </w:pPr>
            <w:r w:rsidRPr="00912785">
              <w:rPr>
                <w:rFonts w:ascii="Times New Roman" w:hAnsi="Times New Roman" w:cs="Times New Roman"/>
                <w:sz w:val="20"/>
                <w:szCs w:val="20"/>
              </w:rPr>
              <w:t>Дунгане (1,03 %);</w:t>
            </w:r>
          </w:p>
          <w:p w:rsidR="00912785" w:rsidRPr="00912785" w:rsidRDefault="00912785" w:rsidP="0005576D">
            <w:pPr>
              <w:numPr>
                <w:ilvl w:val="0"/>
                <w:numId w:val="2"/>
              </w:numPr>
              <w:contextualSpacing/>
              <w:jc w:val="both"/>
              <w:rPr>
                <w:rFonts w:ascii="Times New Roman" w:hAnsi="Times New Roman" w:cs="Times New Roman"/>
                <w:sz w:val="20"/>
                <w:szCs w:val="20"/>
              </w:rPr>
            </w:pPr>
            <w:r w:rsidRPr="00912785">
              <w:rPr>
                <w:rFonts w:ascii="Times New Roman" w:hAnsi="Times New Roman" w:cs="Times New Roman"/>
                <w:sz w:val="20"/>
                <w:szCs w:val="20"/>
              </w:rPr>
              <w:t>Уйгуры (0,82 %);</w:t>
            </w:r>
          </w:p>
          <w:p w:rsidR="00912785" w:rsidRPr="00912785" w:rsidRDefault="00912785" w:rsidP="0005576D">
            <w:pPr>
              <w:numPr>
                <w:ilvl w:val="0"/>
                <w:numId w:val="2"/>
              </w:numPr>
              <w:contextualSpacing/>
              <w:jc w:val="both"/>
              <w:rPr>
                <w:rFonts w:ascii="Times New Roman" w:hAnsi="Times New Roman" w:cs="Times New Roman"/>
                <w:sz w:val="20"/>
                <w:szCs w:val="20"/>
              </w:rPr>
            </w:pPr>
            <w:r w:rsidRPr="00912785">
              <w:rPr>
                <w:rFonts w:ascii="Times New Roman" w:hAnsi="Times New Roman" w:cs="Times New Roman"/>
                <w:sz w:val="20"/>
                <w:szCs w:val="20"/>
              </w:rPr>
              <w:t>Таджики (0,8 %);</w:t>
            </w:r>
          </w:p>
          <w:p w:rsidR="00912785" w:rsidRPr="00912785" w:rsidRDefault="00912785" w:rsidP="0005576D">
            <w:pPr>
              <w:numPr>
                <w:ilvl w:val="0"/>
                <w:numId w:val="2"/>
              </w:numPr>
              <w:contextualSpacing/>
              <w:jc w:val="both"/>
              <w:rPr>
                <w:rFonts w:ascii="Times New Roman" w:hAnsi="Times New Roman" w:cs="Times New Roman"/>
                <w:sz w:val="20"/>
                <w:szCs w:val="20"/>
              </w:rPr>
            </w:pPr>
            <w:r w:rsidRPr="00912785">
              <w:rPr>
                <w:rFonts w:ascii="Times New Roman" w:hAnsi="Times New Roman" w:cs="Times New Roman"/>
                <w:sz w:val="20"/>
                <w:szCs w:val="20"/>
              </w:rPr>
              <w:t>Турки (0,61 %);</w:t>
            </w:r>
          </w:p>
          <w:p w:rsidR="00912785" w:rsidRPr="00912785" w:rsidRDefault="00912785" w:rsidP="0005576D">
            <w:pPr>
              <w:numPr>
                <w:ilvl w:val="0"/>
                <w:numId w:val="2"/>
              </w:numPr>
              <w:contextualSpacing/>
              <w:jc w:val="both"/>
              <w:rPr>
                <w:rFonts w:ascii="Times New Roman" w:hAnsi="Times New Roman" w:cs="Times New Roman"/>
                <w:sz w:val="20"/>
                <w:szCs w:val="20"/>
              </w:rPr>
            </w:pPr>
            <w:r w:rsidRPr="00912785">
              <w:rPr>
                <w:rFonts w:ascii="Times New Roman" w:hAnsi="Times New Roman" w:cs="Times New Roman"/>
                <w:sz w:val="20"/>
                <w:szCs w:val="20"/>
              </w:rPr>
              <w:t>Татары (0,35 %);</w:t>
            </w:r>
          </w:p>
          <w:p w:rsidR="00912785" w:rsidRPr="00912785" w:rsidRDefault="00912785" w:rsidP="0005576D">
            <w:pPr>
              <w:numPr>
                <w:ilvl w:val="0"/>
                <w:numId w:val="2"/>
              </w:numPr>
              <w:contextualSpacing/>
              <w:jc w:val="both"/>
              <w:rPr>
                <w:rFonts w:ascii="Times New Roman" w:hAnsi="Times New Roman" w:cs="Times New Roman"/>
                <w:sz w:val="20"/>
                <w:szCs w:val="20"/>
              </w:rPr>
            </w:pPr>
            <w:r w:rsidRPr="00912785">
              <w:rPr>
                <w:rFonts w:ascii="Times New Roman" w:hAnsi="Times New Roman" w:cs="Times New Roman"/>
                <w:sz w:val="20"/>
                <w:szCs w:val="20"/>
              </w:rPr>
              <w:t>Азербайджанцы (0,29 %);</w:t>
            </w:r>
          </w:p>
          <w:p w:rsidR="00912785" w:rsidRPr="00912785" w:rsidRDefault="00912785" w:rsidP="0005576D">
            <w:pPr>
              <w:numPr>
                <w:ilvl w:val="0"/>
                <w:numId w:val="2"/>
              </w:numPr>
              <w:contextualSpacing/>
              <w:jc w:val="both"/>
              <w:rPr>
                <w:rFonts w:ascii="Times New Roman" w:hAnsi="Times New Roman" w:cs="Times New Roman"/>
                <w:sz w:val="20"/>
                <w:szCs w:val="20"/>
              </w:rPr>
            </w:pPr>
            <w:r w:rsidRPr="00912785">
              <w:rPr>
                <w:rFonts w:ascii="Times New Roman" w:hAnsi="Times New Roman" w:cs="Times New Roman"/>
                <w:sz w:val="20"/>
                <w:szCs w:val="20"/>
              </w:rPr>
              <w:t>Казахи (0,49 %);</w:t>
            </w:r>
          </w:p>
          <w:p w:rsidR="00912785" w:rsidRPr="00912785" w:rsidRDefault="00912785" w:rsidP="0005576D">
            <w:pPr>
              <w:numPr>
                <w:ilvl w:val="0"/>
                <w:numId w:val="2"/>
              </w:numPr>
              <w:contextualSpacing/>
              <w:jc w:val="both"/>
              <w:rPr>
                <w:rFonts w:ascii="Times New Roman" w:hAnsi="Times New Roman" w:cs="Times New Roman"/>
                <w:sz w:val="20"/>
                <w:szCs w:val="20"/>
              </w:rPr>
            </w:pPr>
            <w:r w:rsidRPr="00912785">
              <w:rPr>
                <w:rFonts w:ascii="Times New Roman" w:hAnsi="Times New Roman" w:cs="Times New Roman"/>
                <w:sz w:val="20"/>
                <w:szCs w:val="20"/>
              </w:rPr>
              <w:t>И другие.</w:t>
            </w:r>
          </w:p>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Религиозный состав населения:</w:t>
            </w:r>
          </w:p>
          <w:p w:rsidR="00912785" w:rsidRPr="00912785" w:rsidRDefault="00912785" w:rsidP="0005576D">
            <w:pPr>
              <w:numPr>
                <w:ilvl w:val="0"/>
                <w:numId w:val="3"/>
              </w:numPr>
              <w:contextualSpacing/>
              <w:jc w:val="both"/>
              <w:rPr>
                <w:rFonts w:ascii="Times New Roman" w:hAnsi="Times New Roman" w:cs="Times New Roman"/>
                <w:sz w:val="20"/>
                <w:szCs w:val="20"/>
              </w:rPr>
            </w:pPr>
            <w:r w:rsidRPr="00912785">
              <w:rPr>
                <w:rFonts w:ascii="Times New Roman" w:hAnsi="Times New Roman" w:cs="Times New Roman"/>
                <w:sz w:val="20"/>
                <w:szCs w:val="20"/>
              </w:rPr>
              <w:t>Ислам (90 %);</w:t>
            </w:r>
          </w:p>
          <w:p w:rsidR="00912785" w:rsidRPr="00912785" w:rsidRDefault="00912785" w:rsidP="0005576D">
            <w:pPr>
              <w:numPr>
                <w:ilvl w:val="0"/>
                <w:numId w:val="3"/>
              </w:numPr>
              <w:contextualSpacing/>
              <w:jc w:val="both"/>
              <w:rPr>
                <w:rFonts w:ascii="Times New Roman" w:hAnsi="Times New Roman" w:cs="Times New Roman"/>
                <w:sz w:val="20"/>
                <w:szCs w:val="20"/>
              </w:rPr>
            </w:pPr>
            <w:r w:rsidRPr="00912785">
              <w:rPr>
                <w:rFonts w:ascii="Times New Roman" w:hAnsi="Times New Roman" w:cs="Times New Roman"/>
                <w:sz w:val="20"/>
                <w:szCs w:val="20"/>
              </w:rPr>
              <w:t>Христианство (8 %);</w:t>
            </w:r>
          </w:p>
          <w:p w:rsidR="00912785" w:rsidRPr="00912785" w:rsidRDefault="00912785" w:rsidP="0005576D">
            <w:pPr>
              <w:numPr>
                <w:ilvl w:val="0"/>
                <w:numId w:val="3"/>
              </w:numPr>
              <w:contextualSpacing/>
              <w:jc w:val="both"/>
              <w:rPr>
                <w:rFonts w:ascii="Times New Roman" w:hAnsi="Times New Roman" w:cs="Times New Roman"/>
                <w:sz w:val="20"/>
                <w:szCs w:val="20"/>
              </w:rPr>
            </w:pPr>
            <w:r w:rsidRPr="00912785">
              <w:rPr>
                <w:rFonts w:ascii="Times New Roman" w:hAnsi="Times New Roman" w:cs="Times New Roman"/>
                <w:sz w:val="20"/>
                <w:szCs w:val="20"/>
              </w:rPr>
              <w:t xml:space="preserve">И другие. </w:t>
            </w:r>
          </w:p>
        </w:tc>
      </w:tr>
    </w:tbl>
    <w:p w:rsidR="00912785" w:rsidRPr="00912785" w:rsidRDefault="00912785" w:rsidP="00912785">
      <w:pPr>
        <w:spacing w:after="0" w:line="360" w:lineRule="auto"/>
        <w:ind w:firstLine="709"/>
        <w:contextualSpacing/>
        <w:jc w:val="both"/>
        <w:rPr>
          <w:rFonts w:ascii="Times New Roman" w:hAnsi="Times New Roman" w:cs="Times New Roman"/>
          <w:i/>
          <w:sz w:val="20"/>
          <w:szCs w:val="20"/>
        </w:rPr>
      </w:pPr>
    </w:p>
    <w:p w:rsidR="00912785" w:rsidRPr="00912785" w:rsidRDefault="00912785" w:rsidP="00912785">
      <w:pPr>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Составлено на основании следующих документов:</w:t>
      </w:r>
    </w:p>
    <w:p w:rsidR="00912785" w:rsidRPr="00912785" w:rsidRDefault="00912785" w:rsidP="0005576D">
      <w:pPr>
        <w:numPr>
          <w:ilvl w:val="0"/>
          <w:numId w:val="13"/>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Каталог месторождений и проявлений полезных ископаемых // Департамент геологии и недропользования при Министерстве природных ресурсов, экологии и технического надзора Кыргызской Республики. Апрель 2021. URL: </w:t>
      </w:r>
      <w:hyperlink r:id="rId28" w:history="1">
        <w:r w:rsidRPr="00912785">
          <w:rPr>
            <w:rFonts w:ascii="Times New Roman" w:hAnsi="Times New Roman" w:cs="Times New Roman"/>
            <w:i/>
            <w:color w:val="0563C1" w:themeColor="hyperlink"/>
            <w:sz w:val="20"/>
            <w:szCs w:val="20"/>
            <w:u w:val="single"/>
          </w:rPr>
          <w:t>http://www.geology.kg/wp-content/uploads/2021/04/Reestr-PI.doc</w:t>
        </w:r>
      </w:hyperlink>
      <w:r w:rsidRPr="00912785">
        <w:rPr>
          <w:rFonts w:ascii="Times New Roman" w:hAnsi="Times New Roman" w:cs="Times New Roman"/>
          <w:i/>
          <w:sz w:val="20"/>
          <w:szCs w:val="20"/>
        </w:rPr>
        <w:t xml:space="preserve"> (Дата обращения: 05.06.2023).</w:t>
      </w:r>
    </w:p>
    <w:p w:rsidR="00912785" w:rsidRPr="00912785" w:rsidRDefault="00912785" w:rsidP="0005576D">
      <w:pPr>
        <w:numPr>
          <w:ilvl w:val="0"/>
          <w:numId w:val="13"/>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noProof/>
          <w:sz w:val="20"/>
          <w:szCs w:val="20"/>
        </w:rPr>
        <mc:AlternateContent>
          <mc:Choice Requires="wps">
            <w:drawing>
              <wp:anchor distT="0" distB="0" distL="114300" distR="114300" simplePos="0" relativeHeight="251660288" behindDoc="0" locked="0" layoutInCell="1" allowOverlap="1" wp14:anchorId="35968BF0" wp14:editId="6B83349A">
                <wp:simplePos x="0" y="0"/>
                <wp:positionH relativeFrom="column">
                  <wp:posOffset>2787015</wp:posOffset>
                </wp:positionH>
                <wp:positionV relativeFrom="paragraph">
                  <wp:posOffset>843280</wp:posOffset>
                </wp:positionV>
                <wp:extent cx="400050" cy="161925"/>
                <wp:effectExtent l="0" t="0" r="0" b="9525"/>
                <wp:wrapNone/>
                <wp:docPr id="44" name="Прямоугольник 44"/>
                <wp:cNvGraphicFramePr/>
                <a:graphic xmlns:a="http://schemas.openxmlformats.org/drawingml/2006/main">
                  <a:graphicData uri="http://schemas.microsoft.com/office/word/2010/wordprocessingShape">
                    <wps:wsp>
                      <wps:cNvSpPr/>
                      <wps:spPr>
                        <a:xfrm>
                          <a:off x="0" y="0"/>
                          <a:ext cx="400050" cy="1619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B927D" id="Прямоугольник 44" o:spid="_x0000_s1026" style="position:absolute;margin-left:219.45pt;margin-top:66.4pt;width:31.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" fillcolor="window" stroked="f" strokeweight="1pt"/>
            </w:pict>
          </mc:Fallback>
        </mc:AlternateContent>
      </w:r>
      <w:r w:rsidRPr="00912785">
        <w:rPr>
          <w:rFonts w:ascii="Times New Roman" w:hAnsi="Times New Roman" w:cs="Times New Roman"/>
          <w:i/>
          <w:sz w:val="20"/>
          <w:szCs w:val="20"/>
        </w:rPr>
        <w:t xml:space="preserve">Киргизия. Импорт и экспорт // TrendEconomy. 2022. URL: </w:t>
      </w:r>
      <w:hyperlink r:id="rId29" w:history="1">
        <w:r w:rsidRPr="00912785">
          <w:rPr>
            <w:rFonts w:ascii="Times New Roman" w:hAnsi="Times New Roman" w:cs="Times New Roman"/>
            <w:i/>
            <w:color w:val="0563C1" w:themeColor="hyperlink"/>
            <w:sz w:val="20"/>
            <w:szCs w:val="20"/>
            <w:u w:val="single"/>
          </w:rPr>
          <w:t>https://trendeconomy.ru/data/h2/KyrgyzRepublic/TOTAL</w:t>
        </w:r>
      </w:hyperlink>
      <w:r w:rsidRPr="00912785">
        <w:rPr>
          <w:rFonts w:ascii="Times New Roman" w:hAnsi="Times New Roman" w:cs="Times New Roman"/>
          <w:i/>
          <w:sz w:val="20"/>
          <w:szCs w:val="20"/>
        </w:rPr>
        <w:t xml:space="preserve"> (Дата обращения: 05.06.2023).</w:t>
      </w:r>
    </w:p>
    <w:p w:rsidR="00912785" w:rsidRPr="00912785" w:rsidRDefault="00912785" w:rsidP="0005576D">
      <w:pPr>
        <w:numPr>
          <w:ilvl w:val="0"/>
          <w:numId w:val="13"/>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Конституция Кыргызской Республики от 5 мая 2021 г. // Централизованный банк данных правовой информации Министерства юстиции Кыргызской Республики. 5 мая 2021. URL: </w:t>
      </w:r>
      <w:hyperlink r:id="rId30" w:history="1">
        <w:r w:rsidRPr="00912785">
          <w:rPr>
            <w:rFonts w:ascii="Times New Roman" w:hAnsi="Times New Roman" w:cs="Times New Roman"/>
            <w:i/>
            <w:color w:val="0563C1" w:themeColor="hyperlink"/>
            <w:sz w:val="20"/>
            <w:szCs w:val="20"/>
            <w:u w:val="single"/>
          </w:rPr>
          <w:t>http://cbd.minjust.gov.kg/act/view/ru-ru/112213?cl=ru-ru</w:t>
        </w:r>
      </w:hyperlink>
      <w:r w:rsidRPr="00912785">
        <w:rPr>
          <w:rFonts w:ascii="Times New Roman" w:hAnsi="Times New Roman" w:cs="Times New Roman"/>
          <w:i/>
          <w:sz w:val="20"/>
          <w:szCs w:val="20"/>
        </w:rPr>
        <w:t xml:space="preserve"> (Дата обращения: 05.06.2023).</w:t>
      </w:r>
    </w:p>
    <w:p w:rsidR="00912785" w:rsidRPr="00912785" w:rsidRDefault="00912785" w:rsidP="0005576D">
      <w:pPr>
        <w:numPr>
          <w:ilvl w:val="0"/>
          <w:numId w:val="13"/>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Перепись населения и жилищного фонда Кыргызской Республики 2022 г. // Национальный статистический комитет Кыргызской Республики. 2023. URL: </w:t>
      </w:r>
      <w:hyperlink r:id="rId31" w:history="1">
        <w:r w:rsidRPr="00912785">
          <w:rPr>
            <w:rFonts w:ascii="Times New Roman" w:hAnsi="Times New Roman" w:cs="Times New Roman"/>
            <w:i/>
            <w:color w:val="0563C1" w:themeColor="hyperlink"/>
            <w:sz w:val="20"/>
            <w:szCs w:val="20"/>
            <w:u w:val="single"/>
          </w:rPr>
          <w:t>https://elkattoo.stat.kg/media/aizada/2023/06/06/_.pdf</w:t>
        </w:r>
      </w:hyperlink>
      <w:r w:rsidRPr="00912785">
        <w:rPr>
          <w:rFonts w:ascii="Times New Roman" w:hAnsi="Times New Roman" w:cs="Times New Roman"/>
          <w:i/>
          <w:sz w:val="20"/>
          <w:szCs w:val="20"/>
        </w:rPr>
        <w:t xml:space="preserve"> (Дата обращения: 05.06.2023).</w:t>
      </w:r>
    </w:p>
    <w:p w:rsidR="00912785" w:rsidRPr="00912785" w:rsidRDefault="00912785" w:rsidP="0005576D">
      <w:pPr>
        <w:numPr>
          <w:ilvl w:val="0"/>
          <w:numId w:val="13"/>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Структура государственного внешнего долга Кыргызской Республики на 2022 г. (в млн долл. США) // Министерство финансов Кыргызской Республики. 2023. URL: </w:t>
      </w:r>
      <w:hyperlink r:id="rId32" w:history="1">
        <w:r w:rsidRPr="00912785">
          <w:rPr>
            <w:rFonts w:ascii="Times New Roman" w:hAnsi="Times New Roman" w:cs="Times New Roman"/>
            <w:i/>
            <w:color w:val="0563C1" w:themeColor="hyperlink"/>
            <w:sz w:val="20"/>
            <w:szCs w:val="20"/>
            <w:u w:val="single"/>
          </w:rPr>
          <w:t>file:///C:/Users/user/Downloads/Структура%20государственного%20внешнего%20долга%20КР%20по%20месяцам%20за%202022%20год.pdf</w:t>
        </w:r>
      </w:hyperlink>
      <w:r w:rsidRPr="00912785">
        <w:rPr>
          <w:rFonts w:ascii="Times New Roman" w:hAnsi="Times New Roman" w:cs="Times New Roman"/>
          <w:i/>
          <w:sz w:val="20"/>
          <w:szCs w:val="20"/>
        </w:rPr>
        <w:t xml:space="preserve"> (Дата обращения: 05.06.2023).</w:t>
      </w:r>
    </w:p>
    <w:p w:rsidR="00912785" w:rsidRPr="00912785" w:rsidRDefault="00912785" w:rsidP="0005576D">
      <w:pPr>
        <w:numPr>
          <w:ilvl w:val="0"/>
          <w:numId w:val="13"/>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lang w:val="en-US"/>
        </w:rPr>
        <w:t xml:space="preserve">World Economic Outlook database: 2021-2023. International Monetary Fund. </w:t>
      </w:r>
      <w:r w:rsidRPr="00912785">
        <w:rPr>
          <w:rFonts w:ascii="Times New Roman" w:hAnsi="Times New Roman" w:cs="Times New Roman"/>
          <w:i/>
          <w:sz w:val="20"/>
          <w:szCs w:val="20"/>
        </w:rPr>
        <w:t xml:space="preserve">April 2023. URL: </w:t>
      </w:r>
      <w:hyperlink r:id="rId33" w:history="1">
        <w:r w:rsidRPr="00912785">
          <w:rPr>
            <w:rFonts w:ascii="Times New Roman" w:hAnsi="Times New Roman" w:cs="Times New Roman"/>
            <w:i/>
            <w:color w:val="0563C1" w:themeColor="hyperlink"/>
            <w:sz w:val="20"/>
            <w:szCs w:val="20"/>
            <w:u w:val="single"/>
          </w:rPr>
          <w:t>https://goo.su/pWZlo</w:t>
        </w:r>
      </w:hyperlink>
      <w:r w:rsidRPr="00912785">
        <w:rPr>
          <w:rFonts w:ascii="Times New Roman" w:hAnsi="Times New Roman" w:cs="Times New Roman"/>
          <w:i/>
          <w:sz w:val="20"/>
          <w:szCs w:val="20"/>
        </w:rPr>
        <w:t xml:space="preserve"> (Дата обращения: 05.06.2023).</w:t>
      </w:r>
    </w:p>
    <w:p w:rsidR="00912785" w:rsidRPr="00912785" w:rsidRDefault="00912785" w:rsidP="00912785">
      <w:pPr>
        <w:tabs>
          <w:tab w:val="left" w:pos="993"/>
        </w:tabs>
        <w:spacing w:after="0" w:line="360" w:lineRule="auto"/>
        <w:ind w:firstLine="709"/>
        <w:contextualSpacing/>
        <w:jc w:val="both"/>
        <w:rPr>
          <w:rFonts w:ascii="Times New Roman" w:hAnsi="Times New Roman" w:cs="Times New Roman"/>
          <w:sz w:val="28"/>
          <w:szCs w:val="28"/>
        </w:rPr>
      </w:pPr>
    </w:p>
    <w:p w:rsidR="00912785" w:rsidRPr="00912785" w:rsidRDefault="00912785" w:rsidP="00912785">
      <w:pPr>
        <w:tabs>
          <w:tab w:val="left" w:pos="993"/>
        </w:tabs>
        <w:spacing w:after="0" w:line="360" w:lineRule="auto"/>
        <w:ind w:firstLine="709"/>
        <w:contextualSpacing/>
        <w:jc w:val="both"/>
        <w:rPr>
          <w:rFonts w:ascii="Times New Roman" w:hAnsi="Times New Roman" w:cs="Times New Roman"/>
          <w:sz w:val="28"/>
          <w:szCs w:val="28"/>
        </w:rPr>
      </w:pPr>
    </w:p>
    <w:p w:rsidR="00912785" w:rsidRPr="00912785" w:rsidRDefault="00912785" w:rsidP="00912785">
      <w:pPr>
        <w:tabs>
          <w:tab w:val="left" w:pos="993"/>
        </w:tabs>
        <w:spacing w:after="0" w:line="360" w:lineRule="auto"/>
        <w:ind w:firstLine="709"/>
        <w:contextualSpacing/>
        <w:jc w:val="both"/>
        <w:rPr>
          <w:rFonts w:ascii="Times New Roman" w:hAnsi="Times New Roman" w:cs="Times New Roman"/>
          <w:sz w:val="28"/>
          <w:szCs w:val="28"/>
          <w:lang w:val="en-US"/>
        </w:rPr>
      </w:pPr>
    </w:p>
    <w:p w:rsidR="00912785" w:rsidRPr="00912785" w:rsidRDefault="00912785" w:rsidP="00912785">
      <w:pPr>
        <w:tabs>
          <w:tab w:val="left" w:pos="993"/>
        </w:tabs>
        <w:spacing w:after="0" w:line="360" w:lineRule="auto"/>
        <w:ind w:firstLine="709"/>
        <w:contextualSpacing/>
        <w:jc w:val="both"/>
        <w:rPr>
          <w:rFonts w:ascii="Times New Roman" w:hAnsi="Times New Roman" w:cs="Times New Roman"/>
          <w:sz w:val="28"/>
          <w:szCs w:val="28"/>
          <w:lang w:val="en-US"/>
        </w:rPr>
      </w:pPr>
    </w:p>
    <w:p w:rsidR="00912785" w:rsidRPr="00912785" w:rsidRDefault="00912785" w:rsidP="00912785">
      <w:pPr>
        <w:tabs>
          <w:tab w:val="left" w:pos="993"/>
        </w:tabs>
        <w:spacing w:after="0" w:line="360" w:lineRule="auto"/>
        <w:ind w:firstLine="709"/>
        <w:contextualSpacing/>
        <w:jc w:val="both"/>
        <w:rPr>
          <w:rFonts w:ascii="Times New Roman" w:hAnsi="Times New Roman" w:cs="Times New Roman"/>
          <w:sz w:val="28"/>
          <w:szCs w:val="28"/>
          <w:lang w:val="en-US"/>
        </w:rPr>
      </w:pPr>
    </w:p>
    <w:p w:rsidR="00912785" w:rsidRPr="00912785" w:rsidRDefault="00912785" w:rsidP="00912785">
      <w:pPr>
        <w:spacing w:after="0" w:line="360" w:lineRule="auto"/>
        <w:contextualSpacing/>
        <w:jc w:val="both"/>
        <w:rPr>
          <w:rFonts w:ascii="Times New Roman" w:hAnsi="Times New Roman" w:cs="Times New Roman"/>
          <w:sz w:val="28"/>
          <w:szCs w:val="28"/>
          <w:lang w:val="en-US"/>
        </w:rPr>
      </w:pPr>
    </w:p>
    <w:p w:rsidR="00912785" w:rsidRPr="00912785" w:rsidRDefault="00912785" w:rsidP="00912785">
      <w:pPr>
        <w:spacing w:after="0" w:line="360" w:lineRule="auto"/>
        <w:ind w:firstLine="709"/>
        <w:contextualSpacing/>
        <w:jc w:val="right"/>
        <w:rPr>
          <w:rFonts w:ascii="Times New Roman" w:hAnsi="Times New Roman" w:cs="Times New Roman"/>
          <w:b/>
          <w:sz w:val="24"/>
          <w:szCs w:val="24"/>
        </w:rPr>
      </w:pPr>
      <w:r w:rsidRPr="00912785">
        <w:rPr>
          <w:rFonts w:ascii="Times New Roman" w:hAnsi="Times New Roman" w:cs="Times New Roman"/>
          <w:b/>
          <w:sz w:val="24"/>
          <w:szCs w:val="24"/>
        </w:rPr>
        <w:lastRenderedPageBreak/>
        <w:t>Приложение 4</w:t>
      </w:r>
    </w:p>
    <w:p w:rsidR="00912785" w:rsidRPr="00912785" w:rsidRDefault="00912785" w:rsidP="00912785">
      <w:pPr>
        <w:spacing w:after="0" w:line="360" w:lineRule="auto"/>
        <w:ind w:firstLine="709"/>
        <w:contextualSpacing/>
        <w:jc w:val="center"/>
        <w:rPr>
          <w:rFonts w:ascii="Times New Roman" w:hAnsi="Times New Roman" w:cs="Times New Roman"/>
          <w:sz w:val="24"/>
          <w:szCs w:val="24"/>
        </w:rPr>
      </w:pPr>
      <w:r w:rsidRPr="00912785">
        <w:rPr>
          <w:rFonts w:ascii="Times New Roman" w:hAnsi="Times New Roman" w:cs="Times New Roman"/>
          <w:sz w:val="24"/>
          <w:szCs w:val="24"/>
        </w:rPr>
        <w:t>Табл. 1. Основные характеристики Республики Армения</w:t>
      </w:r>
    </w:p>
    <w:tbl>
      <w:tblPr>
        <w:tblStyle w:val="ad"/>
        <w:tblW w:w="0" w:type="auto"/>
        <w:tblLook w:val="04A0" w:firstRow="1" w:lastRow="0" w:firstColumn="1" w:lastColumn="0" w:noHBand="0" w:noVBand="1"/>
      </w:tblPr>
      <w:tblGrid>
        <w:gridCol w:w="458"/>
        <w:gridCol w:w="2656"/>
        <w:gridCol w:w="6231"/>
      </w:tblGrid>
      <w:tr w:rsidR="00912785" w:rsidRPr="00912785" w:rsidTr="00912785">
        <w:tc>
          <w:tcPr>
            <w:tcW w:w="458" w:type="dxa"/>
          </w:tcPr>
          <w:p w:rsidR="00912785" w:rsidRPr="00912785" w:rsidRDefault="00912785" w:rsidP="00912785">
            <w:pPr>
              <w:contextualSpacing/>
              <w:jc w:val="center"/>
              <w:rPr>
                <w:rFonts w:ascii="Times New Roman" w:hAnsi="Times New Roman" w:cs="Times New Roman"/>
                <w:b/>
                <w:sz w:val="20"/>
                <w:szCs w:val="20"/>
              </w:rPr>
            </w:pPr>
            <w:r w:rsidRPr="00912785">
              <w:rPr>
                <w:rFonts w:ascii="Times New Roman" w:hAnsi="Times New Roman" w:cs="Times New Roman"/>
                <w:b/>
                <w:sz w:val="20"/>
                <w:szCs w:val="20"/>
              </w:rPr>
              <w:t>№</w:t>
            </w:r>
          </w:p>
        </w:tc>
        <w:tc>
          <w:tcPr>
            <w:tcW w:w="2656" w:type="dxa"/>
          </w:tcPr>
          <w:p w:rsidR="00912785" w:rsidRPr="00912785" w:rsidRDefault="00912785" w:rsidP="00912785">
            <w:pPr>
              <w:contextualSpacing/>
              <w:jc w:val="center"/>
              <w:rPr>
                <w:rFonts w:ascii="Times New Roman" w:hAnsi="Times New Roman" w:cs="Times New Roman"/>
                <w:b/>
                <w:sz w:val="20"/>
                <w:szCs w:val="20"/>
              </w:rPr>
            </w:pPr>
            <w:r w:rsidRPr="00912785">
              <w:rPr>
                <w:rFonts w:ascii="Times New Roman" w:hAnsi="Times New Roman" w:cs="Times New Roman"/>
                <w:b/>
                <w:sz w:val="20"/>
                <w:szCs w:val="20"/>
              </w:rPr>
              <w:t>Категории</w:t>
            </w:r>
          </w:p>
        </w:tc>
        <w:tc>
          <w:tcPr>
            <w:tcW w:w="6231" w:type="dxa"/>
          </w:tcPr>
          <w:p w:rsidR="00912785" w:rsidRPr="00912785" w:rsidRDefault="00912785" w:rsidP="00912785">
            <w:pPr>
              <w:contextualSpacing/>
              <w:jc w:val="center"/>
              <w:rPr>
                <w:rFonts w:ascii="Times New Roman" w:hAnsi="Times New Roman" w:cs="Times New Roman"/>
                <w:b/>
                <w:sz w:val="20"/>
                <w:szCs w:val="20"/>
              </w:rPr>
            </w:pPr>
            <w:r w:rsidRPr="00912785">
              <w:rPr>
                <w:rFonts w:ascii="Times New Roman" w:hAnsi="Times New Roman" w:cs="Times New Roman"/>
                <w:b/>
                <w:sz w:val="20"/>
                <w:szCs w:val="20"/>
              </w:rPr>
              <w:t>Описание</w:t>
            </w:r>
          </w:p>
        </w:tc>
      </w:tr>
      <w:tr w:rsidR="00912785" w:rsidRPr="00912785" w:rsidTr="00912785">
        <w:tc>
          <w:tcPr>
            <w:tcW w:w="458" w:type="dxa"/>
          </w:tcPr>
          <w:p w:rsidR="00912785" w:rsidRPr="00912785" w:rsidRDefault="00912785" w:rsidP="0005576D">
            <w:pPr>
              <w:numPr>
                <w:ilvl w:val="0"/>
                <w:numId w:val="14"/>
              </w:numPr>
              <w:contextualSpacing/>
              <w:jc w:val="both"/>
              <w:rPr>
                <w:rFonts w:ascii="Times New Roman" w:hAnsi="Times New Roman" w:cs="Times New Roman"/>
                <w:sz w:val="20"/>
                <w:szCs w:val="20"/>
              </w:rPr>
            </w:pPr>
          </w:p>
        </w:tc>
        <w:tc>
          <w:tcPr>
            <w:tcW w:w="2656"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 xml:space="preserve">Полезные ископаемые </w:t>
            </w:r>
          </w:p>
        </w:tc>
        <w:tc>
          <w:tcPr>
            <w:tcW w:w="6231"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Железорудные металлы (Абовянское, Разданское, Сваранцское, Ахталское месторождения); медь и молибден (Каджаранского рудное поле; Техутское медно-молибденовое, Агаракское, Кафанское, Шамлугское, Алавердское, Личкское месторождения); золото и цветные металлы (Сотское золотоносное, Каджаранское медно-молибденовое, Шаумянское золотополиметаллическое, Меградзорское золоторудное месторождение); полиметаллические руды (Ахтальское, Гладзорское месторождения); каменный уголь (Иджеванское, Джаджурское месторождения); нефть (нефтяная скважина «Шорахпюр» № 1) и другие.</w:t>
            </w:r>
          </w:p>
        </w:tc>
      </w:tr>
      <w:tr w:rsidR="00912785" w:rsidRPr="00912785" w:rsidTr="00912785">
        <w:tc>
          <w:tcPr>
            <w:tcW w:w="458" w:type="dxa"/>
          </w:tcPr>
          <w:p w:rsidR="00912785" w:rsidRPr="00912785" w:rsidRDefault="00912785" w:rsidP="0005576D">
            <w:pPr>
              <w:numPr>
                <w:ilvl w:val="0"/>
                <w:numId w:val="14"/>
              </w:numPr>
              <w:contextualSpacing/>
              <w:jc w:val="both"/>
              <w:rPr>
                <w:rFonts w:ascii="Times New Roman" w:hAnsi="Times New Roman" w:cs="Times New Roman"/>
                <w:sz w:val="20"/>
                <w:szCs w:val="20"/>
              </w:rPr>
            </w:pPr>
          </w:p>
        </w:tc>
        <w:tc>
          <w:tcPr>
            <w:tcW w:w="2656"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Политика и право</w:t>
            </w:r>
          </w:p>
        </w:tc>
        <w:tc>
          <w:tcPr>
            <w:tcW w:w="6231"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Форма правления:</w:t>
            </w:r>
            <w:r w:rsidRPr="00912785">
              <w:rPr>
                <w:rFonts w:ascii="Times New Roman" w:hAnsi="Times New Roman" w:cs="Times New Roman"/>
                <w:sz w:val="20"/>
                <w:szCs w:val="20"/>
              </w:rPr>
              <w:t xml:space="preserve"> парламентская республика.</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Форма государственного устройства:</w:t>
            </w:r>
            <w:r w:rsidRPr="00912785">
              <w:rPr>
                <w:rFonts w:ascii="Times New Roman" w:hAnsi="Times New Roman" w:cs="Times New Roman"/>
                <w:sz w:val="20"/>
                <w:szCs w:val="20"/>
              </w:rPr>
              <w:t xml:space="preserve"> унитарное государство. </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Политический режим:</w:t>
            </w:r>
            <w:r w:rsidRPr="00912785">
              <w:rPr>
                <w:rFonts w:ascii="Times New Roman" w:hAnsi="Times New Roman" w:cs="Times New Roman"/>
                <w:sz w:val="20"/>
                <w:szCs w:val="20"/>
              </w:rPr>
              <w:t xml:space="preserve"> демократия.</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Главы государства:</w:t>
            </w:r>
            <w:r w:rsidRPr="00912785">
              <w:rPr>
                <w:rFonts w:ascii="Times New Roman" w:hAnsi="Times New Roman" w:cs="Times New Roman"/>
                <w:sz w:val="20"/>
                <w:szCs w:val="20"/>
              </w:rPr>
              <w:t xml:space="preserve"> </w:t>
            </w:r>
          </w:p>
          <w:p w:rsidR="00912785" w:rsidRPr="00912785" w:rsidRDefault="00912785" w:rsidP="0005576D">
            <w:pPr>
              <w:numPr>
                <w:ilvl w:val="0"/>
                <w:numId w:val="15"/>
              </w:numPr>
              <w:contextualSpacing/>
              <w:jc w:val="both"/>
              <w:rPr>
                <w:rFonts w:ascii="Times New Roman" w:hAnsi="Times New Roman" w:cs="Times New Roman"/>
                <w:sz w:val="20"/>
                <w:szCs w:val="20"/>
              </w:rPr>
            </w:pPr>
            <w:r w:rsidRPr="00912785">
              <w:rPr>
                <w:rFonts w:ascii="Times New Roman" w:hAnsi="Times New Roman" w:cs="Times New Roman"/>
                <w:sz w:val="20"/>
                <w:szCs w:val="20"/>
              </w:rPr>
              <w:t>Президент (с 13 марта 2022 г. - Ваагн Хачатурян);</w:t>
            </w:r>
          </w:p>
          <w:p w:rsidR="00912785" w:rsidRPr="00912785" w:rsidRDefault="00912785" w:rsidP="0005576D">
            <w:pPr>
              <w:numPr>
                <w:ilvl w:val="0"/>
                <w:numId w:val="15"/>
              </w:numPr>
              <w:contextualSpacing/>
              <w:jc w:val="both"/>
              <w:rPr>
                <w:rFonts w:ascii="Times New Roman" w:hAnsi="Times New Roman" w:cs="Times New Roman"/>
                <w:sz w:val="20"/>
                <w:szCs w:val="20"/>
              </w:rPr>
            </w:pPr>
            <w:r w:rsidRPr="00912785">
              <w:rPr>
                <w:rFonts w:ascii="Times New Roman" w:hAnsi="Times New Roman" w:cs="Times New Roman"/>
                <w:sz w:val="20"/>
                <w:szCs w:val="20"/>
              </w:rPr>
              <w:t>Премьер-министр (с 2 августа 2021 г. – Никол Пашинян).</w:t>
            </w:r>
          </w:p>
        </w:tc>
      </w:tr>
      <w:tr w:rsidR="00912785" w:rsidRPr="00912785" w:rsidTr="00912785">
        <w:tc>
          <w:tcPr>
            <w:tcW w:w="458" w:type="dxa"/>
          </w:tcPr>
          <w:p w:rsidR="00912785" w:rsidRPr="00912785" w:rsidRDefault="00912785" w:rsidP="0005576D">
            <w:pPr>
              <w:numPr>
                <w:ilvl w:val="0"/>
                <w:numId w:val="14"/>
              </w:numPr>
              <w:contextualSpacing/>
              <w:jc w:val="both"/>
              <w:rPr>
                <w:rFonts w:ascii="Times New Roman" w:hAnsi="Times New Roman" w:cs="Times New Roman"/>
                <w:sz w:val="20"/>
                <w:szCs w:val="20"/>
              </w:rPr>
            </w:pPr>
          </w:p>
        </w:tc>
        <w:tc>
          <w:tcPr>
            <w:tcW w:w="2656"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Экономика</w:t>
            </w:r>
          </w:p>
        </w:tc>
        <w:tc>
          <w:tcPr>
            <w:tcW w:w="6231"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 xml:space="preserve">ВВП (2022 г.): </w:t>
            </w:r>
            <w:r w:rsidRPr="00912785">
              <w:rPr>
                <w:rFonts w:ascii="Times New Roman" w:hAnsi="Times New Roman" w:cs="Times New Roman"/>
                <w:sz w:val="20"/>
                <w:szCs w:val="20"/>
              </w:rPr>
              <w:t>19.503 млрд долл. США.</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 xml:space="preserve">Объем экспорта: </w:t>
            </w:r>
            <w:r w:rsidRPr="00912785">
              <w:rPr>
                <w:rFonts w:ascii="Times New Roman" w:hAnsi="Times New Roman" w:cs="Times New Roman"/>
                <w:sz w:val="20"/>
                <w:szCs w:val="20"/>
              </w:rPr>
              <w:t>5,3 млрд долл. США.</w:t>
            </w:r>
          </w:p>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Экспортируемые товары:</w:t>
            </w:r>
          </w:p>
          <w:p w:rsidR="00912785" w:rsidRPr="00912785" w:rsidRDefault="00912785" w:rsidP="0005576D">
            <w:pPr>
              <w:numPr>
                <w:ilvl w:val="0"/>
                <w:numId w:val="16"/>
              </w:numPr>
              <w:contextualSpacing/>
              <w:jc w:val="both"/>
              <w:rPr>
                <w:rFonts w:ascii="Times New Roman" w:hAnsi="Times New Roman" w:cs="Times New Roman"/>
                <w:sz w:val="20"/>
                <w:szCs w:val="20"/>
              </w:rPr>
            </w:pPr>
            <w:r w:rsidRPr="00912785">
              <w:rPr>
                <w:rFonts w:ascii="Times New Roman" w:hAnsi="Times New Roman" w:cs="Times New Roman"/>
                <w:sz w:val="20"/>
                <w:szCs w:val="20"/>
              </w:rPr>
              <w:t>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(18,6 %);</w:t>
            </w:r>
          </w:p>
          <w:p w:rsidR="00912785" w:rsidRPr="00912785" w:rsidRDefault="00912785" w:rsidP="0005576D">
            <w:pPr>
              <w:numPr>
                <w:ilvl w:val="0"/>
                <w:numId w:val="16"/>
              </w:numPr>
              <w:contextualSpacing/>
              <w:jc w:val="both"/>
              <w:rPr>
                <w:rFonts w:ascii="Times New Roman" w:hAnsi="Times New Roman" w:cs="Times New Roman"/>
                <w:sz w:val="20"/>
                <w:szCs w:val="20"/>
              </w:rPr>
            </w:pPr>
            <w:r w:rsidRPr="00912785">
              <w:rPr>
                <w:rFonts w:ascii="Times New Roman" w:hAnsi="Times New Roman" w:cs="Times New Roman"/>
                <w:sz w:val="20"/>
                <w:szCs w:val="20"/>
              </w:rPr>
              <w:t>Руды, шлак и зола (17,3 %);</w:t>
            </w:r>
          </w:p>
          <w:p w:rsidR="00912785" w:rsidRPr="00912785" w:rsidRDefault="00912785" w:rsidP="0005576D">
            <w:pPr>
              <w:numPr>
                <w:ilvl w:val="0"/>
                <w:numId w:val="16"/>
              </w:numPr>
              <w:contextualSpacing/>
              <w:jc w:val="both"/>
              <w:rPr>
                <w:rFonts w:ascii="Times New Roman" w:hAnsi="Times New Roman" w:cs="Times New Roman"/>
                <w:sz w:val="20"/>
                <w:szCs w:val="20"/>
              </w:rPr>
            </w:pPr>
            <w:r w:rsidRPr="00912785">
              <w:rPr>
                <w:rFonts w:ascii="Times New Roman" w:hAnsi="Times New Roman" w:cs="Times New Roman"/>
                <w:sz w:val="20"/>
                <w:szCs w:val="20"/>
              </w:rPr>
              <w:t>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 (9,55 %);</w:t>
            </w:r>
          </w:p>
          <w:p w:rsidR="00912785" w:rsidRPr="00912785" w:rsidRDefault="00912785" w:rsidP="0005576D">
            <w:pPr>
              <w:numPr>
                <w:ilvl w:val="0"/>
                <w:numId w:val="16"/>
              </w:numPr>
              <w:contextualSpacing/>
              <w:jc w:val="both"/>
              <w:rPr>
                <w:rFonts w:ascii="Times New Roman" w:hAnsi="Times New Roman" w:cs="Times New Roman"/>
                <w:sz w:val="20"/>
                <w:szCs w:val="20"/>
              </w:rPr>
            </w:pPr>
            <w:r w:rsidRPr="00912785">
              <w:rPr>
                <w:rFonts w:ascii="Times New Roman" w:hAnsi="Times New Roman" w:cs="Times New Roman"/>
                <w:sz w:val="20"/>
                <w:szCs w:val="20"/>
              </w:rPr>
              <w:t>Алкогольные и безалкогольные напитки и уксус (6,78 %);</w:t>
            </w:r>
          </w:p>
          <w:p w:rsidR="00912785" w:rsidRPr="00912785" w:rsidRDefault="00912785" w:rsidP="0005576D">
            <w:pPr>
              <w:numPr>
                <w:ilvl w:val="0"/>
                <w:numId w:val="16"/>
              </w:numPr>
              <w:contextualSpacing/>
              <w:jc w:val="both"/>
              <w:rPr>
                <w:rFonts w:ascii="Times New Roman" w:hAnsi="Times New Roman" w:cs="Times New Roman"/>
                <w:sz w:val="20"/>
                <w:szCs w:val="20"/>
              </w:rPr>
            </w:pPr>
            <w:r w:rsidRPr="00912785">
              <w:rPr>
                <w:rFonts w:ascii="Times New Roman" w:hAnsi="Times New Roman" w:cs="Times New Roman"/>
                <w:sz w:val="20"/>
                <w:szCs w:val="20"/>
              </w:rPr>
              <w:t>Табак и промышленные заменители табака (6,48 %);</w:t>
            </w:r>
          </w:p>
          <w:p w:rsidR="00912785" w:rsidRPr="00912785" w:rsidRDefault="00912785" w:rsidP="0005576D">
            <w:pPr>
              <w:numPr>
                <w:ilvl w:val="0"/>
                <w:numId w:val="16"/>
              </w:numPr>
              <w:contextualSpacing/>
              <w:jc w:val="both"/>
              <w:rPr>
                <w:rFonts w:ascii="Times New Roman" w:hAnsi="Times New Roman" w:cs="Times New Roman"/>
                <w:sz w:val="20"/>
                <w:szCs w:val="20"/>
              </w:rPr>
            </w:pPr>
            <w:r w:rsidRPr="00912785">
              <w:rPr>
                <w:rFonts w:ascii="Times New Roman" w:hAnsi="Times New Roman" w:cs="Times New Roman"/>
                <w:sz w:val="20"/>
                <w:szCs w:val="20"/>
              </w:rPr>
              <w:t>Средства наземного транспорта, кроме железнодорожного или трамвайного подвижного состава, и их части, и принадлежности (5,84 %);</w:t>
            </w:r>
          </w:p>
          <w:p w:rsidR="00912785" w:rsidRPr="00912785" w:rsidRDefault="00912785" w:rsidP="0005576D">
            <w:pPr>
              <w:numPr>
                <w:ilvl w:val="0"/>
                <w:numId w:val="16"/>
              </w:numPr>
              <w:contextualSpacing/>
              <w:jc w:val="both"/>
              <w:rPr>
                <w:rFonts w:ascii="Times New Roman" w:hAnsi="Times New Roman" w:cs="Times New Roman"/>
                <w:sz w:val="20"/>
                <w:szCs w:val="20"/>
              </w:rPr>
            </w:pPr>
            <w:r w:rsidRPr="00912785">
              <w:rPr>
                <w:rFonts w:ascii="Times New Roman" w:hAnsi="Times New Roman" w:cs="Times New Roman"/>
                <w:sz w:val="20"/>
                <w:szCs w:val="20"/>
              </w:rPr>
              <w:t>Черные металлы (4,98 %);</w:t>
            </w:r>
          </w:p>
          <w:p w:rsidR="00912785" w:rsidRPr="00912785" w:rsidRDefault="00912785" w:rsidP="0005576D">
            <w:pPr>
              <w:numPr>
                <w:ilvl w:val="0"/>
                <w:numId w:val="16"/>
              </w:numPr>
              <w:contextualSpacing/>
              <w:jc w:val="both"/>
              <w:rPr>
                <w:rFonts w:ascii="Times New Roman" w:hAnsi="Times New Roman" w:cs="Times New Roman"/>
                <w:sz w:val="20"/>
                <w:szCs w:val="20"/>
              </w:rPr>
            </w:pPr>
            <w:r w:rsidRPr="00912785">
              <w:rPr>
                <w:rFonts w:ascii="Times New Roman" w:hAnsi="Times New Roman" w:cs="Times New Roman"/>
                <w:sz w:val="20"/>
                <w:szCs w:val="20"/>
              </w:rPr>
              <w:t>Реакторы ядерные, котлы, оборудование и механические устройства (3,54 %);</w:t>
            </w:r>
          </w:p>
          <w:p w:rsidR="00912785" w:rsidRPr="00912785" w:rsidRDefault="00912785" w:rsidP="0005576D">
            <w:pPr>
              <w:numPr>
                <w:ilvl w:val="0"/>
                <w:numId w:val="16"/>
              </w:numPr>
              <w:contextualSpacing/>
              <w:jc w:val="both"/>
              <w:rPr>
                <w:rFonts w:ascii="Times New Roman" w:hAnsi="Times New Roman" w:cs="Times New Roman"/>
                <w:sz w:val="20"/>
                <w:szCs w:val="20"/>
              </w:rPr>
            </w:pPr>
            <w:r w:rsidRPr="00912785">
              <w:rPr>
                <w:rFonts w:ascii="Times New Roman" w:hAnsi="Times New Roman" w:cs="Times New Roman"/>
                <w:sz w:val="20"/>
                <w:szCs w:val="20"/>
              </w:rPr>
              <w:t>Алюминий и изделия из него (2,75 %);</w:t>
            </w:r>
          </w:p>
          <w:p w:rsidR="00912785" w:rsidRPr="00912785" w:rsidRDefault="00912785" w:rsidP="0005576D">
            <w:pPr>
              <w:numPr>
                <w:ilvl w:val="0"/>
                <w:numId w:val="16"/>
              </w:numPr>
              <w:contextualSpacing/>
              <w:jc w:val="both"/>
              <w:rPr>
                <w:rFonts w:ascii="Times New Roman" w:hAnsi="Times New Roman" w:cs="Times New Roman"/>
                <w:sz w:val="20"/>
                <w:szCs w:val="20"/>
              </w:rPr>
            </w:pPr>
            <w:r w:rsidRPr="00912785">
              <w:rPr>
                <w:rFonts w:ascii="Times New Roman" w:hAnsi="Times New Roman" w:cs="Times New Roman"/>
                <w:sz w:val="20"/>
                <w:szCs w:val="20"/>
              </w:rPr>
              <w:t>Предметы одежды и принадлежности к одежде, кроме трикотажных машинного или ручного вязания (2,58 %).</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 xml:space="preserve">Объем импорта: </w:t>
            </w:r>
            <w:r w:rsidRPr="00912785">
              <w:rPr>
                <w:rFonts w:ascii="Times New Roman" w:hAnsi="Times New Roman" w:cs="Times New Roman"/>
                <w:sz w:val="20"/>
                <w:szCs w:val="20"/>
              </w:rPr>
              <w:t>8,63 млрд долл. США.</w:t>
            </w:r>
          </w:p>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Импортируемые товары:</w:t>
            </w:r>
          </w:p>
          <w:p w:rsidR="00912785" w:rsidRPr="00912785" w:rsidRDefault="00912785" w:rsidP="0005576D">
            <w:pPr>
              <w:numPr>
                <w:ilvl w:val="0"/>
                <w:numId w:val="17"/>
              </w:numPr>
              <w:contextualSpacing/>
              <w:jc w:val="both"/>
              <w:rPr>
                <w:rFonts w:ascii="Times New Roman" w:hAnsi="Times New Roman" w:cs="Times New Roman"/>
                <w:sz w:val="20"/>
                <w:szCs w:val="20"/>
              </w:rPr>
            </w:pPr>
            <w:r w:rsidRPr="00912785">
              <w:rPr>
                <w:rFonts w:ascii="Times New Roman" w:hAnsi="Times New Roman" w:cs="Times New Roman"/>
                <w:sz w:val="20"/>
                <w:szCs w:val="20"/>
              </w:rPr>
              <w:t>Топливо минеральное, нефть и продукты их перегонки (13,4 %);</w:t>
            </w:r>
          </w:p>
          <w:p w:rsidR="00912785" w:rsidRPr="00912785" w:rsidRDefault="00912785" w:rsidP="0005576D">
            <w:pPr>
              <w:numPr>
                <w:ilvl w:val="0"/>
                <w:numId w:val="17"/>
              </w:numPr>
              <w:contextualSpacing/>
              <w:jc w:val="both"/>
              <w:rPr>
                <w:rFonts w:ascii="Times New Roman" w:hAnsi="Times New Roman" w:cs="Times New Roman"/>
                <w:sz w:val="20"/>
                <w:szCs w:val="20"/>
              </w:rPr>
            </w:pPr>
            <w:r w:rsidRPr="00912785">
              <w:rPr>
                <w:rFonts w:ascii="Times New Roman" w:hAnsi="Times New Roman" w:cs="Times New Roman"/>
                <w:sz w:val="20"/>
                <w:szCs w:val="20"/>
              </w:rPr>
              <w:t>Электрические машины и оборудование, их части (10 %);</w:t>
            </w:r>
          </w:p>
          <w:p w:rsidR="00912785" w:rsidRPr="00912785" w:rsidRDefault="00912785" w:rsidP="0005576D">
            <w:pPr>
              <w:numPr>
                <w:ilvl w:val="0"/>
                <w:numId w:val="17"/>
              </w:numPr>
              <w:contextualSpacing/>
              <w:jc w:val="both"/>
              <w:rPr>
                <w:rFonts w:ascii="Times New Roman" w:hAnsi="Times New Roman" w:cs="Times New Roman"/>
                <w:sz w:val="20"/>
                <w:szCs w:val="20"/>
              </w:rPr>
            </w:pPr>
            <w:r w:rsidRPr="00912785">
              <w:rPr>
                <w:rFonts w:ascii="Times New Roman" w:hAnsi="Times New Roman" w:cs="Times New Roman"/>
                <w:sz w:val="20"/>
                <w:szCs w:val="20"/>
              </w:rPr>
              <w:t>Реакторы ядерные, котлы, оборудование и механические устройства (9,86 %);</w:t>
            </w:r>
          </w:p>
          <w:p w:rsidR="00912785" w:rsidRPr="00912785" w:rsidRDefault="00912785" w:rsidP="0005576D">
            <w:pPr>
              <w:numPr>
                <w:ilvl w:val="0"/>
                <w:numId w:val="17"/>
              </w:numPr>
              <w:contextualSpacing/>
              <w:jc w:val="both"/>
              <w:rPr>
                <w:rFonts w:ascii="Times New Roman" w:hAnsi="Times New Roman" w:cs="Times New Roman"/>
                <w:sz w:val="20"/>
                <w:szCs w:val="20"/>
              </w:rPr>
            </w:pPr>
            <w:r w:rsidRPr="00912785">
              <w:rPr>
                <w:rFonts w:ascii="Times New Roman" w:hAnsi="Times New Roman" w:cs="Times New Roman"/>
                <w:sz w:val="20"/>
                <w:szCs w:val="20"/>
              </w:rPr>
              <w:t>Средства наземного транспорта, кроме железнодорожного или трамвайного подвижного состава, и их части, и принадлежности (9,49 %);</w:t>
            </w:r>
          </w:p>
          <w:p w:rsidR="00912785" w:rsidRPr="00912785" w:rsidRDefault="00912785" w:rsidP="0005576D">
            <w:pPr>
              <w:numPr>
                <w:ilvl w:val="0"/>
                <w:numId w:val="17"/>
              </w:numPr>
              <w:contextualSpacing/>
              <w:jc w:val="both"/>
              <w:rPr>
                <w:rFonts w:ascii="Times New Roman" w:hAnsi="Times New Roman" w:cs="Times New Roman"/>
                <w:sz w:val="20"/>
                <w:szCs w:val="20"/>
              </w:rPr>
            </w:pPr>
            <w:r w:rsidRPr="00912785">
              <w:rPr>
                <w:rFonts w:ascii="Times New Roman" w:hAnsi="Times New Roman" w:cs="Times New Roman"/>
                <w:sz w:val="20"/>
                <w:szCs w:val="20"/>
              </w:rPr>
              <w:t>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(7,99 %);</w:t>
            </w:r>
          </w:p>
          <w:p w:rsidR="00912785" w:rsidRPr="00912785" w:rsidRDefault="00912785" w:rsidP="0005576D">
            <w:pPr>
              <w:numPr>
                <w:ilvl w:val="0"/>
                <w:numId w:val="17"/>
              </w:numPr>
              <w:contextualSpacing/>
              <w:jc w:val="both"/>
              <w:rPr>
                <w:rFonts w:ascii="Times New Roman" w:hAnsi="Times New Roman" w:cs="Times New Roman"/>
                <w:sz w:val="20"/>
                <w:szCs w:val="20"/>
              </w:rPr>
            </w:pPr>
            <w:r w:rsidRPr="00912785">
              <w:rPr>
                <w:rFonts w:ascii="Times New Roman" w:hAnsi="Times New Roman" w:cs="Times New Roman"/>
                <w:sz w:val="20"/>
                <w:szCs w:val="20"/>
              </w:rPr>
              <w:t>Пластмассы и изделия из них (2,71 %);</w:t>
            </w:r>
          </w:p>
          <w:p w:rsidR="00912785" w:rsidRPr="00912785" w:rsidRDefault="00912785" w:rsidP="0005576D">
            <w:pPr>
              <w:numPr>
                <w:ilvl w:val="0"/>
                <w:numId w:val="17"/>
              </w:numPr>
              <w:contextualSpacing/>
              <w:jc w:val="both"/>
              <w:rPr>
                <w:rFonts w:ascii="Times New Roman" w:hAnsi="Times New Roman" w:cs="Times New Roman"/>
                <w:sz w:val="20"/>
                <w:szCs w:val="20"/>
              </w:rPr>
            </w:pPr>
            <w:r w:rsidRPr="00912785">
              <w:rPr>
                <w:rFonts w:ascii="Times New Roman" w:hAnsi="Times New Roman" w:cs="Times New Roman"/>
                <w:sz w:val="20"/>
                <w:szCs w:val="20"/>
              </w:rPr>
              <w:t>Фармацевтическая продукция (2,49 %);</w:t>
            </w:r>
          </w:p>
          <w:p w:rsidR="00912785" w:rsidRPr="00912785" w:rsidRDefault="00912785" w:rsidP="0005576D">
            <w:pPr>
              <w:numPr>
                <w:ilvl w:val="0"/>
                <w:numId w:val="17"/>
              </w:numPr>
              <w:contextualSpacing/>
              <w:jc w:val="both"/>
              <w:rPr>
                <w:rFonts w:ascii="Times New Roman" w:hAnsi="Times New Roman" w:cs="Times New Roman"/>
                <w:sz w:val="20"/>
                <w:szCs w:val="20"/>
              </w:rPr>
            </w:pPr>
            <w:r w:rsidRPr="00912785">
              <w:rPr>
                <w:rFonts w:ascii="Times New Roman" w:hAnsi="Times New Roman" w:cs="Times New Roman"/>
                <w:sz w:val="20"/>
                <w:szCs w:val="20"/>
              </w:rPr>
              <w:t>Черные металлы (2,38 %);</w:t>
            </w:r>
          </w:p>
          <w:p w:rsidR="00912785" w:rsidRPr="00912785" w:rsidRDefault="00912785" w:rsidP="0005576D">
            <w:pPr>
              <w:numPr>
                <w:ilvl w:val="0"/>
                <w:numId w:val="17"/>
              </w:numPr>
              <w:contextualSpacing/>
              <w:jc w:val="both"/>
              <w:rPr>
                <w:rFonts w:ascii="Times New Roman" w:hAnsi="Times New Roman" w:cs="Times New Roman"/>
                <w:sz w:val="20"/>
                <w:szCs w:val="20"/>
              </w:rPr>
            </w:pPr>
            <w:r w:rsidRPr="00912785">
              <w:rPr>
                <w:rFonts w:ascii="Times New Roman" w:hAnsi="Times New Roman" w:cs="Times New Roman"/>
                <w:sz w:val="20"/>
                <w:szCs w:val="20"/>
              </w:rPr>
              <w:lastRenderedPageBreak/>
              <w:t>Инструменты и аппараты оптические, фотографические, кинематографические, измерительные, контрольные, прецизионные, медицинские или хирургические (2,12 %);</w:t>
            </w:r>
          </w:p>
          <w:p w:rsidR="00912785" w:rsidRPr="00912785" w:rsidRDefault="00912785" w:rsidP="0005576D">
            <w:pPr>
              <w:numPr>
                <w:ilvl w:val="0"/>
                <w:numId w:val="17"/>
              </w:numPr>
              <w:contextualSpacing/>
              <w:jc w:val="both"/>
              <w:rPr>
                <w:rFonts w:ascii="Times New Roman" w:hAnsi="Times New Roman" w:cs="Times New Roman"/>
                <w:sz w:val="20"/>
                <w:szCs w:val="20"/>
              </w:rPr>
            </w:pPr>
            <w:r w:rsidRPr="00912785">
              <w:rPr>
                <w:rFonts w:ascii="Times New Roman" w:hAnsi="Times New Roman" w:cs="Times New Roman"/>
                <w:sz w:val="20"/>
                <w:szCs w:val="20"/>
              </w:rPr>
              <w:t>Изделия из черных металлов (2 %).</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Внешний долг:</w:t>
            </w:r>
            <w:r w:rsidRPr="00912785">
              <w:rPr>
                <w:rFonts w:ascii="Times New Roman" w:hAnsi="Times New Roman" w:cs="Times New Roman"/>
                <w:sz w:val="20"/>
                <w:szCs w:val="20"/>
              </w:rPr>
              <w:t xml:space="preserve"> 6 473.898 млн долл. США.</w:t>
            </w:r>
          </w:p>
        </w:tc>
      </w:tr>
      <w:tr w:rsidR="00912785" w:rsidRPr="00912785" w:rsidTr="00912785">
        <w:tc>
          <w:tcPr>
            <w:tcW w:w="458" w:type="dxa"/>
          </w:tcPr>
          <w:p w:rsidR="00912785" w:rsidRPr="00912785" w:rsidRDefault="00912785" w:rsidP="0005576D">
            <w:pPr>
              <w:numPr>
                <w:ilvl w:val="0"/>
                <w:numId w:val="14"/>
              </w:numPr>
              <w:contextualSpacing/>
              <w:jc w:val="both"/>
              <w:rPr>
                <w:rFonts w:ascii="Times New Roman" w:hAnsi="Times New Roman" w:cs="Times New Roman"/>
                <w:sz w:val="20"/>
                <w:szCs w:val="20"/>
              </w:rPr>
            </w:pPr>
          </w:p>
        </w:tc>
        <w:tc>
          <w:tcPr>
            <w:tcW w:w="2656"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Социокультурная среда</w:t>
            </w:r>
          </w:p>
        </w:tc>
        <w:tc>
          <w:tcPr>
            <w:tcW w:w="6231" w:type="dxa"/>
          </w:tcPr>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Демографические показатели</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Население:</w:t>
            </w:r>
            <w:r w:rsidRPr="00912785">
              <w:rPr>
                <w:rFonts w:ascii="Times New Roman" w:hAnsi="Times New Roman" w:cs="Times New Roman"/>
                <w:sz w:val="20"/>
                <w:szCs w:val="20"/>
              </w:rPr>
              <w:t xml:space="preserve"> 2 961 000 человек.</w:t>
            </w:r>
          </w:p>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Национальный состав населения:</w:t>
            </w:r>
          </w:p>
          <w:p w:rsidR="00912785" w:rsidRPr="00912785" w:rsidRDefault="00912785" w:rsidP="0005576D">
            <w:pPr>
              <w:numPr>
                <w:ilvl w:val="0"/>
                <w:numId w:val="18"/>
              </w:numPr>
              <w:contextualSpacing/>
              <w:jc w:val="both"/>
              <w:rPr>
                <w:rFonts w:ascii="Times New Roman" w:hAnsi="Times New Roman" w:cs="Times New Roman"/>
                <w:sz w:val="20"/>
                <w:szCs w:val="20"/>
              </w:rPr>
            </w:pPr>
            <w:r w:rsidRPr="00912785">
              <w:rPr>
                <w:rFonts w:ascii="Times New Roman" w:hAnsi="Times New Roman" w:cs="Times New Roman"/>
                <w:sz w:val="20"/>
                <w:szCs w:val="20"/>
              </w:rPr>
              <w:t>Армяне (97,89 %);</w:t>
            </w:r>
          </w:p>
          <w:p w:rsidR="00912785" w:rsidRPr="00912785" w:rsidRDefault="00912785" w:rsidP="0005576D">
            <w:pPr>
              <w:numPr>
                <w:ilvl w:val="0"/>
                <w:numId w:val="18"/>
              </w:numPr>
              <w:contextualSpacing/>
              <w:jc w:val="both"/>
              <w:rPr>
                <w:rFonts w:ascii="Times New Roman" w:hAnsi="Times New Roman" w:cs="Times New Roman"/>
                <w:sz w:val="20"/>
                <w:szCs w:val="20"/>
              </w:rPr>
            </w:pPr>
            <w:r w:rsidRPr="00912785">
              <w:rPr>
                <w:rFonts w:ascii="Times New Roman" w:hAnsi="Times New Roman" w:cs="Times New Roman"/>
                <w:sz w:val="20"/>
                <w:szCs w:val="20"/>
              </w:rPr>
              <w:t>Езиды (1,26 %);</w:t>
            </w:r>
          </w:p>
          <w:p w:rsidR="00912785" w:rsidRPr="00912785" w:rsidRDefault="00912785" w:rsidP="0005576D">
            <w:pPr>
              <w:numPr>
                <w:ilvl w:val="0"/>
                <w:numId w:val="18"/>
              </w:numPr>
              <w:contextualSpacing/>
              <w:jc w:val="both"/>
              <w:rPr>
                <w:rFonts w:ascii="Times New Roman" w:hAnsi="Times New Roman" w:cs="Times New Roman"/>
                <w:sz w:val="20"/>
                <w:szCs w:val="20"/>
              </w:rPr>
            </w:pPr>
            <w:r w:rsidRPr="00912785">
              <w:rPr>
                <w:rFonts w:ascii="Times New Roman" w:hAnsi="Times New Roman" w:cs="Times New Roman"/>
                <w:sz w:val="20"/>
                <w:szCs w:val="20"/>
              </w:rPr>
              <w:t>Русские (0,46 %);</w:t>
            </w:r>
          </w:p>
          <w:p w:rsidR="00912785" w:rsidRPr="00912785" w:rsidRDefault="00912785" w:rsidP="0005576D">
            <w:pPr>
              <w:numPr>
                <w:ilvl w:val="0"/>
                <w:numId w:val="18"/>
              </w:numPr>
              <w:contextualSpacing/>
              <w:jc w:val="both"/>
              <w:rPr>
                <w:rFonts w:ascii="Times New Roman" w:hAnsi="Times New Roman" w:cs="Times New Roman"/>
                <w:sz w:val="20"/>
                <w:szCs w:val="20"/>
              </w:rPr>
            </w:pPr>
            <w:r w:rsidRPr="00912785">
              <w:rPr>
                <w:rFonts w:ascii="Times New Roman" w:hAnsi="Times New Roman" w:cs="Times New Roman"/>
                <w:sz w:val="20"/>
                <w:szCs w:val="20"/>
              </w:rPr>
              <w:t>и другие.</w:t>
            </w:r>
          </w:p>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Религиозный состав населения:</w:t>
            </w:r>
          </w:p>
          <w:p w:rsidR="00912785" w:rsidRPr="00912785" w:rsidRDefault="00912785" w:rsidP="0005576D">
            <w:pPr>
              <w:numPr>
                <w:ilvl w:val="0"/>
                <w:numId w:val="19"/>
              </w:numPr>
              <w:contextualSpacing/>
              <w:jc w:val="both"/>
              <w:rPr>
                <w:rFonts w:ascii="Times New Roman" w:hAnsi="Times New Roman" w:cs="Times New Roman"/>
                <w:sz w:val="20"/>
                <w:szCs w:val="20"/>
              </w:rPr>
            </w:pPr>
            <w:r w:rsidRPr="00912785">
              <w:rPr>
                <w:rFonts w:ascii="Times New Roman" w:hAnsi="Times New Roman" w:cs="Times New Roman"/>
                <w:sz w:val="20"/>
                <w:szCs w:val="20"/>
              </w:rPr>
              <w:t>Христианство (94,8 %);</w:t>
            </w:r>
          </w:p>
          <w:p w:rsidR="00912785" w:rsidRPr="00912785" w:rsidRDefault="00912785" w:rsidP="0005576D">
            <w:pPr>
              <w:numPr>
                <w:ilvl w:val="0"/>
                <w:numId w:val="19"/>
              </w:numPr>
              <w:contextualSpacing/>
              <w:jc w:val="both"/>
              <w:rPr>
                <w:rFonts w:ascii="Times New Roman" w:hAnsi="Times New Roman" w:cs="Times New Roman"/>
                <w:sz w:val="20"/>
                <w:szCs w:val="20"/>
              </w:rPr>
            </w:pPr>
            <w:r w:rsidRPr="00912785">
              <w:rPr>
                <w:rFonts w:ascii="Times New Roman" w:hAnsi="Times New Roman" w:cs="Times New Roman"/>
                <w:sz w:val="20"/>
                <w:szCs w:val="20"/>
              </w:rPr>
              <w:t>Езидизм (0,8 %);</w:t>
            </w:r>
          </w:p>
          <w:p w:rsidR="00912785" w:rsidRPr="00912785" w:rsidRDefault="00912785" w:rsidP="0005576D">
            <w:pPr>
              <w:numPr>
                <w:ilvl w:val="0"/>
                <w:numId w:val="19"/>
              </w:numPr>
              <w:contextualSpacing/>
              <w:jc w:val="both"/>
              <w:rPr>
                <w:rFonts w:ascii="Times New Roman" w:hAnsi="Times New Roman" w:cs="Times New Roman"/>
                <w:sz w:val="20"/>
                <w:szCs w:val="20"/>
              </w:rPr>
            </w:pPr>
            <w:r w:rsidRPr="00912785">
              <w:rPr>
                <w:rFonts w:ascii="Times New Roman" w:hAnsi="Times New Roman" w:cs="Times New Roman"/>
                <w:sz w:val="20"/>
                <w:szCs w:val="20"/>
              </w:rPr>
              <w:t>И другие.</w:t>
            </w:r>
          </w:p>
        </w:tc>
      </w:tr>
    </w:tbl>
    <w:p w:rsidR="00912785" w:rsidRPr="00912785" w:rsidRDefault="00912785" w:rsidP="00912785">
      <w:pPr>
        <w:spacing w:after="0" w:line="360" w:lineRule="auto"/>
        <w:ind w:firstLine="709"/>
        <w:contextualSpacing/>
        <w:jc w:val="both"/>
        <w:rPr>
          <w:rFonts w:ascii="Times New Roman" w:hAnsi="Times New Roman" w:cs="Times New Roman"/>
          <w:i/>
          <w:sz w:val="20"/>
          <w:szCs w:val="20"/>
        </w:rPr>
      </w:pPr>
    </w:p>
    <w:p w:rsidR="00912785" w:rsidRPr="00912785" w:rsidRDefault="00912785" w:rsidP="00912785">
      <w:pPr>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Составлено на основании следующих документов:</w:t>
      </w:r>
    </w:p>
    <w:p w:rsidR="00912785" w:rsidRPr="00912785" w:rsidRDefault="00912785" w:rsidP="0005576D">
      <w:pPr>
        <w:numPr>
          <w:ilvl w:val="0"/>
          <w:numId w:val="20"/>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Армения. Импорт и экспорт // TrendEconomy. 2022. URL: </w:t>
      </w:r>
      <w:hyperlink r:id="rId34" w:history="1">
        <w:r w:rsidRPr="00912785">
          <w:rPr>
            <w:rFonts w:ascii="Times New Roman" w:hAnsi="Times New Roman" w:cs="Times New Roman"/>
            <w:i/>
            <w:color w:val="0563C1" w:themeColor="hyperlink"/>
            <w:sz w:val="20"/>
            <w:szCs w:val="20"/>
            <w:u w:val="single"/>
          </w:rPr>
          <w:t>https://trendeconomy.ru/data/h2/Armenia/TOTAL</w:t>
        </w:r>
      </w:hyperlink>
      <w:r w:rsidRPr="00912785">
        <w:rPr>
          <w:rFonts w:ascii="Times New Roman" w:hAnsi="Times New Roman" w:cs="Times New Roman"/>
          <w:i/>
          <w:sz w:val="20"/>
          <w:szCs w:val="20"/>
        </w:rPr>
        <w:t xml:space="preserve"> (Дата обращения: 05.06.2023).</w:t>
      </w:r>
    </w:p>
    <w:p w:rsidR="00912785" w:rsidRPr="00912785" w:rsidRDefault="00912785" w:rsidP="0005576D">
      <w:pPr>
        <w:numPr>
          <w:ilvl w:val="0"/>
          <w:numId w:val="20"/>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Конституция Республики Армения от 5 июля 1995 г. (с учетом поправок по результатам референдума от 27.11.2005, от 06.12.2015) // Официальный сайт Президента Республики Армения. 6 декабря 2015. URL: </w:t>
      </w:r>
      <w:hyperlink r:id="rId35" w:history="1">
        <w:r w:rsidRPr="00912785">
          <w:rPr>
            <w:rFonts w:ascii="Times New Roman" w:hAnsi="Times New Roman" w:cs="Times New Roman"/>
            <w:i/>
            <w:color w:val="0563C1" w:themeColor="hyperlink"/>
            <w:sz w:val="20"/>
            <w:szCs w:val="20"/>
            <w:u w:val="single"/>
          </w:rPr>
          <w:t>https://www.president.am/ru/constitution-2015/</w:t>
        </w:r>
      </w:hyperlink>
      <w:r w:rsidRPr="00912785">
        <w:rPr>
          <w:rFonts w:ascii="Times New Roman" w:hAnsi="Times New Roman" w:cs="Times New Roman"/>
          <w:i/>
          <w:sz w:val="20"/>
          <w:szCs w:val="20"/>
        </w:rPr>
        <w:t xml:space="preserve"> (Дата обращения: 05.06.2023).</w:t>
      </w:r>
    </w:p>
    <w:p w:rsidR="00912785" w:rsidRPr="00912785" w:rsidRDefault="00912785" w:rsidP="0005576D">
      <w:pPr>
        <w:numPr>
          <w:ilvl w:val="0"/>
          <w:numId w:val="20"/>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Население по национальности, полу и вероисповеданию // Статистический комитет Республики Армения. 2011. URL: </w:t>
      </w:r>
      <w:hyperlink r:id="rId36" w:history="1">
        <w:r w:rsidRPr="00912785">
          <w:rPr>
            <w:rFonts w:ascii="Times New Roman" w:hAnsi="Times New Roman" w:cs="Times New Roman"/>
            <w:i/>
            <w:color w:val="0563C1" w:themeColor="hyperlink"/>
            <w:sz w:val="20"/>
            <w:szCs w:val="20"/>
            <w:u w:val="single"/>
          </w:rPr>
          <w:t>https://www.armstat.am/file/doc/99484908.pdf</w:t>
        </w:r>
      </w:hyperlink>
      <w:r w:rsidRPr="00912785">
        <w:rPr>
          <w:rFonts w:ascii="Times New Roman" w:hAnsi="Times New Roman" w:cs="Times New Roman"/>
          <w:i/>
          <w:sz w:val="20"/>
          <w:szCs w:val="20"/>
        </w:rPr>
        <w:t xml:space="preserve"> (Дата обращения: 05.06.2023).</w:t>
      </w:r>
    </w:p>
    <w:p w:rsidR="00912785" w:rsidRPr="00912785" w:rsidRDefault="00912785" w:rsidP="0005576D">
      <w:pPr>
        <w:numPr>
          <w:ilvl w:val="0"/>
          <w:numId w:val="20"/>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noProof/>
          <w:sz w:val="20"/>
          <w:szCs w:val="20"/>
        </w:rPr>
        <mc:AlternateContent>
          <mc:Choice Requires="wps">
            <w:drawing>
              <wp:anchor distT="0" distB="0" distL="114300" distR="114300" simplePos="0" relativeHeight="251661312" behindDoc="0" locked="0" layoutInCell="1" allowOverlap="1" wp14:anchorId="2385DD8D" wp14:editId="61912963">
                <wp:simplePos x="0" y="0"/>
                <wp:positionH relativeFrom="column">
                  <wp:posOffset>2825115</wp:posOffset>
                </wp:positionH>
                <wp:positionV relativeFrom="paragraph">
                  <wp:posOffset>392430</wp:posOffset>
                </wp:positionV>
                <wp:extent cx="371475" cy="238125"/>
                <wp:effectExtent l="0" t="0" r="9525" b="9525"/>
                <wp:wrapNone/>
                <wp:docPr id="47" name="Прямоугольник 47"/>
                <wp:cNvGraphicFramePr/>
                <a:graphic xmlns:a="http://schemas.openxmlformats.org/drawingml/2006/main">
                  <a:graphicData uri="http://schemas.microsoft.com/office/word/2010/wordprocessingShape">
                    <wps:wsp>
                      <wps:cNvSpPr/>
                      <wps:spPr>
                        <a:xfrm>
                          <a:off x="0" y="0"/>
                          <a:ext cx="371475" cy="2381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084207" id="Прямоугольник 47" o:spid="_x0000_s1026" style="position:absolute;margin-left:222.45pt;margin-top:30.9pt;width:29.25pt;height:1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" fillcolor="window" stroked="f" strokeweight="1pt"/>
            </w:pict>
          </mc:Fallback>
        </mc:AlternateContent>
      </w:r>
      <w:r w:rsidRPr="00912785">
        <w:rPr>
          <w:rFonts w:ascii="Times New Roman" w:hAnsi="Times New Roman" w:cs="Times New Roman"/>
          <w:i/>
          <w:sz w:val="20"/>
          <w:szCs w:val="20"/>
        </w:rPr>
        <w:t>Полезные ископаемые Республики Армения // Армянский.ру. URL: https://armenian.ucoz.ru/index/poleznye_iskopaemye_respubliki_armenija/0-150 (Дата обращения: 05.06.2023).</w:t>
      </w:r>
    </w:p>
    <w:p w:rsidR="00912785" w:rsidRPr="00912785" w:rsidRDefault="00912785" w:rsidP="0005576D">
      <w:pPr>
        <w:numPr>
          <w:ilvl w:val="0"/>
          <w:numId w:val="20"/>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lang w:val="en-US"/>
        </w:rPr>
        <w:t>Armenia External Debt // CEIC Data. 2023. URL</w:t>
      </w:r>
      <w:r w:rsidRPr="00912785">
        <w:rPr>
          <w:rFonts w:ascii="Times New Roman" w:hAnsi="Times New Roman" w:cs="Times New Roman"/>
          <w:i/>
          <w:sz w:val="20"/>
          <w:szCs w:val="20"/>
        </w:rPr>
        <w:t xml:space="preserve">: </w:t>
      </w:r>
      <w:hyperlink r:id="rId37" w:history="1">
        <w:r w:rsidRPr="00912785">
          <w:rPr>
            <w:rFonts w:ascii="Times New Roman" w:hAnsi="Times New Roman" w:cs="Times New Roman"/>
            <w:i/>
            <w:color w:val="0563C1" w:themeColor="hyperlink"/>
            <w:sz w:val="20"/>
            <w:szCs w:val="20"/>
            <w:u w:val="single"/>
            <w:lang w:val="en-US"/>
          </w:rPr>
          <w:t>https</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www</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ceicdata</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com</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en</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indicator</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armenia</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external</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debt</w:t>
        </w:r>
      </w:hyperlink>
      <w:r w:rsidRPr="00912785">
        <w:rPr>
          <w:rFonts w:ascii="Times New Roman" w:hAnsi="Times New Roman" w:cs="Times New Roman"/>
          <w:i/>
          <w:sz w:val="20"/>
          <w:szCs w:val="20"/>
        </w:rPr>
        <w:t xml:space="preserve"> (Дата обращения: 05.06.2023).</w:t>
      </w:r>
    </w:p>
    <w:p w:rsidR="00912785" w:rsidRPr="00912785" w:rsidRDefault="00912785" w:rsidP="0005576D">
      <w:pPr>
        <w:numPr>
          <w:ilvl w:val="0"/>
          <w:numId w:val="20"/>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lang w:val="en-US"/>
        </w:rPr>
        <w:t xml:space="preserve">Number of permanent population of the Republic of Armenia // Statistical Committee of the Republic of Armenia. </w:t>
      </w:r>
      <w:r w:rsidRPr="00912785">
        <w:rPr>
          <w:rFonts w:ascii="Times New Roman" w:hAnsi="Times New Roman" w:cs="Times New Roman"/>
          <w:i/>
          <w:sz w:val="20"/>
          <w:szCs w:val="20"/>
        </w:rPr>
        <w:t xml:space="preserve">1 </w:t>
      </w:r>
      <w:r w:rsidRPr="00912785">
        <w:rPr>
          <w:rFonts w:ascii="Times New Roman" w:hAnsi="Times New Roman" w:cs="Times New Roman"/>
          <w:i/>
          <w:sz w:val="20"/>
          <w:szCs w:val="20"/>
          <w:lang w:val="en-US"/>
        </w:rPr>
        <w:t>January</w:t>
      </w:r>
      <w:r w:rsidRPr="00912785">
        <w:rPr>
          <w:rFonts w:ascii="Times New Roman" w:hAnsi="Times New Roman" w:cs="Times New Roman"/>
          <w:i/>
          <w:sz w:val="20"/>
          <w:szCs w:val="20"/>
        </w:rPr>
        <w:t xml:space="preserve">, 2022. </w:t>
      </w:r>
      <w:r w:rsidRPr="00912785">
        <w:rPr>
          <w:rFonts w:ascii="Times New Roman" w:hAnsi="Times New Roman" w:cs="Times New Roman"/>
          <w:i/>
          <w:sz w:val="20"/>
          <w:szCs w:val="20"/>
          <w:lang w:val="en-US"/>
        </w:rPr>
        <w:t>URL</w:t>
      </w:r>
      <w:r w:rsidRPr="00912785">
        <w:rPr>
          <w:rFonts w:ascii="Times New Roman" w:hAnsi="Times New Roman" w:cs="Times New Roman"/>
          <w:i/>
          <w:sz w:val="20"/>
          <w:szCs w:val="20"/>
        </w:rPr>
        <w:t xml:space="preserve">: </w:t>
      </w:r>
      <w:hyperlink r:id="rId38" w:history="1">
        <w:r w:rsidRPr="00912785">
          <w:rPr>
            <w:rFonts w:ascii="Times New Roman" w:hAnsi="Times New Roman" w:cs="Times New Roman"/>
            <w:i/>
            <w:color w:val="0563C1" w:themeColor="hyperlink"/>
            <w:sz w:val="20"/>
            <w:szCs w:val="20"/>
            <w:u w:val="single"/>
            <w:lang w:val="en-US"/>
          </w:rPr>
          <w:t>https</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www</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armstat</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am</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file</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article</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population</w:t>
        </w:r>
        <w:r w:rsidRPr="00912785">
          <w:rPr>
            <w:rFonts w:ascii="Times New Roman" w:hAnsi="Times New Roman" w:cs="Times New Roman"/>
            <w:i/>
            <w:color w:val="0563C1" w:themeColor="hyperlink"/>
            <w:sz w:val="20"/>
            <w:szCs w:val="20"/>
            <w:u w:val="single"/>
          </w:rPr>
          <w:t>_01_22.</w:t>
        </w:r>
        <w:r w:rsidRPr="00912785">
          <w:rPr>
            <w:rFonts w:ascii="Times New Roman" w:hAnsi="Times New Roman" w:cs="Times New Roman"/>
            <w:i/>
            <w:color w:val="0563C1" w:themeColor="hyperlink"/>
            <w:sz w:val="20"/>
            <w:szCs w:val="20"/>
            <w:u w:val="single"/>
            <w:lang w:val="en-US"/>
          </w:rPr>
          <w:t>pdf</w:t>
        </w:r>
      </w:hyperlink>
      <w:r w:rsidRPr="00912785">
        <w:rPr>
          <w:rFonts w:ascii="Times New Roman" w:hAnsi="Times New Roman" w:cs="Times New Roman"/>
          <w:i/>
          <w:sz w:val="20"/>
          <w:szCs w:val="20"/>
        </w:rPr>
        <w:t xml:space="preserve"> (Дата обращения: 05.06.2023).</w:t>
      </w:r>
    </w:p>
    <w:p w:rsidR="00912785" w:rsidRPr="00912785" w:rsidRDefault="00912785" w:rsidP="0005576D">
      <w:pPr>
        <w:numPr>
          <w:ilvl w:val="0"/>
          <w:numId w:val="20"/>
        </w:numPr>
        <w:tabs>
          <w:tab w:val="left" w:pos="993"/>
        </w:tabs>
        <w:spacing w:after="0" w:line="360" w:lineRule="auto"/>
        <w:ind w:firstLine="709"/>
        <w:contextualSpacing/>
        <w:jc w:val="both"/>
        <w:rPr>
          <w:rFonts w:ascii="Times New Roman" w:hAnsi="Times New Roman" w:cs="Times New Roman"/>
          <w:i/>
          <w:sz w:val="20"/>
          <w:szCs w:val="20"/>
          <w:lang w:val="en-US"/>
        </w:rPr>
      </w:pPr>
      <w:r w:rsidRPr="00912785">
        <w:rPr>
          <w:rFonts w:ascii="Times New Roman" w:hAnsi="Times New Roman" w:cs="Times New Roman"/>
          <w:i/>
          <w:sz w:val="20"/>
          <w:szCs w:val="20"/>
          <w:lang w:val="en-US"/>
        </w:rPr>
        <w:t xml:space="preserve">World Economic Outlook database: 2021-2023 // International Monetary Fund. April 2023. URL: </w:t>
      </w:r>
      <w:hyperlink r:id="rId39" w:history="1">
        <w:r w:rsidRPr="00912785">
          <w:rPr>
            <w:rFonts w:ascii="Times New Roman" w:hAnsi="Times New Roman" w:cs="Times New Roman"/>
            <w:i/>
            <w:color w:val="0563C1" w:themeColor="hyperlink"/>
            <w:sz w:val="20"/>
            <w:szCs w:val="20"/>
            <w:u w:val="single"/>
            <w:lang w:val="en-US"/>
          </w:rPr>
          <w:t>https://goo.su/pWZlo</w:t>
        </w:r>
      </w:hyperlink>
      <w:r w:rsidRPr="00912785">
        <w:rPr>
          <w:rFonts w:ascii="Times New Roman" w:hAnsi="Times New Roman" w:cs="Times New Roman"/>
          <w:i/>
          <w:sz w:val="20"/>
          <w:szCs w:val="20"/>
          <w:lang w:val="en-US"/>
        </w:rPr>
        <w:t xml:space="preserve"> (Дата обращения: 05.06.2023).</w:t>
      </w:r>
    </w:p>
    <w:p w:rsidR="00912785" w:rsidRP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P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Pr="00912785" w:rsidRDefault="00912785" w:rsidP="00912785">
      <w:pPr>
        <w:spacing w:after="0" w:line="360" w:lineRule="auto"/>
        <w:contextualSpacing/>
        <w:jc w:val="both"/>
        <w:rPr>
          <w:rFonts w:ascii="Times New Roman" w:hAnsi="Times New Roman" w:cs="Times New Roman"/>
          <w:sz w:val="28"/>
          <w:szCs w:val="28"/>
          <w:lang w:val="en-US"/>
        </w:rPr>
      </w:pPr>
    </w:p>
    <w:p w:rsidR="00912785" w:rsidRP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P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Pr="00912785" w:rsidRDefault="00912785" w:rsidP="00912785">
      <w:pPr>
        <w:spacing w:after="0" w:line="360" w:lineRule="auto"/>
        <w:ind w:firstLine="709"/>
        <w:contextualSpacing/>
        <w:jc w:val="both"/>
        <w:rPr>
          <w:rFonts w:ascii="Times New Roman" w:hAnsi="Times New Roman" w:cs="Times New Roman"/>
          <w:sz w:val="28"/>
          <w:szCs w:val="28"/>
          <w:lang w:val="en-US"/>
        </w:rPr>
      </w:pPr>
    </w:p>
    <w:p w:rsidR="00912785" w:rsidRPr="00912785" w:rsidRDefault="00912785" w:rsidP="00912785">
      <w:pPr>
        <w:spacing w:after="0" w:line="360" w:lineRule="auto"/>
        <w:contextualSpacing/>
        <w:jc w:val="both"/>
        <w:rPr>
          <w:rFonts w:ascii="Times New Roman" w:hAnsi="Times New Roman" w:cs="Times New Roman"/>
          <w:sz w:val="28"/>
          <w:szCs w:val="28"/>
          <w:lang w:val="en-US"/>
        </w:rPr>
      </w:pPr>
    </w:p>
    <w:p w:rsidR="00912785" w:rsidRPr="00912785" w:rsidRDefault="00912785" w:rsidP="00912785">
      <w:pPr>
        <w:spacing w:after="0" w:line="360" w:lineRule="auto"/>
        <w:contextualSpacing/>
        <w:jc w:val="both"/>
        <w:rPr>
          <w:rFonts w:ascii="Times New Roman" w:hAnsi="Times New Roman" w:cs="Times New Roman"/>
          <w:sz w:val="28"/>
          <w:szCs w:val="28"/>
          <w:lang w:val="en-US"/>
        </w:rPr>
      </w:pPr>
    </w:p>
    <w:p w:rsidR="00912785" w:rsidRPr="00912785" w:rsidRDefault="00912785" w:rsidP="00912785">
      <w:pPr>
        <w:spacing w:after="0" w:line="360" w:lineRule="auto"/>
        <w:ind w:firstLine="709"/>
        <w:contextualSpacing/>
        <w:jc w:val="right"/>
        <w:rPr>
          <w:rFonts w:ascii="Times New Roman" w:hAnsi="Times New Roman" w:cs="Times New Roman"/>
          <w:b/>
          <w:sz w:val="24"/>
          <w:szCs w:val="24"/>
        </w:rPr>
      </w:pPr>
      <w:r w:rsidRPr="00912785">
        <w:rPr>
          <w:rFonts w:ascii="Times New Roman" w:hAnsi="Times New Roman" w:cs="Times New Roman"/>
          <w:b/>
          <w:sz w:val="24"/>
          <w:szCs w:val="24"/>
        </w:rPr>
        <w:lastRenderedPageBreak/>
        <w:t>Приложение 5</w:t>
      </w:r>
    </w:p>
    <w:p w:rsidR="00912785" w:rsidRPr="00912785" w:rsidRDefault="00912785" w:rsidP="00912785">
      <w:pPr>
        <w:spacing w:after="0" w:line="360" w:lineRule="auto"/>
        <w:ind w:firstLine="709"/>
        <w:contextualSpacing/>
        <w:jc w:val="center"/>
        <w:rPr>
          <w:rFonts w:ascii="Times New Roman" w:hAnsi="Times New Roman" w:cs="Times New Roman"/>
          <w:sz w:val="24"/>
          <w:szCs w:val="24"/>
        </w:rPr>
      </w:pPr>
      <w:r w:rsidRPr="00912785">
        <w:rPr>
          <w:rFonts w:ascii="Times New Roman" w:hAnsi="Times New Roman" w:cs="Times New Roman"/>
          <w:sz w:val="24"/>
          <w:szCs w:val="24"/>
        </w:rPr>
        <w:t>Табл. 1. Основные характеристики Республики Беларусь</w:t>
      </w:r>
    </w:p>
    <w:tbl>
      <w:tblPr>
        <w:tblStyle w:val="ad"/>
        <w:tblW w:w="0" w:type="auto"/>
        <w:tblLook w:val="04A0" w:firstRow="1" w:lastRow="0" w:firstColumn="1" w:lastColumn="0" w:noHBand="0" w:noVBand="1"/>
      </w:tblPr>
      <w:tblGrid>
        <w:gridCol w:w="458"/>
        <w:gridCol w:w="2656"/>
        <w:gridCol w:w="6231"/>
      </w:tblGrid>
      <w:tr w:rsidR="00912785" w:rsidRPr="00912785" w:rsidTr="00912785">
        <w:tc>
          <w:tcPr>
            <w:tcW w:w="458" w:type="dxa"/>
          </w:tcPr>
          <w:p w:rsidR="00912785" w:rsidRPr="00912785" w:rsidRDefault="00912785" w:rsidP="00912785">
            <w:pPr>
              <w:contextualSpacing/>
              <w:jc w:val="center"/>
              <w:rPr>
                <w:rFonts w:ascii="Times New Roman" w:hAnsi="Times New Roman" w:cs="Times New Roman"/>
                <w:b/>
                <w:sz w:val="20"/>
                <w:szCs w:val="20"/>
              </w:rPr>
            </w:pPr>
            <w:r w:rsidRPr="00912785">
              <w:rPr>
                <w:rFonts w:ascii="Times New Roman" w:hAnsi="Times New Roman" w:cs="Times New Roman"/>
                <w:b/>
                <w:sz w:val="20"/>
                <w:szCs w:val="20"/>
              </w:rPr>
              <w:t>№</w:t>
            </w:r>
          </w:p>
        </w:tc>
        <w:tc>
          <w:tcPr>
            <w:tcW w:w="2656" w:type="dxa"/>
          </w:tcPr>
          <w:p w:rsidR="00912785" w:rsidRPr="00912785" w:rsidRDefault="00912785" w:rsidP="00912785">
            <w:pPr>
              <w:contextualSpacing/>
              <w:jc w:val="center"/>
              <w:rPr>
                <w:rFonts w:ascii="Times New Roman" w:hAnsi="Times New Roman" w:cs="Times New Roman"/>
                <w:b/>
                <w:sz w:val="20"/>
                <w:szCs w:val="20"/>
              </w:rPr>
            </w:pPr>
            <w:r w:rsidRPr="00912785">
              <w:rPr>
                <w:rFonts w:ascii="Times New Roman" w:hAnsi="Times New Roman" w:cs="Times New Roman"/>
                <w:b/>
                <w:sz w:val="20"/>
                <w:szCs w:val="20"/>
              </w:rPr>
              <w:t>Категории</w:t>
            </w:r>
          </w:p>
        </w:tc>
        <w:tc>
          <w:tcPr>
            <w:tcW w:w="6231" w:type="dxa"/>
          </w:tcPr>
          <w:p w:rsidR="00912785" w:rsidRPr="00912785" w:rsidRDefault="00912785" w:rsidP="00912785">
            <w:pPr>
              <w:contextualSpacing/>
              <w:jc w:val="center"/>
              <w:rPr>
                <w:rFonts w:ascii="Times New Roman" w:hAnsi="Times New Roman" w:cs="Times New Roman"/>
                <w:b/>
                <w:sz w:val="20"/>
                <w:szCs w:val="20"/>
              </w:rPr>
            </w:pPr>
            <w:r w:rsidRPr="00912785">
              <w:rPr>
                <w:rFonts w:ascii="Times New Roman" w:hAnsi="Times New Roman" w:cs="Times New Roman"/>
                <w:b/>
                <w:sz w:val="20"/>
                <w:szCs w:val="20"/>
              </w:rPr>
              <w:t>Описание</w:t>
            </w:r>
          </w:p>
        </w:tc>
      </w:tr>
      <w:tr w:rsidR="00912785" w:rsidRPr="00912785" w:rsidTr="00912785">
        <w:tc>
          <w:tcPr>
            <w:tcW w:w="458" w:type="dxa"/>
          </w:tcPr>
          <w:p w:rsidR="00912785" w:rsidRPr="00912785" w:rsidRDefault="00912785" w:rsidP="0005576D">
            <w:pPr>
              <w:numPr>
                <w:ilvl w:val="0"/>
                <w:numId w:val="21"/>
              </w:numPr>
              <w:contextualSpacing/>
              <w:jc w:val="both"/>
              <w:rPr>
                <w:rFonts w:ascii="Times New Roman" w:hAnsi="Times New Roman" w:cs="Times New Roman"/>
                <w:sz w:val="20"/>
                <w:szCs w:val="20"/>
              </w:rPr>
            </w:pPr>
          </w:p>
        </w:tc>
        <w:tc>
          <w:tcPr>
            <w:tcW w:w="2656"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 xml:space="preserve">Полезные ископаемые </w:t>
            </w:r>
          </w:p>
        </w:tc>
        <w:tc>
          <w:tcPr>
            <w:tcW w:w="6231"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Нефть (Речицкое, Осташковичское и Вишанское месторождения), торф (повсеместно), калийные соли (Старобинское, Петриковское и Октябрьское месторождения), каменная соль (Мозырское, Старобинское и Давыдовское месторождения), доломиты (месторождение Руба), глина (Лунинецкий, Лоевский, Столинский районы), мел и мергель (Кричевский, Климовичский, Костюковичский и Чериковский районы Могилевской области, Волковысский и Гродненский районы Гродненской области) и другие.</w:t>
            </w:r>
          </w:p>
        </w:tc>
      </w:tr>
      <w:tr w:rsidR="00912785" w:rsidRPr="00912785" w:rsidTr="00912785">
        <w:tc>
          <w:tcPr>
            <w:tcW w:w="458" w:type="dxa"/>
          </w:tcPr>
          <w:p w:rsidR="00912785" w:rsidRPr="00912785" w:rsidRDefault="00912785" w:rsidP="0005576D">
            <w:pPr>
              <w:numPr>
                <w:ilvl w:val="0"/>
                <w:numId w:val="21"/>
              </w:numPr>
              <w:contextualSpacing/>
              <w:jc w:val="both"/>
              <w:rPr>
                <w:rFonts w:ascii="Times New Roman" w:hAnsi="Times New Roman" w:cs="Times New Roman"/>
                <w:sz w:val="20"/>
                <w:szCs w:val="20"/>
              </w:rPr>
            </w:pPr>
          </w:p>
        </w:tc>
        <w:tc>
          <w:tcPr>
            <w:tcW w:w="2656"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Политика и право</w:t>
            </w:r>
          </w:p>
        </w:tc>
        <w:tc>
          <w:tcPr>
            <w:tcW w:w="6231"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Форма правления:</w:t>
            </w:r>
            <w:r w:rsidRPr="00912785">
              <w:rPr>
                <w:rFonts w:ascii="Times New Roman" w:hAnsi="Times New Roman" w:cs="Times New Roman"/>
                <w:sz w:val="20"/>
                <w:szCs w:val="20"/>
              </w:rPr>
              <w:t xml:space="preserve"> президентская республика.</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Форма государственного устройства:</w:t>
            </w:r>
            <w:r w:rsidRPr="00912785">
              <w:rPr>
                <w:rFonts w:ascii="Times New Roman" w:hAnsi="Times New Roman" w:cs="Times New Roman"/>
                <w:sz w:val="20"/>
                <w:szCs w:val="20"/>
              </w:rPr>
              <w:t xml:space="preserve"> унитарное государство.</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Политический режим:</w:t>
            </w:r>
            <w:r w:rsidRPr="00912785">
              <w:rPr>
                <w:rFonts w:ascii="Times New Roman" w:hAnsi="Times New Roman" w:cs="Times New Roman"/>
                <w:sz w:val="20"/>
                <w:szCs w:val="20"/>
              </w:rPr>
              <w:t xml:space="preserve"> демократия.</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Главы государства:</w:t>
            </w:r>
            <w:r w:rsidRPr="00912785">
              <w:rPr>
                <w:rFonts w:ascii="Times New Roman" w:hAnsi="Times New Roman" w:cs="Times New Roman"/>
                <w:sz w:val="20"/>
                <w:szCs w:val="20"/>
              </w:rPr>
              <w:t xml:space="preserve"> </w:t>
            </w:r>
          </w:p>
          <w:p w:rsidR="00912785" w:rsidRPr="00912785" w:rsidRDefault="00912785" w:rsidP="0005576D">
            <w:pPr>
              <w:numPr>
                <w:ilvl w:val="0"/>
                <w:numId w:val="15"/>
              </w:numPr>
              <w:contextualSpacing/>
              <w:jc w:val="both"/>
              <w:rPr>
                <w:rFonts w:ascii="Times New Roman" w:hAnsi="Times New Roman" w:cs="Times New Roman"/>
                <w:sz w:val="20"/>
                <w:szCs w:val="20"/>
              </w:rPr>
            </w:pPr>
            <w:r w:rsidRPr="00912785">
              <w:rPr>
                <w:rFonts w:ascii="Times New Roman" w:hAnsi="Times New Roman" w:cs="Times New Roman"/>
                <w:sz w:val="20"/>
                <w:szCs w:val="20"/>
              </w:rPr>
              <w:t>Президент (с 20 июля 1994 года – А.Г. Лукашенко).</w:t>
            </w:r>
          </w:p>
        </w:tc>
      </w:tr>
      <w:tr w:rsidR="00912785" w:rsidRPr="00912785" w:rsidTr="00912785">
        <w:tc>
          <w:tcPr>
            <w:tcW w:w="458" w:type="dxa"/>
          </w:tcPr>
          <w:p w:rsidR="00912785" w:rsidRPr="00912785" w:rsidRDefault="00912785" w:rsidP="0005576D">
            <w:pPr>
              <w:numPr>
                <w:ilvl w:val="0"/>
                <w:numId w:val="21"/>
              </w:numPr>
              <w:contextualSpacing/>
              <w:jc w:val="both"/>
              <w:rPr>
                <w:rFonts w:ascii="Times New Roman" w:hAnsi="Times New Roman" w:cs="Times New Roman"/>
                <w:sz w:val="20"/>
                <w:szCs w:val="20"/>
              </w:rPr>
            </w:pPr>
          </w:p>
        </w:tc>
        <w:tc>
          <w:tcPr>
            <w:tcW w:w="2656"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Экономика</w:t>
            </w:r>
          </w:p>
        </w:tc>
        <w:tc>
          <w:tcPr>
            <w:tcW w:w="6231"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 xml:space="preserve">ВВП (2022 г.): </w:t>
            </w:r>
            <w:r w:rsidRPr="00912785">
              <w:rPr>
                <w:rFonts w:ascii="Times New Roman" w:hAnsi="Times New Roman" w:cs="Times New Roman"/>
                <w:sz w:val="20"/>
                <w:szCs w:val="20"/>
              </w:rPr>
              <w:t>73.120</w:t>
            </w:r>
            <w:r w:rsidRPr="00912785">
              <w:rPr>
                <w:rFonts w:ascii="Times New Roman" w:hAnsi="Times New Roman" w:cs="Times New Roman"/>
                <w:i/>
                <w:sz w:val="20"/>
                <w:szCs w:val="20"/>
              </w:rPr>
              <w:t xml:space="preserve"> </w:t>
            </w:r>
            <w:r w:rsidRPr="00912785">
              <w:rPr>
                <w:rFonts w:ascii="Times New Roman" w:hAnsi="Times New Roman" w:cs="Times New Roman"/>
                <w:sz w:val="20"/>
                <w:szCs w:val="20"/>
              </w:rPr>
              <w:t>млрд долл. США.</w:t>
            </w:r>
            <w:r w:rsidRPr="00912785">
              <w:rPr>
                <w:rFonts w:ascii="Times New Roman" w:hAnsi="Times New Roman" w:cs="Times New Roman"/>
                <w:i/>
                <w:sz w:val="20"/>
                <w:szCs w:val="20"/>
              </w:rPr>
              <w:tab/>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 xml:space="preserve">Объем экспорта: </w:t>
            </w:r>
            <w:r w:rsidRPr="00912785">
              <w:rPr>
                <w:rFonts w:ascii="Times New Roman" w:hAnsi="Times New Roman" w:cs="Times New Roman"/>
                <w:sz w:val="20"/>
                <w:szCs w:val="20"/>
              </w:rPr>
              <w:t>38 млрд долл. США.</w:t>
            </w:r>
          </w:p>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Экспортируемые товары:</w:t>
            </w:r>
          </w:p>
          <w:p w:rsidR="00912785" w:rsidRPr="00912785" w:rsidRDefault="00912785" w:rsidP="0005576D">
            <w:pPr>
              <w:numPr>
                <w:ilvl w:val="0"/>
                <w:numId w:val="22"/>
              </w:numPr>
              <w:contextualSpacing/>
              <w:jc w:val="both"/>
              <w:rPr>
                <w:rFonts w:ascii="Times New Roman" w:hAnsi="Times New Roman" w:cs="Times New Roman"/>
                <w:sz w:val="20"/>
                <w:szCs w:val="20"/>
              </w:rPr>
            </w:pPr>
            <w:r w:rsidRPr="00912785">
              <w:rPr>
                <w:rFonts w:ascii="Times New Roman" w:hAnsi="Times New Roman" w:cs="Times New Roman"/>
                <w:sz w:val="20"/>
                <w:szCs w:val="20"/>
              </w:rPr>
              <w:t>Товары, не указанные по виду (40 %);</w:t>
            </w:r>
          </w:p>
          <w:p w:rsidR="00912785" w:rsidRPr="00912785" w:rsidRDefault="00912785" w:rsidP="0005576D">
            <w:pPr>
              <w:numPr>
                <w:ilvl w:val="0"/>
                <w:numId w:val="22"/>
              </w:numPr>
              <w:contextualSpacing/>
              <w:jc w:val="both"/>
              <w:rPr>
                <w:rFonts w:ascii="Times New Roman" w:hAnsi="Times New Roman" w:cs="Times New Roman"/>
                <w:sz w:val="20"/>
                <w:szCs w:val="20"/>
              </w:rPr>
            </w:pPr>
            <w:r w:rsidRPr="00912785">
              <w:rPr>
                <w:rFonts w:ascii="Times New Roman" w:hAnsi="Times New Roman" w:cs="Times New Roman"/>
                <w:sz w:val="20"/>
                <w:szCs w:val="20"/>
              </w:rPr>
              <w:t>Молочная продукция; яйца птиц; мед натуральный (6,8 %);</w:t>
            </w:r>
          </w:p>
          <w:p w:rsidR="00912785" w:rsidRPr="00912785" w:rsidRDefault="00912785" w:rsidP="0005576D">
            <w:pPr>
              <w:numPr>
                <w:ilvl w:val="0"/>
                <w:numId w:val="22"/>
              </w:numPr>
              <w:contextualSpacing/>
              <w:jc w:val="both"/>
              <w:rPr>
                <w:rFonts w:ascii="Times New Roman" w:hAnsi="Times New Roman" w:cs="Times New Roman"/>
                <w:sz w:val="20"/>
                <w:szCs w:val="20"/>
              </w:rPr>
            </w:pPr>
            <w:r w:rsidRPr="00912785">
              <w:rPr>
                <w:rFonts w:ascii="Times New Roman" w:hAnsi="Times New Roman" w:cs="Times New Roman"/>
                <w:sz w:val="20"/>
                <w:szCs w:val="20"/>
              </w:rPr>
              <w:t>Древесина и изделия из нее (5,84 %);</w:t>
            </w:r>
          </w:p>
          <w:p w:rsidR="00912785" w:rsidRPr="00912785" w:rsidRDefault="00912785" w:rsidP="0005576D">
            <w:pPr>
              <w:numPr>
                <w:ilvl w:val="0"/>
                <w:numId w:val="22"/>
              </w:numPr>
              <w:contextualSpacing/>
              <w:jc w:val="both"/>
              <w:rPr>
                <w:rFonts w:ascii="Times New Roman" w:hAnsi="Times New Roman" w:cs="Times New Roman"/>
                <w:sz w:val="20"/>
                <w:szCs w:val="20"/>
              </w:rPr>
            </w:pPr>
            <w:r w:rsidRPr="00912785">
              <w:rPr>
                <w:rFonts w:ascii="Times New Roman" w:hAnsi="Times New Roman" w:cs="Times New Roman"/>
                <w:sz w:val="20"/>
                <w:szCs w:val="20"/>
              </w:rPr>
              <w:t>Реакторы ядерные, котлы, оборудование и механические устройства (4,61 %);</w:t>
            </w:r>
          </w:p>
          <w:p w:rsidR="00912785" w:rsidRPr="00912785" w:rsidRDefault="00912785" w:rsidP="0005576D">
            <w:pPr>
              <w:numPr>
                <w:ilvl w:val="0"/>
                <w:numId w:val="22"/>
              </w:numPr>
              <w:contextualSpacing/>
              <w:jc w:val="both"/>
              <w:rPr>
                <w:rFonts w:ascii="Times New Roman" w:hAnsi="Times New Roman" w:cs="Times New Roman"/>
                <w:sz w:val="20"/>
                <w:szCs w:val="20"/>
              </w:rPr>
            </w:pPr>
            <w:r w:rsidRPr="00912785">
              <w:rPr>
                <w:rFonts w:ascii="Times New Roman" w:hAnsi="Times New Roman" w:cs="Times New Roman"/>
                <w:sz w:val="20"/>
                <w:szCs w:val="20"/>
              </w:rPr>
              <w:t>Электрические машины и оборудование, их части (3,55 %);</w:t>
            </w:r>
          </w:p>
          <w:p w:rsidR="00912785" w:rsidRPr="00912785" w:rsidRDefault="00912785" w:rsidP="0005576D">
            <w:pPr>
              <w:numPr>
                <w:ilvl w:val="0"/>
                <w:numId w:val="22"/>
              </w:numPr>
              <w:contextualSpacing/>
              <w:jc w:val="both"/>
              <w:rPr>
                <w:rFonts w:ascii="Times New Roman" w:hAnsi="Times New Roman" w:cs="Times New Roman"/>
                <w:sz w:val="20"/>
                <w:szCs w:val="20"/>
              </w:rPr>
            </w:pPr>
            <w:r w:rsidRPr="00912785">
              <w:rPr>
                <w:rFonts w:ascii="Times New Roman" w:hAnsi="Times New Roman" w:cs="Times New Roman"/>
                <w:sz w:val="20"/>
                <w:szCs w:val="20"/>
              </w:rPr>
              <w:t>Черные металлы (3,35 %);</w:t>
            </w:r>
          </w:p>
          <w:p w:rsidR="00912785" w:rsidRPr="00912785" w:rsidRDefault="00912785" w:rsidP="0005576D">
            <w:pPr>
              <w:numPr>
                <w:ilvl w:val="0"/>
                <w:numId w:val="22"/>
              </w:numPr>
              <w:contextualSpacing/>
              <w:jc w:val="both"/>
              <w:rPr>
                <w:rFonts w:ascii="Times New Roman" w:hAnsi="Times New Roman" w:cs="Times New Roman"/>
                <w:sz w:val="20"/>
                <w:szCs w:val="20"/>
              </w:rPr>
            </w:pPr>
            <w:r w:rsidRPr="00912785">
              <w:rPr>
                <w:rFonts w:ascii="Times New Roman" w:hAnsi="Times New Roman" w:cs="Times New Roman"/>
                <w:sz w:val="20"/>
                <w:szCs w:val="20"/>
              </w:rPr>
              <w:t>Изделия из черных металлов (2,8 %);</w:t>
            </w:r>
          </w:p>
          <w:p w:rsidR="00912785" w:rsidRPr="00912785" w:rsidRDefault="00912785" w:rsidP="0005576D">
            <w:pPr>
              <w:numPr>
                <w:ilvl w:val="0"/>
                <w:numId w:val="22"/>
              </w:numPr>
              <w:contextualSpacing/>
              <w:jc w:val="both"/>
              <w:rPr>
                <w:rFonts w:ascii="Times New Roman" w:hAnsi="Times New Roman" w:cs="Times New Roman"/>
                <w:sz w:val="20"/>
                <w:szCs w:val="20"/>
              </w:rPr>
            </w:pPr>
            <w:r w:rsidRPr="00912785">
              <w:rPr>
                <w:rFonts w:ascii="Times New Roman" w:hAnsi="Times New Roman" w:cs="Times New Roman"/>
                <w:sz w:val="20"/>
                <w:szCs w:val="20"/>
              </w:rPr>
              <w:t>Мебель; постельные принадлежности, матрацы, основы матрацные, диванные подушки и аналогичные набивные принадлежности мебели (2,61 %);</w:t>
            </w:r>
          </w:p>
          <w:p w:rsidR="00912785" w:rsidRPr="00912785" w:rsidRDefault="00912785" w:rsidP="0005576D">
            <w:pPr>
              <w:numPr>
                <w:ilvl w:val="0"/>
                <w:numId w:val="22"/>
              </w:numPr>
              <w:contextualSpacing/>
              <w:jc w:val="both"/>
              <w:rPr>
                <w:rFonts w:ascii="Times New Roman" w:hAnsi="Times New Roman" w:cs="Times New Roman"/>
                <w:sz w:val="20"/>
                <w:szCs w:val="20"/>
              </w:rPr>
            </w:pPr>
            <w:r w:rsidRPr="00912785">
              <w:rPr>
                <w:rFonts w:ascii="Times New Roman" w:hAnsi="Times New Roman" w:cs="Times New Roman"/>
                <w:sz w:val="20"/>
                <w:szCs w:val="20"/>
              </w:rPr>
              <w:t>Пластмассы и изделия из них (2,5 %);</w:t>
            </w:r>
          </w:p>
          <w:p w:rsidR="00912785" w:rsidRPr="00912785" w:rsidRDefault="00912785" w:rsidP="0005576D">
            <w:pPr>
              <w:numPr>
                <w:ilvl w:val="0"/>
                <w:numId w:val="22"/>
              </w:numPr>
              <w:contextualSpacing/>
              <w:jc w:val="both"/>
              <w:rPr>
                <w:rFonts w:ascii="Times New Roman" w:hAnsi="Times New Roman" w:cs="Times New Roman"/>
                <w:sz w:val="20"/>
                <w:szCs w:val="20"/>
              </w:rPr>
            </w:pPr>
            <w:r w:rsidRPr="00912785">
              <w:rPr>
                <w:rFonts w:ascii="Times New Roman" w:hAnsi="Times New Roman" w:cs="Times New Roman"/>
                <w:sz w:val="20"/>
                <w:szCs w:val="20"/>
              </w:rPr>
              <w:t>Мясо и пищевые мясные субпродукты (2,4 %).</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 xml:space="preserve">Объем импорта: </w:t>
            </w:r>
            <w:r w:rsidRPr="00912785">
              <w:rPr>
                <w:rFonts w:ascii="Times New Roman" w:hAnsi="Times New Roman" w:cs="Times New Roman"/>
                <w:sz w:val="20"/>
                <w:szCs w:val="20"/>
              </w:rPr>
              <w:t>39 млрд долл. США.</w:t>
            </w:r>
          </w:p>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Импортируемые товары:</w:t>
            </w:r>
          </w:p>
          <w:p w:rsidR="00912785" w:rsidRPr="00912785" w:rsidRDefault="00912785" w:rsidP="0005576D">
            <w:pPr>
              <w:numPr>
                <w:ilvl w:val="0"/>
                <w:numId w:val="23"/>
              </w:numPr>
              <w:contextualSpacing/>
              <w:jc w:val="both"/>
              <w:rPr>
                <w:rFonts w:ascii="Times New Roman" w:hAnsi="Times New Roman" w:cs="Times New Roman"/>
                <w:sz w:val="20"/>
                <w:szCs w:val="20"/>
              </w:rPr>
            </w:pPr>
            <w:r w:rsidRPr="00912785">
              <w:rPr>
                <w:rFonts w:ascii="Times New Roman" w:hAnsi="Times New Roman" w:cs="Times New Roman"/>
                <w:sz w:val="20"/>
                <w:szCs w:val="20"/>
              </w:rPr>
              <w:t>Товары, не указанные по виду (35 %);</w:t>
            </w:r>
          </w:p>
          <w:p w:rsidR="00912785" w:rsidRPr="00912785" w:rsidRDefault="00912785" w:rsidP="0005576D">
            <w:pPr>
              <w:numPr>
                <w:ilvl w:val="0"/>
                <w:numId w:val="23"/>
              </w:numPr>
              <w:contextualSpacing/>
              <w:jc w:val="both"/>
              <w:rPr>
                <w:rFonts w:ascii="Times New Roman" w:hAnsi="Times New Roman" w:cs="Times New Roman"/>
                <w:sz w:val="20"/>
                <w:szCs w:val="20"/>
              </w:rPr>
            </w:pPr>
            <w:r w:rsidRPr="00912785">
              <w:rPr>
                <w:rFonts w:ascii="Times New Roman" w:hAnsi="Times New Roman" w:cs="Times New Roman"/>
                <w:sz w:val="20"/>
                <w:szCs w:val="20"/>
              </w:rPr>
              <w:t>Реакторы ядерные, котлы, оборудование и механические устройства (8,16 %);</w:t>
            </w:r>
          </w:p>
          <w:p w:rsidR="00912785" w:rsidRPr="00912785" w:rsidRDefault="00912785" w:rsidP="0005576D">
            <w:pPr>
              <w:numPr>
                <w:ilvl w:val="0"/>
                <w:numId w:val="23"/>
              </w:numPr>
              <w:contextualSpacing/>
              <w:jc w:val="both"/>
              <w:rPr>
                <w:rFonts w:ascii="Times New Roman" w:hAnsi="Times New Roman" w:cs="Times New Roman"/>
                <w:sz w:val="20"/>
                <w:szCs w:val="20"/>
              </w:rPr>
            </w:pPr>
            <w:r w:rsidRPr="00912785">
              <w:rPr>
                <w:rFonts w:ascii="Times New Roman" w:hAnsi="Times New Roman" w:cs="Times New Roman"/>
                <w:sz w:val="20"/>
                <w:szCs w:val="20"/>
              </w:rPr>
              <w:t>Электрические машины и оборудование, их части (7,03 %);</w:t>
            </w:r>
          </w:p>
          <w:p w:rsidR="00912785" w:rsidRPr="00912785" w:rsidRDefault="00912785" w:rsidP="0005576D">
            <w:pPr>
              <w:numPr>
                <w:ilvl w:val="0"/>
                <w:numId w:val="23"/>
              </w:numPr>
              <w:contextualSpacing/>
              <w:jc w:val="both"/>
              <w:rPr>
                <w:rFonts w:ascii="Times New Roman" w:hAnsi="Times New Roman" w:cs="Times New Roman"/>
                <w:sz w:val="20"/>
                <w:szCs w:val="20"/>
              </w:rPr>
            </w:pPr>
            <w:r w:rsidRPr="00912785">
              <w:rPr>
                <w:rFonts w:ascii="Times New Roman" w:hAnsi="Times New Roman" w:cs="Times New Roman"/>
                <w:sz w:val="20"/>
                <w:szCs w:val="20"/>
              </w:rPr>
              <w:t>Черные металлы (5,57 %);</w:t>
            </w:r>
          </w:p>
          <w:p w:rsidR="00912785" w:rsidRPr="00912785" w:rsidRDefault="00912785" w:rsidP="0005576D">
            <w:pPr>
              <w:numPr>
                <w:ilvl w:val="0"/>
                <w:numId w:val="23"/>
              </w:numPr>
              <w:contextualSpacing/>
              <w:jc w:val="both"/>
              <w:rPr>
                <w:rFonts w:ascii="Times New Roman" w:hAnsi="Times New Roman" w:cs="Times New Roman"/>
                <w:sz w:val="20"/>
                <w:szCs w:val="20"/>
              </w:rPr>
            </w:pPr>
            <w:r w:rsidRPr="00912785">
              <w:rPr>
                <w:rFonts w:ascii="Times New Roman" w:hAnsi="Times New Roman" w:cs="Times New Roman"/>
                <w:sz w:val="20"/>
                <w:szCs w:val="20"/>
              </w:rPr>
              <w:t>Средства наземного транспорта, кроме железнодорожного или трамвайного подвижного состава, и их части, и принадлежности (4,32 %);</w:t>
            </w:r>
          </w:p>
          <w:p w:rsidR="00912785" w:rsidRPr="00912785" w:rsidRDefault="00912785" w:rsidP="0005576D">
            <w:pPr>
              <w:numPr>
                <w:ilvl w:val="0"/>
                <w:numId w:val="23"/>
              </w:numPr>
              <w:contextualSpacing/>
              <w:jc w:val="both"/>
              <w:rPr>
                <w:rFonts w:ascii="Times New Roman" w:hAnsi="Times New Roman" w:cs="Times New Roman"/>
                <w:sz w:val="20"/>
                <w:szCs w:val="20"/>
              </w:rPr>
            </w:pPr>
            <w:r w:rsidRPr="00912785">
              <w:rPr>
                <w:rFonts w:ascii="Times New Roman" w:hAnsi="Times New Roman" w:cs="Times New Roman"/>
                <w:sz w:val="20"/>
                <w:szCs w:val="20"/>
              </w:rPr>
              <w:t>Пластмассы и изделия из них (3,81 %);</w:t>
            </w:r>
          </w:p>
          <w:p w:rsidR="00912785" w:rsidRPr="00912785" w:rsidRDefault="00912785" w:rsidP="0005576D">
            <w:pPr>
              <w:numPr>
                <w:ilvl w:val="0"/>
                <w:numId w:val="23"/>
              </w:numPr>
              <w:contextualSpacing/>
              <w:jc w:val="both"/>
              <w:rPr>
                <w:rFonts w:ascii="Times New Roman" w:hAnsi="Times New Roman" w:cs="Times New Roman"/>
                <w:sz w:val="20"/>
                <w:szCs w:val="20"/>
              </w:rPr>
            </w:pPr>
            <w:r w:rsidRPr="00912785">
              <w:rPr>
                <w:rFonts w:ascii="Times New Roman" w:hAnsi="Times New Roman" w:cs="Times New Roman"/>
                <w:sz w:val="20"/>
                <w:szCs w:val="20"/>
              </w:rPr>
              <w:t>Изделия из черных металлов (2,52 %);</w:t>
            </w:r>
          </w:p>
          <w:p w:rsidR="00912785" w:rsidRPr="00912785" w:rsidRDefault="00912785" w:rsidP="0005576D">
            <w:pPr>
              <w:numPr>
                <w:ilvl w:val="0"/>
                <w:numId w:val="23"/>
              </w:numPr>
              <w:contextualSpacing/>
              <w:jc w:val="both"/>
              <w:rPr>
                <w:rFonts w:ascii="Times New Roman" w:hAnsi="Times New Roman" w:cs="Times New Roman"/>
                <w:sz w:val="20"/>
                <w:szCs w:val="20"/>
              </w:rPr>
            </w:pPr>
            <w:r w:rsidRPr="00912785">
              <w:rPr>
                <w:rFonts w:ascii="Times New Roman" w:hAnsi="Times New Roman" w:cs="Times New Roman"/>
                <w:sz w:val="20"/>
                <w:szCs w:val="20"/>
              </w:rPr>
              <w:t>Фармацевтическая продукция (2,34 %);</w:t>
            </w:r>
          </w:p>
          <w:p w:rsidR="00912785" w:rsidRPr="00912785" w:rsidRDefault="00912785" w:rsidP="0005576D">
            <w:pPr>
              <w:numPr>
                <w:ilvl w:val="0"/>
                <w:numId w:val="23"/>
              </w:numPr>
              <w:contextualSpacing/>
              <w:jc w:val="both"/>
              <w:rPr>
                <w:rFonts w:ascii="Times New Roman" w:hAnsi="Times New Roman" w:cs="Times New Roman"/>
                <w:sz w:val="20"/>
                <w:szCs w:val="20"/>
              </w:rPr>
            </w:pPr>
            <w:r w:rsidRPr="00912785">
              <w:rPr>
                <w:rFonts w:ascii="Times New Roman" w:hAnsi="Times New Roman" w:cs="Times New Roman"/>
                <w:sz w:val="20"/>
                <w:szCs w:val="20"/>
              </w:rPr>
              <w:t>Инструменты и аппараты оптические, фотографические, кинематографические, измерительные, контрольные, прецизионные, медицинские или хирургические (1,65 %);</w:t>
            </w:r>
          </w:p>
          <w:p w:rsidR="00912785" w:rsidRPr="00912785" w:rsidRDefault="00912785" w:rsidP="0005576D">
            <w:pPr>
              <w:numPr>
                <w:ilvl w:val="0"/>
                <w:numId w:val="23"/>
              </w:numPr>
              <w:contextualSpacing/>
              <w:jc w:val="both"/>
              <w:rPr>
                <w:rFonts w:ascii="Times New Roman" w:hAnsi="Times New Roman" w:cs="Times New Roman"/>
                <w:sz w:val="20"/>
                <w:szCs w:val="20"/>
              </w:rPr>
            </w:pPr>
            <w:r w:rsidRPr="00912785">
              <w:rPr>
                <w:rFonts w:ascii="Times New Roman" w:hAnsi="Times New Roman" w:cs="Times New Roman"/>
                <w:sz w:val="20"/>
                <w:szCs w:val="20"/>
              </w:rPr>
              <w:t>Бумага и картон (1,46 %).</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Внешний долг:</w:t>
            </w:r>
            <w:r w:rsidRPr="00912785">
              <w:rPr>
                <w:rFonts w:ascii="Times New Roman" w:hAnsi="Times New Roman" w:cs="Times New Roman"/>
                <w:sz w:val="20"/>
                <w:szCs w:val="20"/>
              </w:rPr>
              <w:t xml:space="preserve"> 21,39 млрд долл. США.</w:t>
            </w:r>
          </w:p>
        </w:tc>
      </w:tr>
      <w:tr w:rsidR="00912785" w:rsidRPr="00912785" w:rsidTr="00912785">
        <w:tc>
          <w:tcPr>
            <w:tcW w:w="458" w:type="dxa"/>
          </w:tcPr>
          <w:p w:rsidR="00912785" w:rsidRPr="00912785" w:rsidRDefault="00912785" w:rsidP="0005576D">
            <w:pPr>
              <w:numPr>
                <w:ilvl w:val="0"/>
                <w:numId w:val="21"/>
              </w:numPr>
              <w:contextualSpacing/>
              <w:jc w:val="both"/>
              <w:rPr>
                <w:rFonts w:ascii="Times New Roman" w:hAnsi="Times New Roman" w:cs="Times New Roman"/>
                <w:sz w:val="20"/>
                <w:szCs w:val="20"/>
              </w:rPr>
            </w:pPr>
          </w:p>
        </w:tc>
        <w:tc>
          <w:tcPr>
            <w:tcW w:w="2656"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Социокультурная среда</w:t>
            </w:r>
          </w:p>
        </w:tc>
        <w:tc>
          <w:tcPr>
            <w:tcW w:w="6231" w:type="dxa"/>
          </w:tcPr>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Демографические показатели</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Население:</w:t>
            </w:r>
            <w:r w:rsidRPr="00912785">
              <w:rPr>
                <w:rFonts w:ascii="Times New Roman" w:hAnsi="Times New Roman" w:cs="Times New Roman"/>
                <w:sz w:val="20"/>
                <w:szCs w:val="20"/>
              </w:rPr>
              <w:t xml:space="preserve"> 9 453 125 человек.</w:t>
            </w:r>
          </w:p>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Национальный состав населения:</w:t>
            </w:r>
          </w:p>
          <w:p w:rsidR="00912785" w:rsidRPr="00912785" w:rsidRDefault="00912785" w:rsidP="0005576D">
            <w:pPr>
              <w:numPr>
                <w:ilvl w:val="0"/>
                <w:numId w:val="25"/>
              </w:numPr>
              <w:contextualSpacing/>
              <w:jc w:val="both"/>
              <w:rPr>
                <w:rFonts w:ascii="Times New Roman" w:hAnsi="Times New Roman" w:cs="Times New Roman"/>
                <w:sz w:val="20"/>
                <w:szCs w:val="20"/>
              </w:rPr>
            </w:pPr>
            <w:r w:rsidRPr="00912785">
              <w:rPr>
                <w:rFonts w:ascii="Times New Roman" w:hAnsi="Times New Roman" w:cs="Times New Roman"/>
                <w:sz w:val="20"/>
                <w:szCs w:val="20"/>
              </w:rPr>
              <w:t>Белорусы (84,9 %);</w:t>
            </w:r>
          </w:p>
          <w:p w:rsidR="00912785" w:rsidRPr="00912785" w:rsidRDefault="00912785" w:rsidP="0005576D">
            <w:pPr>
              <w:numPr>
                <w:ilvl w:val="0"/>
                <w:numId w:val="25"/>
              </w:numPr>
              <w:contextualSpacing/>
              <w:jc w:val="both"/>
              <w:rPr>
                <w:rFonts w:ascii="Times New Roman" w:hAnsi="Times New Roman" w:cs="Times New Roman"/>
                <w:sz w:val="20"/>
                <w:szCs w:val="20"/>
              </w:rPr>
            </w:pPr>
            <w:r w:rsidRPr="00912785">
              <w:rPr>
                <w:rFonts w:ascii="Times New Roman" w:hAnsi="Times New Roman" w:cs="Times New Roman"/>
                <w:sz w:val="20"/>
                <w:szCs w:val="20"/>
              </w:rPr>
              <w:t>Русские (7,51 %);</w:t>
            </w:r>
          </w:p>
          <w:p w:rsidR="00912785" w:rsidRPr="00912785" w:rsidRDefault="00912785" w:rsidP="0005576D">
            <w:pPr>
              <w:numPr>
                <w:ilvl w:val="0"/>
                <w:numId w:val="25"/>
              </w:numPr>
              <w:contextualSpacing/>
              <w:jc w:val="both"/>
              <w:rPr>
                <w:rFonts w:ascii="Times New Roman" w:hAnsi="Times New Roman" w:cs="Times New Roman"/>
                <w:sz w:val="20"/>
                <w:szCs w:val="20"/>
              </w:rPr>
            </w:pPr>
            <w:r w:rsidRPr="00912785">
              <w:rPr>
                <w:rFonts w:ascii="Times New Roman" w:hAnsi="Times New Roman" w:cs="Times New Roman"/>
                <w:sz w:val="20"/>
                <w:szCs w:val="20"/>
              </w:rPr>
              <w:t>Поляки (3,06 %);</w:t>
            </w:r>
          </w:p>
          <w:p w:rsidR="00912785" w:rsidRPr="00912785" w:rsidRDefault="00912785" w:rsidP="0005576D">
            <w:pPr>
              <w:numPr>
                <w:ilvl w:val="0"/>
                <w:numId w:val="25"/>
              </w:numPr>
              <w:contextualSpacing/>
              <w:jc w:val="both"/>
              <w:rPr>
                <w:rFonts w:ascii="Times New Roman" w:hAnsi="Times New Roman" w:cs="Times New Roman"/>
                <w:sz w:val="20"/>
                <w:szCs w:val="20"/>
              </w:rPr>
            </w:pPr>
            <w:r w:rsidRPr="00912785">
              <w:rPr>
                <w:rFonts w:ascii="Times New Roman" w:hAnsi="Times New Roman" w:cs="Times New Roman"/>
                <w:sz w:val="20"/>
                <w:szCs w:val="20"/>
              </w:rPr>
              <w:t>Украинцы (1,7 %);</w:t>
            </w:r>
          </w:p>
          <w:p w:rsidR="00912785" w:rsidRPr="00912785" w:rsidRDefault="00912785" w:rsidP="0005576D">
            <w:pPr>
              <w:numPr>
                <w:ilvl w:val="0"/>
                <w:numId w:val="25"/>
              </w:numPr>
              <w:contextualSpacing/>
              <w:jc w:val="both"/>
              <w:rPr>
                <w:rFonts w:ascii="Times New Roman" w:hAnsi="Times New Roman" w:cs="Times New Roman"/>
                <w:sz w:val="20"/>
                <w:szCs w:val="20"/>
              </w:rPr>
            </w:pPr>
            <w:r w:rsidRPr="00912785">
              <w:rPr>
                <w:rFonts w:ascii="Times New Roman" w:hAnsi="Times New Roman" w:cs="Times New Roman"/>
                <w:sz w:val="20"/>
                <w:szCs w:val="20"/>
              </w:rPr>
              <w:t xml:space="preserve">И другие. </w:t>
            </w:r>
          </w:p>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lastRenderedPageBreak/>
              <w:t>Религиозный состав населения:</w:t>
            </w:r>
          </w:p>
          <w:p w:rsidR="00912785" w:rsidRPr="00912785" w:rsidRDefault="00912785" w:rsidP="0005576D">
            <w:pPr>
              <w:numPr>
                <w:ilvl w:val="0"/>
                <w:numId w:val="19"/>
              </w:numPr>
              <w:contextualSpacing/>
              <w:jc w:val="both"/>
              <w:rPr>
                <w:rFonts w:ascii="Times New Roman" w:hAnsi="Times New Roman" w:cs="Times New Roman"/>
                <w:sz w:val="20"/>
                <w:szCs w:val="20"/>
              </w:rPr>
            </w:pPr>
            <w:r w:rsidRPr="00912785">
              <w:rPr>
                <w:rFonts w:ascii="Times New Roman" w:hAnsi="Times New Roman" w:cs="Times New Roman"/>
                <w:sz w:val="20"/>
                <w:szCs w:val="20"/>
              </w:rPr>
              <w:t>Православие (83 %);</w:t>
            </w:r>
          </w:p>
          <w:p w:rsidR="00912785" w:rsidRPr="00912785" w:rsidRDefault="00912785" w:rsidP="0005576D">
            <w:pPr>
              <w:numPr>
                <w:ilvl w:val="0"/>
                <w:numId w:val="19"/>
              </w:numPr>
              <w:contextualSpacing/>
              <w:jc w:val="both"/>
              <w:rPr>
                <w:rFonts w:ascii="Times New Roman" w:hAnsi="Times New Roman" w:cs="Times New Roman"/>
                <w:sz w:val="20"/>
                <w:szCs w:val="20"/>
              </w:rPr>
            </w:pPr>
            <w:r w:rsidRPr="00912785">
              <w:rPr>
                <w:rFonts w:ascii="Times New Roman" w:hAnsi="Times New Roman" w:cs="Times New Roman"/>
                <w:sz w:val="20"/>
                <w:szCs w:val="20"/>
              </w:rPr>
              <w:t>Католики (10 %);</w:t>
            </w:r>
          </w:p>
          <w:p w:rsidR="00912785" w:rsidRPr="00912785" w:rsidRDefault="00912785" w:rsidP="0005576D">
            <w:pPr>
              <w:numPr>
                <w:ilvl w:val="0"/>
                <w:numId w:val="19"/>
              </w:numPr>
              <w:contextualSpacing/>
              <w:jc w:val="both"/>
              <w:rPr>
                <w:rFonts w:ascii="Times New Roman" w:hAnsi="Times New Roman" w:cs="Times New Roman"/>
                <w:sz w:val="20"/>
                <w:szCs w:val="20"/>
              </w:rPr>
            </w:pPr>
            <w:r w:rsidRPr="00912785">
              <w:rPr>
                <w:rFonts w:ascii="Times New Roman" w:hAnsi="Times New Roman" w:cs="Times New Roman"/>
                <w:sz w:val="20"/>
                <w:szCs w:val="20"/>
              </w:rPr>
              <w:t xml:space="preserve">И другие. </w:t>
            </w:r>
          </w:p>
        </w:tc>
      </w:tr>
    </w:tbl>
    <w:p w:rsidR="00912785" w:rsidRPr="00912785" w:rsidRDefault="00912785" w:rsidP="00912785">
      <w:pPr>
        <w:spacing w:after="0" w:line="360" w:lineRule="auto"/>
        <w:ind w:firstLine="709"/>
        <w:contextualSpacing/>
        <w:jc w:val="both"/>
        <w:rPr>
          <w:rFonts w:ascii="Times New Roman" w:hAnsi="Times New Roman" w:cs="Times New Roman"/>
          <w:i/>
          <w:sz w:val="20"/>
          <w:szCs w:val="20"/>
        </w:rPr>
      </w:pPr>
    </w:p>
    <w:p w:rsidR="00912785" w:rsidRPr="00912785" w:rsidRDefault="00912785" w:rsidP="00912785">
      <w:pPr>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Составлено на основании следующих данных:</w:t>
      </w:r>
    </w:p>
    <w:p w:rsidR="00912785" w:rsidRPr="00912785" w:rsidRDefault="00912785" w:rsidP="0005576D">
      <w:pPr>
        <w:numPr>
          <w:ilvl w:val="0"/>
          <w:numId w:val="24"/>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Беларусь. Импорт и экспорт // TrendEconomy. 2022. URL: </w:t>
      </w:r>
      <w:hyperlink r:id="rId40" w:history="1">
        <w:r w:rsidRPr="00912785">
          <w:rPr>
            <w:rFonts w:ascii="Times New Roman" w:hAnsi="Times New Roman" w:cs="Times New Roman"/>
            <w:i/>
            <w:color w:val="0563C1" w:themeColor="hyperlink"/>
            <w:sz w:val="20"/>
            <w:szCs w:val="20"/>
            <w:u w:val="single"/>
          </w:rPr>
          <w:t>https://trendeconomy.ru/data/h2/Belarus/TOTAL</w:t>
        </w:r>
      </w:hyperlink>
      <w:r w:rsidRPr="00912785">
        <w:rPr>
          <w:rFonts w:ascii="Times New Roman" w:hAnsi="Times New Roman" w:cs="Times New Roman"/>
          <w:i/>
          <w:sz w:val="20"/>
          <w:szCs w:val="20"/>
        </w:rPr>
        <w:t xml:space="preserve"> (Дата обращения: 05.06.2023).</w:t>
      </w:r>
    </w:p>
    <w:p w:rsidR="00912785" w:rsidRPr="00912785" w:rsidRDefault="00912785" w:rsidP="0005576D">
      <w:pPr>
        <w:numPr>
          <w:ilvl w:val="0"/>
          <w:numId w:val="24"/>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Беларусь и Россия 2022: статистический сборник // Национальный статистический комитет Республики Беларусь, Федеральная служба государственной статистики России. М. 2022. С. 208. URL: </w:t>
      </w:r>
      <w:hyperlink r:id="rId41" w:history="1">
        <w:r w:rsidRPr="00912785">
          <w:rPr>
            <w:rFonts w:ascii="Times New Roman" w:hAnsi="Times New Roman" w:cs="Times New Roman"/>
            <w:i/>
            <w:color w:val="0563C1" w:themeColor="hyperlink"/>
            <w:sz w:val="20"/>
            <w:szCs w:val="20"/>
            <w:u w:val="single"/>
          </w:rPr>
          <w:t>https://goo.su/2UgyZlq</w:t>
        </w:r>
      </w:hyperlink>
      <w:r w:rsidRPr="00912785">
        <w:rPr>
          <w:rFonts w:ascii="Times New Roman" w:hAnsi="Times New Roman" w:cs="Times New Roman"/>
          <w:i/>
          <w:sz w:val="20"/>
          <w:szCs w:val="20"/>
        </w:rPr>
        <w:t xml:space="preserve"> (Дата обращения: 05.06.2023).</w:t>
      </w:r>
    </w:p>
    <w:p w:rsidR="00912785" w:rsidRPr="00912785" w:rsidRDefault="00912785" w:rsidP="0005576D">
      <w:pPr>
        <w:numPr>
          <w:ilvl w:val="0"/>
          <w:numId w:val="24"/>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Внешняя торговля Республики Беларусь // Национальный статистический комитет Республики Беларусь. 2022. URL: </w:t>
      </w:r>
      <w:hyperlink r:id="rId42" w:history="1">
        <w:r w:rsidRPr="00912785">
          <w:rPr>
            <w:rFonts w:ascii="Times New Roman" w:hAnsi="Times New Roman" w:cs="Times New Roman"/>
            <w:i/>
            <w:color w:val="0563C1" w:themeColor="hyperlink"/>
            <w:sz w:val="20"/>
            <w:szCs w:val="20"/>
            <w:u w:val="single"/>
          </w:rPr>
          <w:t>https://goo.su/Wk06a2</w:t>
        </w:r>
      </w:hyperlink>
      <w:r w:rsidRPr="00912785">
        <w:rPr>
          <w:rFonts w:ascii="Times New Roman" w:hAnsi="Times New Roman" w:cs="Times New Roman"/>
          <w:i/>
          <w:sz w:val="20"/>
          <w:szCs w:val="20"/>
        </w:rPr>
        <w:t xml:space="preserve"> (Дата обращения: 05.06.2023).</w:t>
      </w:r>
    </w:p>
    <w:p w:rsidR="00912785" w:rsidRPr="00912785" w:rsidRDefault="00912785" w:rsidP="0005576D">
      <w:pPr>
        <w:numPr>
          <w:ilvl w:val="0"/>
          <w:numId w:val="24"/>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Итоги переписи населения Республики Беларусь 2019 г. // Национальный статистический комитет Республики Беларусь. Минск. 2021. Т.2. С. 491. URL: </w:t>
      </w:r>
      <w:hyperlink r:id="rId43" w:history="1">
        <w:r w:rsidRPr="00912785">
          <w:rPr>
            <w:rFonts w:ascii="Times New Roman" w:hAnsi="Times New Roman" w:cs="Times New Roman"/>
            <w:i/>
            <w:color w:val="0563C1" w:themeColor="hyperlink"/>
            <w:sz w:val="20"/>
            <w:szCs w:val="20"/>
            <w:u w:val="single"/>
          </w:rPr>
          <w:t>https://goo.su/fPSNJ</w:t>
        </w:r>
      </w:hyperlink>
      <w:r w:rsidRPr="00912785">
        <w:rPr>
          <w:rFonts w:ascii="Times New Roman" w:hAnsi="Times New Roman" w:cs="Times New Roman"/>
          <w:i/>
          <w:sz w:val="20"/>
          <w:szCs w:val="20"/>
        </w:rPr>
        <w:t xml:space="preserve"> (Дата обращения: 05.06.2023).</w:t>
      </w:r>
    </w:p>
    <w:p w:rsidR="00912785" w:rsidRPr="00912785" w:rsidRDefault="00912785" w:rsidP="0005576D">
      <w:pPr>
        <w:numPr>
          <w:ilvl w:val="0"/>
          <w:numId w:val="24"/>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Конституция Республики Беларусь (с изменениями и дополнениями, принятыми на республиканских референдумах 24 ноября 1996 г., 17 октября 2004 г. и 27 февраля 2022 г.) // Национальный правовой Интернет-портал Республики Беларусь. 2022. URL: </w:t>
      </w:r>
      <w:hyperlink r:id="rId44" w:history="1">
        <w:r w:rsidRPr="00912785">
          <w:rPr>
            <w:rFonts w:ascii="Times New Roman" w:hAnsi="Times New Roman" w:cs="Times New Roman"/>
            <w:i/>
            <w:color w:val="0563C1" w:themeColor="hyperlink"/>
            <w:sz w:val="20"/>
            <w:szCs w:val="20"/>
            <w:u w:val="single"/>
          </w:rPr>
          <w:t>https://pravo.by/pravovaya-informatsiya/normativnye-dokumenty/konstitutsiya-respubliki-belarus/</w:t>
        </w:r>
      </w:hyperlink>
      <w:r w:rsidRPr="00912785">
        <w:rPr>
          <w:rFonts w:ascii="Times New Roman" w:hAnsi="Times New Roman" w:cs="Times New Roman"/>
          <w:i/>
          <w:sz w:val="20"/>
          <w:szCs w:val="20"/>
        </w:rPr>
        <w:t xml:space="preserve"> (Дата обращения: 05.06.2023).</w:t>
      </w:r>
    </w:p>
    <w:p w:rsidR="00912785" w:rsidRPr="00912785" w:rsidRDefault="00912785" w:rsidP="0005576D">
      <w:pPr>
        <w:numPr>
          <w:ilvl w:val="0"/>
          <w:numId w:val="24"/>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Общая информация о внешней торговле: направления, задачи, итоги за актуальный период // Министерство иностранных дел Республики Беларусь. 2023. URL: </w:t>
      </w:r>
      <w:hyperlink r:id="rId45" w:history="1">
        <w:r w:rsidRPr="00912785">
          <w:rPr>
            <w:rFonts w:ascii="Times New Roman" w:hAnsi="Times New Roman" w:cs="Times New Roman"/>
            <w:i/>
            <w:color w:val="0563C1" w:themeColor="hyperlink"/>
            <w:sz w:val="20"/>
            <w:szCs w:val="20"/>
            <w:u w:val="single"/>
          </w:rPr>
          <w:t>https://mfa.gov.by/export/foreign_trade/</w:t>
        </w:r>
      </w:hyperlink>
      <w:r w:rsidRPr="00912785">
        <w:rPr>
          <w:rFonts w:ascii="Times New Roman" w:hAnsi="Times New Roman" w:cs="Times New Roman"/>
          <w:i/>
          <w:sz w:val="20"/>
          <w:szCs w:val="20"/>
        </w:rPr>
        <w:t xml:space="preserve"> (Дата обращения: 05.06.2023).</w:t>
      </w:r>
    </w:p>
    <w:p w:rsidR="00912785" w:rsidRPr="00912785" w:rsidRDefault="00912785" w:rsidP="0005576D">
      <w:pPr>
        <w:numPr>
          <w:ilvl w:val="0"/>
          <w:numId w:val="24"/>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 xml:space="preserve">Охрана и использование недр // Министерство природных ресурсов и охраны окружающей среды Республики Беларусь. 2021. URL: </w:t>
      </w:r>
      <w:hyperlink r:id="rId46" w:history="1">
        <w:r w:rsidRPr="00912785">
          <w:rPr>
            <w:rFonts w:ascii="Times New Roman" w:hAnsi="Times New Roman" w:cs="Times New Roman"/>
            <w:i/>
            <w:color w:val="0563C1" w:themeColor="hyperlink"/>
            <w:sz w:val="20"/>
            <w:szCs w:val="20"/>
            <w:u w:val="single"/>
          </w:rPr>
          <w:t>https://minpriroda.gov.by/ru/minsyrbaza-ru/</w:t>
        </w:r>
      </w:hyperlink>
      <w:r w:rsidRPr="00912785">
        <w:rPr>
          <w:rFonts w:ascii="Times New Roman" w:hAnsi="Times New Roman" w:cs="Times New Roman"/>
          <w:i/>
          <w:sz w:val="20"/>
          <w:szCs w:val="20"/>
        </w:rPr>
        <w:t xml:space="preserve"> (Дата обращения: 05.06.2023).</w:t>
      </w:r>
    </w:p>
    <w:p w:rsidR="00912785" w:rsidRDefault="00912785" w:rsidP="00912785">
      <w:pPr>
        <w:spacing w:after="0" w:line="360" w:lineRule="auto"/>
        <w:jc w:val="both"/>
        <w:rPr>
          <w:rFonts w:ascii="Times New Roman" w:hAnsi="Times New Roman" w:cs="Times New Roman"/>
          <w:sz w:val="28"/>
          <w:szCs w:val="28"/>
        </w:rPr>
      </w:pPr>
    </w:p>
    <w:p w:rsidR="00912785" w:rsidRDefault="00912785" w:rsidP="00912785">
      <w:pPr>
        <w:spacing w:after="0" w:line="360" w:lineRule="auto"/>
        <w:jc w:val="both"/>
        <w:rPr>
          <w:rFonts w:ascii="Times New Roman" w:hAnsi="Times New Roman" w:cs="Times New Roman"/>
          <w:sz w:val="28"/>
          <w:szCs w:val="28"/>
        </w:rPr>
      </w:pPr>
    </w:p>
    <w:p w:rsidR="00912785" w:rsidRDefault="00912785" w:rsidP="00912785">
      <w:pPr>
        <w:spacing w:after="0" w:line="360" w:lineRule="auto"/>
        <w:jc w:val="both"/>
        <w:rPr>
          <w:rFonts w:ascii="Times New Roman" w:hAnsi="Times New Roman" w:cs="Times New Roman"/>
          <w:sz w:val="28"/>
          <w:szCs w:val="28"/>
        </w:rPr>
      </w:pPr>
    </w:p>
    <w:p w:rsidR="00912785" w:rsidRDefault="00912785" w:rsidP="00912785">
      <w:pPr>
        <w:spacing w:after="0" w:line="360" w:lineRule="auto"/>
        <w:jc w:val="both"/>
        <w:rPr>
          <w:rFonts w:ascii="Times New Roman" w:hAnsi="Times New Roman" w:cs="Times New Roman"/>
          <w:sz w:val="28"/>
          <w:szCs w:val="28"/>
        </w:rPr>
      </w:pPr>
    </w:p>
    <w:p w:rsidR="00912785" w:rsidRDefault="00912785" w:rsidP="00912785">
      <w:pPr>
        <w:spacing w:after="0" w:line="360" w:lineRule="auto"/>
        <w:jc w:val="both"/>
        <w:rPr>
          <w:rFonts w:ascii="Times New Roman" w:hAnsi="Times New Roman" w:cs="Times New Roman"/>
          <w:sz w:val="28"/>
          <w:szCs w:val="28"/>
        </w:rPr>
      </w:pPr>
    </w:p>
    <w:p w:rsidR="00912785" w:rsidRDefault="00912785" w:rsidP="00912785">
      <w:pPr>
        <w:spacing w:after="0" w:line="360" w:lineRule="auto"/>
        <w:jc w:val="both"/>
        <w:rPr>
          <w:rFonts w:ascii="Times New Roman" w:hAnsi="Times New Roman" w:cs="Times New Roman"/>
          <w:sz w:val="28"/>
          <w:szCs w:val="28"/>
        </w:rPr>
      </w:pPr>
    </w:p>
    <w:p w:rsidR="00912785" w:rsidRDefault="00912785" w:rsidP="00912785">
      <w:pPr>
        <w:spacing w:after="0" w:line="360" w:lineRule="auto"/>
        <w:jc w:val="both"/>
        <w:rPr>
          <w:rFonts w:ascii="Times New Roman" w:hAnsi="Times New Roman" w:cs="Times New Roman"/>
          <w:sz w:val="28"/>
          <w:szCs w:val="28"/>
        </w:rPr>
      </w:pPr>
    </w:p>
    <w:p w:rsidR="00912785" w:rsidRDefault="00912785" w:rsidP="00912785">
      <w:pPr>
        <w:spacing w:after="0" w:line="360" w:lineRule="auto"/>
        <w:jc w:val="both"/>
        <w:rPr>
          <w:rFonts w:ascii="Times New Roman" w:hAnsi="Times New Roman" w:cs="Times New Roman"/>
          <w:sz w:val="28"/>
          <w:szCs w:val="28"/>
        </w:rPr>
      </w:pPr>
    </w:p>
    <w:p w:rsidR="00912785" w:rsidRDefault="00912785" w:rsidP="00912785">
      <w:pPr>
        <w:spacing w:after="0" w:line="360" w:lineRule="auto"/>
        <w:jc w:val="both"/>
        <w:rPr>
          <w:rFonts w:ascii="Times New Roman" w:hAnsi="Times New Roman" w:cs="Times New Roman"/>
          <w:sz w:val="28"/>
          <w:szCs w:val="28"/>
        </w:rPr>
      </w:pPr>
    </w:p>
    <w:p w:rsidR="00912785" w:rsidRDefault="00912785" w:rsidP="00912785">
      <w:pPr>
        <w:spacing w:after="0" w:line="360" w:lineRule="auto"/>
        <w:jc w:val="both"/>
        <w:rPr>
          <w:rFonts w:ascii="Times New Roman" w:hAnsi="Times New Roman" w:cs="Times New Roman"/>
          <w:sz w:val="28"/>
          <w:szCs w:val="28"/>
        </w:rPr>
      </w:pPr>
    </w:p>
    <w:p w:rsidR="00912785" w:rsidRPr="00912785" w:rsidRDefault="00912785" w:rsidP="00912785">
      <w:pPr>
        <w:spacing w:after="0" w:line="360" w:lineRule="auto"/>
        <w:jc w:val="both"/>
        <w:rPr>
          <w:rFonts w:ascii="Times New Roman" w:hAnsi="Times New Roman" w:cs="Times New Roman"/>
          <w:sz w:val="28"/>
          <w:szCs w:val="28"/>
        </w:rPr>
      </w:pPr>
    </w:p>
    <w:p w:rsidR="00912785" w:rsidRPr="00912785" w:rsidRDefault="00912785" w:rsidP="00912785">
      <w:pPr>
        <w:spacing w:after="0" w:line="360" w:lineRule="auto"/>
        <w:ind w:firstLine="709"/>
        <w:contextualSpacing/>
        <w:jc w:val="right"/>
        <w:rPr>
          <w:rFonts w:ascii="Times New Roman" w:hAnsi="Times New Roman" w:cs="Times New Roman"/>
          <w:b/>
          <w:sz w:val="24"/>
          <w:szCs w:val="24"/>
        </w:rPr>
      </w:pPr>
      <w:r w:rsidRPr="00912785">
        <w:rPr>
          <w:rFonts w:ascii="Times New Roman" w:hAnsi="Times New Roman" w:cs="Times New Roman"/>
          <w:b/>
          <w:sz w:val="24"/>
          <w:szCs w:val="24"/>
        </w:rPr>
        <w:lastRenderedPageBreak/>
        <w:t>Приложение 6</w:t>
      </w:r>
    </w:p>
    <w:p w:rsidR="00912785" w:rsidRPr="00912785" w:rsidRDefault="00912785" w:rsidP="00912785">
      <w:pPr>
        <w:spacing w:after="0" w:line="360" w:lineRule="auto"/>
        <w:ind w:firstLine="709"/>
        <w:contextualSpacing/>
        <w:jc w:val="center"/>
        <w:rPr>
          <w:rFonts w:ascii="Times New Roman" w:hAnsi="Times New Roman" w:cs="Times New Roman"/>
          <w:sz w:val="24"/>
          <w:szCs w:val="24"/>
        </w:rPr>
      </w:pPr>
      <w:r w:rsidRPr="00912785">
        <w:rPr>
          <w:rFonts w:ascii="Times New Roman" w:hAnsi="Times New Roman" w:cs="Times New Roman"/>
          <w:sz w:val="24"/>
          <w:szCs w:val="24"/>
        </w:rPr>
        <w:t>Табл. 1. Основные характеристики Китайской Народной Республики</w:t>
      </w:r>
    </w:p>
    <w:tbl>
      <w:tblPr>
        <w:tblStyle w:val="ad"/>
        <w:tblW w:w="0" w:type="auto"/>
        <w:tblLook w:val="04A0" w:firstRow="1" w:lastRow="0" w:firstColumn="1" w:lastColumn="0" w:noHBand="0" w:noVBand="1"/>
      </w:tblPr>
      <w:tblGrid>
        <w:gridCol w:w="458"/>
        <w:gridCol w:w="2656"/>
        <w:gridCol w:w="6231"/>
      </w:tblGrid>
      <w:tr w:rsidR="00912785" w:rsidRPr="00912785" w:rsidTr="00912785">
        <w:tc>
          <w:tcPr>
            <w:tcW w:w="458" w:type="dxa"/>
          </w:tcPr>
          <w:p w:rsidR="00912785" w:rsidRPr="00912785" w:rsidRDefault="00912785" w:rsidP="00912785">
            <w:pPr>
              <w:contextualSpacing/>
              <w:jc w:val="center"/>
              <w:rPr>
                <w:rFonts w:ascii="Times New Roman" w:hAnsi="Times New Roman" w:cs="Times New Roman"/>
                <w:b/>
                <w:sz w:val="20"/>
                <w:szCs w:val="20"/>
              </w:rPr>
            </w:pPr>
            <w:r w:rsidRPr="00912785">
              <w:rPr>
                <w:rFonts w:ascii="Times New Roman" w:hAnsi="Times New Roman" w:cs="Times New Roman"/>
                <w:b/>
                <w:sz w:val="20"/>
                <w:szCs w:val="20"/>
              </w:rPr>
              <w:t>№</w:t>
            </w:r>
          </w:p>
        </w:tc>
        <w:tc>
          <w:tcPr>
            <w:tcW w:w="2656" w:type="dxa"/>
          </w:tcPr>
          <w:p w:rsidR="00912785" w:rsidRPr="00912785" w:rsidRDefault="00912785" w:rsidP="00912785">
            <w:pPr>
              <w:contextualSpacing/>
              <w:jc w:val="center"/>
              <w:rPr>
                <w:rFonts w:ascii="Times New Roman" w:hAnsi="Times New Roman" w:cs="Times New Roman"/>
                <w:b/>
                <w:sz w:val="20"/>
                <w:szCs w:val="20"/>
              </w:rPr>
            </w:pPr>
            <w:r w:rsidRPr="00912785">
              <w:rPr>
                <w:rFonts w:ascii="Times New Roman" w:hAnsi="Times New Roman" w:cs="Times New Roman"/>
                <w:b/>
                <w:sz w:val="20"/>
                <w:szCs w:val="20"/>
              </w:rPr>
              <w:t>Категории</w:t>
            </w:r>
          </w:p>
        </w:tc>
        <w:tc>
          <w:tcPr>
            <w:tcW w:w="6231" w:type="dxa"/>
          </w:tcPr>
          <w:p w:rsidR="00912785" w:rsidRPr="00912785" w:rsidRDefault="00912785" w:rsidP="00912785">
            <w:pPr>
              <w:contextualSpacing/>
              <w:jc w:val="center"/>
              <w:rPr>
                <w:rFonts w:ascii="Times New Roman" w:hAnsi="Times New Roman" w:cs="Times New Roman"/>
                <w:b/>
                <w:sz w:val="20"/>
                <w:szCs w:val="20"/>
              </w:rPr>
            </w:pPr>
            <w:r w:rsidRPr="00912785">
              <w:rPr>
                <w:rFonts w:ascii="Times New Roman" w:hAnsi="Times New Roman" w:cs="Times New Roman"/>
                <w:b/>
                <w:sz w:val="20"/>
                <w:szCs w:val="20"/>
              </w:rPr>
              <w:t>Описание</w:t>
            </w:r>
          </w:p>
        </w:tc>
      </w:tr>
      <w:tr w:rsidR="00912785" w:rsidRPr="00912785" w:rsidTr="00912785">
        <w:tc>
          <w:tcPr>
            <w:tcW w:w="458" w:type="dxa"/>
          </w:tcPr>
          <w:p w:rsidR="00912785" w:rsidRPr="00912785" w:rsidRDefault="00912785" w:rsidP="0005576D">
            <w:pPr>
              <w:numPr>
                <w:ilvl w:val="0"/>
                <w:numId w:val="26"/>
              </w:numPr>
              <w:contextualSpacing/>
              <w:jc w:val="both"/>
              <w:rPr>
                <w:rFonts w:ascii="Times New Roman" w:hAnsi="Times New Roman" w:cs="Times New Roman"/>
                <w:sz w:val="20"/>
                <w:szCs w:val="20"/>
              </w:rPr>
            </w:pPr>
          </w:p>
        </w:tc>
        <w:tc>
          <w:tcPr>
            <w:tcW w:w="2656"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 xml:space="preserve">Полезные ископаемые </w:t>
            </w:r>
          </w:p>
        </w:tc>
        <w:tc>
          <w:tcPr>
            <w:tcW w:w="6231"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Нефть (месторождение Дацин, провинции Синьцзян, Ганьсу, Цинхай, Сычуань, Шаньдун и Хэнань), природный газ (месторождение Дацин, провинция Сычуань), железная руда (провинции Хайнань, Ганьсу, Гуйчжоу, юг Сычуань и Гуандун), соль (провинции Цзянсу, Хэбэй, Шаньдун, Ляонин, Сычуань, Нинся и Кайдама), древесина (провинции Цинлинг, Хэйлунцзян, Цзилинь, Сычуань, Юньнань) и другие.</w:t>
            </w:r>
          </w:p>
        </w:tc>
      </w:tr>
      <w:tr w:rsidR="00912785" w:rsidRPr="00912785" w:rsidTr="00912785">
        <w:tc>
          <w:tcPr>
            <w:tcW w:w="458" w:type="dxa"/>
          </w:tcPr>
          <w:p w:rsidR="00912785" w:rsidRPr="00912785" w:rsidRDefault="00912785" w:rsidP="0005576D">
            <w:pPr>
              <w:numPr>
                <w:ilvl w:val="0"/>
                <w:numId w:val="26"/>
              </w:numPr>
              <w:contextualSpacing/>
              <w:jc w:val="both"/>
              <w:rPr>
                <w:rFonts w:ascii="Times New Roman" w:hAnsi="Times New Roman" w:cs="Times New Roman"/>
                <w:sz w:val="20"/>
                <w:szCs w:val="20"/>
              </w:rPr>
            </w:pPr>
          </w:p>
        </w:tc>
        <w:tc>
          <w:tcPr>
            <w:tcW w:w="2656"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Политика и право</w:t>
            </w:r>
          </w:p>
        </w:tc>
        <w:tc>
          <w:tcPr>
            <w:tcW w:w="6231"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Форма правления:</w:t>
            </w:r>
            <w:r w:rsidRPr="00912785">
              <w:rPr>
                <w:rFonts w:ascii="Times New Roman" w:hAnsi="Times New Roman" w:cs="Times New Roman"/>
                <w:sz w:val="20"/>
                <w:szCs w:val="20"/>
              </w:rPr>
              <w:t xml:space="preserve"> парламентская республика.</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Форма государственного устройства:</w:t>
            </w:r>
            <w:r w:rsidRPr="00912785">
              <w:rPr>
                <w:rFonts w:ascii="Times New Roman" w:hAnsi="Times New Roman" w:cs="Times New Roman"/>
                <w:sz w:val="20"/>
                <w:szCs w:val="20"/>
              </w:rPr>
              <w:t xml:space="preserve"> унитарное государство.</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Политический режим:</w:t>
            </w:r>
            <w:r w:rsidRPr="00912785">
              <w:rPr>
                <w:rFonts w:ascii="Times New Roman" w:hAnsi="Times New Roman" w:cs="Times New Roman"/>
                <w:sz w:val="20"/>
                <w:szCs w:val="20"/>
              </w:rPr>
              <w:t xml:space="preserve"> «народная демократия» (выдержка из Конституции Китая в редакции 2018 г.).</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Главы государства:</w:t>
            </w:r>
            <w:r w:rsidRPr="00912785">
              <w:rPr>
                <w:rFonts w:ascii="Times New Roman" w:hAnsi="Times New Roman" w:cs="Times New Roman"/>
                <w:sz w:val="20"/>
                <w:szCs w:val="20"/>
              </w:rPr>
              <w:t xml:space="preserve"> </w:t>
            </w:r>
          </w:p>
          <w:p w:rsidR="00912785" w:rsidRPr="00912785" w:rsidRDefault="00912785" w:rsidP="0005576D">
            <w:pPr>
              <w:numPr>
                <w:ilvl w:val="0"/>
                <w:numId w:val="15"/>
              </w:numPr>
              <w:contextualSpacing/>
              <w:jc w:val="both"/>
              <w:rPr>
                <w:rFonts w:ascii="Times New Roman" w:hAnsi="Times New Roman" w:cs="Times New Roman"/>
                <w:sz w:val="20"/>
                <w:szCs w:val="20"/>
              </w:rPr>
            </w:pPr>
            <w:r w:rsidRPr="00912785">
              <w:rPr>
                <w:rFonts w:ascii="Times New Roman" w:hAnsi="Times New Roman" w:cs="Times New Roman"/>
                <w:sz w:val="20"/>
                <w:szCs w:val="20"/>
              </w:rPr>
              <w:t>Председатель КНР (с 2013 г. – Си Цзиньпин).</w:t>
            </w:r>
          </w:p>
        </w:tc>
      </w:tr>
      <w:tr w:rsidR="00912785" w:rsidRPr="00912785" w:rsidTr="00912785">
        <w:tc>
          <w:tcPr>
            <w:tcW w:w="458" w:type="dxa"/>
          </w:tcPr>
          <w:p w:rsidR="00912785" w:rsidRPr="00912785" w:rsidRDefault="00912785" w:rsidP="0005576D">
            <w:pPr>
              <w:numPr>
                <w:ilvl w:val="0"/>
                <w:numId w:val="26"/>
              </w:numPr>
              <w:contextualSpacing/>
              <w:jc w:val="both"/>
              <w:rPr>
                <w:rFonts w:ascii="Times New Roman" w:hAnsi="Times New Roman" w:cs="Times New Roman"/>
                <w:sz w:val="20"/>
                <w:szCs w:val="20"/>
              </w:rPr>
            </w:pPr>
          </w:p>
        </w:tc>
        <w:tc>
          <w:tcPr>
            <w:tcW w:w="2656"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Экономика</w:t>
            </w:r>
          </w:p>
        </w:tc>
        <w:tc>
          <w:tcPr>
            <w:tcW w:w="6231"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 xml:space="preserve">ВВП (2022 г.): </w:t>
            </w:r>
            <w:r w:rsidRPr="00912785">
              <w:rPr>
                <w:rFonts w:ascii="Times New Roman" w:hAnsi="Times New Roman" w:cs="Times New Roman"/>
                <w:sz w:val="20"/>
                <w:szCs w:val="20"/>
              </w:rPr>
              <w:t>18,100.044 млрд долл. США.</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 xml:space="preserve">Объем экспорта: </w:t>
            </w:r>
            <w:r w:rsidRPr="00912785">
              <w:rPr>
                <w:rFonts w:ascii="Times New Roman" w:hAnsi="Times New Roman" w:cs="Times New Roman"/>
                <w:sz w:val="20"/>
                <w:szCs w:val="20"/>
              </w:rPr>
              <w:t>3,59 трлн долл. США.</w:t>
            </w:r>
          </w:p>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Экспортируемые товары:</w:t>
            </w:r>
          </w:p>
          <w:p w:rsidR="00912785" w:rsidRPr="00912785" w:rsidRDefault="00912785" w:rsidP="0005576D">
            <w:pPr>
              <w:numPr>
                <w:ilvl w:val="0"/>
                <w:numId w:val="27"/>
              </w:numPr>
              <w:contextualSpacing/>
              <w:jc w:val="both"/>
              <w:rPr>
                <w:rFonts w:ascii="Times New Roman" w:hAnsi="Times New Roman" w:cs="Times New Roman"/>
                <w:sz w:val="20"/>
                <w:szCs w:val="20"/>
              </w:rPr>
            </w:pPr>
            <w:r w:rsidRPr="00912785">
              <w:rPr>
                <w:rFonts w:ascii="Times New Roman" w:hAnsi="Times New Roman" w:cs="Times New Roman"/>
                <w:sz w:val="20"/>
                <w:szCs w:val="20"/>
              </w:rPr>
              <w:t>Электрические машины и оборудование, их части (26 %);</w:t>
            </w:r>
          </w:p>
          <w:p w:rsidR="00912785" w:rsidRPr="00912785" w:rsidRDefault="00912785" w:rsidP="0005576D">
            <w:pPr>
              <w:numPr>
                <w:ilvl w:val="0"/>
                <w:numId w:val="27"/>
              </w:numPr>
              <w:contextualSpacing/>
              <w:jc w:val="both"/>
              <w:rPr>
                <w:rFonts w:ascii="Times New Roman" w:hAnsi="Times New Roman" w:cs="Times New Roman"/>
                <w:sz w:val="20"/>
                <w:szCs w:val="20"/>
              </w:rPr>
            </w:pPr>
            <w:r w:rsidRPr="00912785">
              <w:rPr>
                <w:rFonts w:ascii="Times New Roman" w:hAnsi="Times New Roman" w:cs="Times New Roman"/>
                <w:sz w:val="20"/>
                <w:szCs w:val="20"/>
              </w:rPr>
              <w:t>Реакторы ядерные, котлы, оборудование и механические устройства (15,3 %);</w:t>
            </w:r>
          </w:p>
          <w:p w:rsidR="00912785" w:rsidRPr="00912785" w:rsidRDefault="00912785" w:rsidP="0005576D">
            <w:pPr>
              <w:numPr>
                <w:ilvl w:val="0"/>
                <w:numId w:val="27"/>
              </w:numPr>
              <w:contextualSpacing/>
              <w:jc w:val="both"/>
              <w:rPr>
                <w:rFonts w:ascii="Times New Roman" w:hAnsi="Times New Roman" w:cs="Times New Roman"/>
                <w:sz w:val="20"/>
                <w:szCs w:val="20"/>
              </w:rPr>
            </w:pPr>
            <w:r w:rsidRPr="00912785">
              <w:rPr>
                <w:rFonts w:ascii="Times New Roman" w:hAnsi="Times New Roman" w:cs="Times New Roman"/>
                <w:sz w:val="20"/>
                <w:szCs w:val="20"/>
              </w:rPr>
              <w:t>Средства наземного транспорта, кроме железнодорожного или трамвайного подвижного состава, и их части, и принадлежности (4,18 %);</w:t>
            </w:r>
          </w:p>
          <w:p w:rsidR="00912785" w:rsidRPr="00912785" w:rsidRDefault="00912785" w:rsidP="0005576D">
            <w:pPr>
              <w:numPr>
                <w:ilvl w:val="0"/>
                <w:numId w:val="27"/>
              </w:numPr>
              <w:contextualSpacing/>
              <w:jc w:val="both"/>
              <w:rPr>
                <w:rFonts w:ascii="Times New Roman" w:hAnsi="Times New Roman" w:cs="Times New Roman"/>
                <w:sz w:val="20"/>
                <w:szCs w:val="20"/>
              </w:rPr>
            </w:pPr>
            <w:r w:rsidRPr="00912785">
              <w:rPr>
                <w:rFonts w:ascii="Times New Roman" w:hAnsi="Times New Roman" w:cs="Times New Roman"/>
                <w:sz w:val="20"/>
                <w:szCs w:val="20"/>
              </w:rPr>
              <w:t>Пластмассы и изделия из них (3,99 %);</w:t>
            </w:r>
          </w:p>
          <w:p w:rsidR="00912785" w:rsidRPr="00912785" w:rsidRDefault="00912785" w:rsidP="0005576D">
            <w:pPr>
              <w:numPr>
                <w:ilvl w:val="0"/>
                <w:numId w:val="27"/>
              </w:numPr>
              <w:contextualSpacing/>
              <w:jc w:val="both"/>
              <w:rPr>
                <w:rFonts w:ascii="Times New Roman" w:hAnsi="Times New Roman" w:cs="Times New Roman"/>
                <w:sz w:val="20"/>
                <w:szCs w:val="20"/>
              </w:rPr>
            </w:pPr>
            <w:r w:rsidRPr="00912785">
              <w:rPr>
                <w:rFonts w:ascii="Times New Roman" w:hAnsi="Times New Roman" w:cs="Times New Roman"/>
                <w:sz w:val="20"/>
                <w:szCs w:val="20"/>
              </w:rPr>
              <w:t>Мебель (3,64 %);</w:t>
            </w:r>
          </w:p>
          <w:p w:rsidR="00912785" w:rsidRPr="00912785" w:rsidRDefault="00912785" w:rsidP="0005576D">
            <w:pPr>
              <w:numPr>
                <w:ilvl w:val="0"/>
                <w:numId w:val="27"/>
              </w:numPr>
              <w:contextualSpacing/>
              <w:jc w:val="both"/>
              <w:rPr>
                <w:rFonts w:ascii="Times New Roman" w:hAnsi="Times New Roman" w:cs="Times New Roman"/>
                <w:sz w:val="20"/>
                <w:szCs w:val="20"/>
              </w:rPr>
            </w:pPr>
            <w:r w:rsidRPr="00912785">
              <w:rPr>
                <w:rFonts w:ascii="Times New Roman" w:hAnsi="Times New Roman" w:cs="Times New Roman"/>
                <w:sz w:val="20"/>
                <w:szCs w:val="20"/>
              </w:rPr>
              <w:t>Изделия из черных металлов (3,06 %);</w:t>
            </w:r>
          </w:p>
          <w:p w:rsidR="00912785" w:rsidRPr="00912785" w:rsidRDefault="00912785" w:rsidP="0005576D">
            <w:pPr>
              <w:numPr>
                <w:ilvl w:val="0"/>
                <w:numId w:val="27"/>
              </w:numPr>
              <w:contextualSpacing/>
              <w:jc w:val="both"/>
              <w:rPr>
                <w:rFonts w:ascii="Times New Roman" w:hAnsi="Times New Roman" w:cs="Times New Roman"/>
                <w:sz w:val="20"/>
                <w:szCs w:val="20"/>
              </w:rPr>
            </w:pPr>
            <w:r w:rsidRPr="00912785">
              <w:rPr>
                <w:rFonts w:ascii="Times New Roman" w:hAnsi="Times New Roman" w:cs="Times New Roman"/>
                <w:sz w:val="20"/>
                <w:szCs w:val="20"/>
              </w:rPr>
              <w:t>Игрушки, игры и спортивный инвентарь (2,87 %);</w:t>
            </w:r>
          </w:p>
          <w:p w:rsidR="00912785" w:rsidRPr="00912785" w:rsidRDefault="00912785" w:rsidP="0005576D">
            <w:pPr>
              <w:numPr>
                <w:ilvl w:val="0"/>
                <w:numId w:val="27"/>
              </w:numPr>
              <w:contextualSpacing/>
              <w:jc w:val="both"/>
              <w:rPr>
                <w:rFonts w:ascii="Times New Roman" w:hAnsi="Times New Roman" w:cs="Times New Roman"/>
                <w:sz w:val="20"/>
                <w:szCs w:val="20"/>
              </w:rPr>
            </w:pPr>
            <w:r w:rsidRPr="00912785">
              <w:rPr>
                <w:rFonts w:ascii="Times New Roman" w:hAnsi="Times New Roman" w:cs="Times New Roman"/>
                <w:sz w:val="20"/>
                <w:szCs w:val="20"/>
              </w:rPr>
              <w:t>Органические химические соединения (2,83 %);</w:t>
            </w:r>
          </w:p>
          <w:p w:rsidR="00912785" w:rsidRPr="00912785" w:rsidRDefault="00912785" w:rsidP="0005576D">
            <w:pPr>
              <w:numPr>
                <w:ilvl w:val="0"/>
                <w:numId w:val="27"/>
              </w:numPr>
              <w:contextualSpacing/>
              <w:jc w:val="both"/>
              <w:rPr>
                <w:rFonts w:ascii="Times New Roman" w:hAnsi="Times New Roman" w:cs="Times New Roman"/>
                <w:sz w:val="20"/>
                <w:szCs w:val="20"/>
              </w:rPr>
            </w:pPr>
            <w:r w:rsidRPr="00912785">
              <w:rPr>
                <w:rFonts w:ascii="Times New Roman" w:hAnsi="Times New Roman" w:cs="Times New Roman"/>
                <w:sz w:val="20"/>
                <w:szCs w:val="20"/>
              </w:rPr>
              <w:t>Предметы одежды и принадлежности к одежде, трикотажные машинного или ручного вязания (2,53 %);</w:t>
            </w:r>
          </w:p>
          <w:p w:rsidR="00912785" w:rsidRPr="00912785" w:rsidRDefault="00912785" w:rsidP="0005576D">
            <w:pPr>
              <w:numPr>
                <w:ilvl w:val="0"/>
                <w:numId w:val="27"/>
              </w:numPr>
              <w:contextualSpacing/>
              <w:jc w:val="both"/>
              <w:rPr>
                <w:rFonts w:ascii="Times New Roman" w:hAnsi="Times New Roman" w:cs="Times New Roman"/>
                <w:sz w:val="20"/>
                <w:szCs w:val="20"/>
              </w:rPr>
            </w:pPr>
            <w:r w:rsidRPr="00912785">
              <w:rPr>
                <w:rFonts w:ascii="Times New Roman" w:hAnsi="Times New Roman" w:cs="Times New Roman"/>
                <w:sz w:val="20"/>
                <w:szCs w:val="20"/>
              </w:rPr>
              <w:t>Черные металлы (2,15 %).</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 xml:space="preserve">Объем импорта: </w:t>
            </w:r>
            <w:r w:rsidRPr="00912785">
              <w:rPr>
                <w:rFonts w:ascii="Times New Roman" w:hAnsi="Times New Roman" w:cs="Times New Roman"/>
                <w:sz w:val="20"/>
                <w:szCs w:val="20"/>
              </w:rPr>
              <w:t>2,71 трлн долл. США.</w:t>
            </w:r>
          </w:p>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Импортируемые товары:</w:t>
            </w:r>
          </w:p>
          <w:p w:rsidR="00912785" w:rsidRPr="00912785" w:rsidRDefault="00912785" w:rsidP="0005576D">
            <w:pPr>
              <w:numPr>
                <w:ilvl w:val="0"/>
                <w:numId w:val="28"/>
              </w:numPr>
              <w:contextualSpacing/>
              <w:jc w:val="both"/>
              <w:rPr>
                <w:rFonts w:ascii="Times New Roman" w:hAnsi="Times New Roman" w:cs="Times New Roman"/>
                <w:sz w:val="20"/>
                <w:szCs w:val="20"/>
              </w:rPr>
            </w:pPr>
            <w:r w:rsidRPr="00912785">
              <w:rPr>
                <w:rFonts w:ascii="Times New Roman" w:hAnsi="Times New Roman" w:cs="Times New Roman"/>
                <w:sz w:val="20"/>
                <w:szCs w:val="20"/>
              </w:rPr>
              <w:t>Электрические машины и оборудование, их части (23 %);</w:t>
            </w:r>
          </w:p>
          <w:p w:rsidR="00912785" w:rsidRPr="00912785" w:rsidRDefault="00912785" w:rsidP="0005576D">
            <w:pPr>
              <w:numPr>
                <w:ilvl w:val="0"/>
                <w:numId w:val="28"/>
              </w:numPr>
              <w:contextualSpacing/>
              <w:jc w:val="both"/>
              <w:rPr>
                <w:rFonts w:ascii="Times New Roman" w:hAnsi="Times New Roman" w:cs="Times New Roman"/>
                <w:sz w:val="20"/>
                <w:szCs w:val="20"/>
              </w:rPr>
            </w:pPr>
            <w:r w:rsidRPr="00912785">
              <w:rPr>
                <w:rFonts w:ascii="Times New Roman" w:hAnsi="Times New Roman" w:cs="Times New Roman"/>
                <w:sz w:val="20"/>
                <w:szCs w:val="20"/>
              </w:rPr>
              <w:t>Топливо минеральное, нефть и продукты их перегонки (19,7 %);</w:t>
            </w:r>
          </w:p>
          <w:p w:rsidR="00912785" w:rsidRPr="00912785" w:rsidRDefault="00912785" w:rsidP="0005576D">
            <w:pPr>
              <w:numPr>
                <w:ilvl w:val="0"/>
                <w:numId w:val="28"/>
              </w:numPr>
              <w:contextualSpacing/>
              <w:jc w:val="both"/>
              <w:rPr>
                <w:rFonts w:ascii="Times New Roman" w:hAnsi="Times New Roman" w:cs="Times New Roman"/>
                <w:sz w:val="20"/>
                <w:szCs w:val="20"/>
              </w:rPr>
            </w:pPr>
            <w:r w:rsidRPr="00912785">
              <w:rPr>
                <w:rFonts w:ascii="Times New Roman" w:hAnsi="Times New Roman" w:cs="Times New Roman"/>
                <w:sz w:val="20"/>
                <w:szCs w:val="20"/>
              </w:rPr>
              <w:t>Руды, шлак и зола (8,27 %);</w:t>
            </w:r>
          </w:p>
          <w:p w:rsidR="00912785" w:rsidRPr="00912785" w:rsidRDefault="00912785" w:rsidP="0005576D">
            <w:pPr>
              <w:numPr>
                <w:ilvl w:val="0"/>
                <w:numId w:val="28"/>
              </w:numPr>
              <w:contextualSpacing/>
              <w:jc w:val="both"/>
              <w:rPr>
                <w:rFonts w:ascii="Times New Roman" w:hAnsi="Times New Roman" w:cs="Times New Roman"/>
                <w:sz w:val="20"/>
                <w:szCs w:val="20"/>
              </w:rPr>
            </w:pPr>
            <w:r w:rsidRPr="00912785">
              <w:rPr>
                <w:rFonts w:ascii="Times New Roman" w:hAnsi="Times New Roman" w:cs="Times New Roman"/>
                <w:sz w:val="20"/>
                <w:szCs w:val="20"/>
              </w:rPr>
              <w:t>Реакторы ядерные, котлы, оборудование и механические устройства (7,44 %);</w:t>
            </w:r>
          </w:p>
          <w:p w:rsidR="00912785" w:rsidRPr="00912785" w:rsidRDefault="00912785" w:rsidP="0005576D">
            <w:pPr>
              <w:numPr>
                <w:ilvl w:val="0"/>
                <w:numId w:val="28"/>
              </w:numPr>
              <w:contextualSpacing/>
              <w:jc w:val="both"/>
              <w:rPr>
                <w:rFonts w:ascii="Times New Roman" w:hAnsi="Times New Roman" w:cs="Times New Roman"/>
                <w:sz w:val="20"/>
                <w:szCs w:val="20"/>
              </w:rPr>
            </w:pPr>
            <w:r w:rsidRPr="00912785">
              <w:rPr>
                <w:rFonts w:ascii="Times New Roman" w:hAnsi="Times New Roman" w:cs="Times New Roman"/>
                <w:sz w:val="20"/>
                <w:szCs w:val="20"/>
              </w:rPr>
              <w:t>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(3,81 %);</w:t>
            </w:r>
          </w:p>
          <w:p w:rsidR="00912785" w:rsidRPr="00912785" w:rsidRDefault="00912785" w:rsidP="0005576D">
            <w:pPr>
              <w:numPr>
                <w:ilvl w:val="0"/>
                <w:numId w:val="28"/>
              </w:numPr>
              <w:contextualSpacing/>
              <w:jc w:val="both"/>
              <w:rPr>
                <w:rFonts w:ascii="Times New Roman" w:hAnsi="Times New Roman" w:cs="Times New Roman"/>
                <w:sz w:val="20"/>
                <w:szCs w:val="20"/>
              </w:rPr>
            </w:pPr>
            <w:r w:rsidRPr="00912785">
              <w:rPr>
                <w:rFonts w:ascii="Times New Roman" w:hAnsi="Times New Roman" w:cs="Times New Roman"/>
                <w:sz w:val="20"/>
                <w:szCs w:val="20"/>
              </w:rPr>
              <w:t>Инструменты и аппараты оптические, фотографические, кинематографические, измерительные, контрольные, прецизионные, медицинские или хирургические (3,02 %);</w:t>
            </w:r>
          </w:p>
          <w:p w:rsidR="00912785" w:rsidRPr="00912785" w:rsidRDefault="00912785" w:rsidP="0005576D">
            <w:pPr>
              <w:numPr>
                <w:ilvl w:val="0"/>
                <w:numId w:val="28"/>
              </w:numPr>
              <w:contextualSpacing/>
              <w:jc w:val="both"/>
              <w:rPr>
                <w:rFonts w:ascii="Times New Roman" w:hAnsi="Times New Roman" w:cs="Times New Roman"/>
                <w:sz w:val="20"/>
                <w:szCs w:val="20"/>
              </w:rPr>
            </w:pPr>
            <w:r w:rsidRPr="00912785">
              <w:rPr>
                <w:rFonts w:ascii="Times New Roman" w:hAnsi="Times New Roman" w:cs="Times New Roman"/>
                <w:sz w:val="20"/>
                <w:szCs w:val="20"/>
              </w:rPr>
              <w:t>Средства наземного транспорта, кроме железнодорожного или трамвайного подвижного состава, и их части, и принадлежности (2,97 %);</w:t>
            </w:r>
          </w:p>
          <w:p w:rsidR="00912785" w:rsidRPr="00912785" w:rsidRDefault="00912785" w:rsidP="0005576D">
            <w:pPr>
              <w:numPr>
                <w:ilvl w:val="0"/>
                <w:numId w:val="28"/>
              </w:numPr>
              <w:contextualSpacing/>
              <w:jc w:val="both"/>
              <w:rPr>
                <w:rFonts w:ascii="Times New Roman" w:hAnsi="Times New Roman" w:cs="Times New Roman"/>
                <w:sz w:val="20"/>
                <w:szCs w:val="20"/>
              </w:rPr>
            </w:pPr>
            <w:r w:rsidRPr="00912785">
              <w:rPr>
                <w:rFonts w:ascii="Times New Roman" w:hAnsi="Times New Roman" w:cs="Times New Roman"/>
                <w:sz w:val="20"/>
                <w:szCs w:val="20"/>
              </w:rPr>
              <w:t>Пластмассы и изделия из них (2,76 %);</w:t>
            </w:r>
          </w:p>
          <w:p w:rsidR="00912785" w:rsidRPr="00912785" w:rsidRDefault="00912785" w:rsidP="0005576D">
            <w:pPr>
              <w:numPr>
                <w:ilvl w:val="0"/>
                <w:numId w:val="28"/>
              </w:numPr>
              <w:contextualSpacing/>
              <w:jc w:val="both"/>
              <w:rPr>
                <w:rFonts w:ascii="Times New Roman" w:hAnsi="Times New Roman" w:cs="Times New Roman"/>
                <w:sz w:val="20"/>
                <w:szCs w:val="20"/>
              </w:rPr>
            </w:pPr>
            <w:r w:rsidRPr="00912785">
              <w:rPr>
                <w:rFonts w:ascii="Times New Roman" w:hAnsi="Times New Roman" w:cs="Times New Roman"/>
                <w:sz w:val="20"/>
                <w:szCs w:val="20"/>
              </w:rPr>
              <w:t>Медь и изделия из нее (2,52 %);</w:t>
            </w:r>
          </w:p>
          <w:p w:rsidR="00912785" w:rsidRPr="00912785" w:rsidRDefault="00912785" w:rsidP="0005576D">
            <w:pPr>
              <w:numPr>
                <w:ilvl w:val="0"/>
                <w:numId w:val="28"/>
              </w:numPr>
              <w:contextualSpacing/>
              <w:jc w:val="both"/>
              <w:rPr>
                <w:rFonts w:ascii="Times New Roman" w:hAnsi="Times New Roman" w:cs="Times New Roman"/>
                <w:sz w:val="20"/>
                <w:szCs w:val="20"/>
              </w:rPr>
            </w:pPr>
            <w:r w:rsidRPr="00912785">
              <w:rPr>
                <w:rFonts w:ascii="Times New Roman" w:hAnsi="Times New Roman" w:cs="Times New Roman"/>
                <w:sz w:val="20"/>
                <w:szCs w:val="20"/>
              </w:rPr>
              <w:t>Масличные семена и плоды; прочие семена, плоды и зерно (2,52 %).</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 xml:space="preserve">Внешний долг: </w:t>
            </w:r>
            <w:r w:rsidRPr="00912785">
              <w:rPr>
                <w:rFonts w:ascii="Times New Roman" w:hAnsi="Times New Roman" w:cs="Times New Roman"/>
                <w:sz w:val="20"/>
                <w:szCs w:val="20"/>
              </w:rPr>
              <w:t>2,452.8 млрд долл. США.</w:t>
            </w:r>
          </w:p>
        </w:tc>
      </w:tr>
      <w:tr w:rsidR="00912785" w:rsidRPr="00912785" w:rsidTr="00912785">
        <w:tc>
          <w:tcPr>
            <w:tcW w:w="458" w:type="dxa"/>
          </w:tcPr>
          <w:p w:rsidR="00912785" w:rsidRPr="00912785" w:rsidRDefault="00912785" w:rsidP="0005576D">
            <w:pPr>
              <w:numPr>
                <w:ilvl w:val="0"/>
                <w:numId w:val="26"/>
              </w:numPr>
              <w:contextualSpacing/>
              <w:jc w:val="both"/>
              <w:rPr>
                <w:rFonts w:ascii="Times New Roman" w:hAnsi="Times New Roman" w:cs="Times New Roman"/>
                <w:sz w:val="20"/>
                <w:szCs w:val="20"/>
              </w:rPr>
            </w:pPr>
          </w:p>
        </w:tc>
        <w:tc>
          <w:tcPr>
            <w:tcW w:w="2656" w:type="dxa"/>
          </w:tcPr>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sz w:val="20"/>
                <w:szCs w:val="20"/>
              </w:rPr>
              <w:t>Социокультурная среда</w:t>
            </w:r>
          </w:p>
        </w:tc>
        <w:tc>
          <w:tcPr>
            <w:tcW w:w="6231" w:type="dxa"/>
          </w:tcPr>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Демографические показатели</w:t>
            </w:r>
          </w:p>
          <w:p w:rsidR="00912785" w:rsidRPr="00912785" w:rsidRDefault="00912785" w:rsidP="00912785">
            <w:pPr>
              <w:contextualSpacing/>
              <w:jc w:val="both"/>
              <w:rPr>
                <w:rFonts w:ascii="Times New Roman" w:hAnsi="Times New Roman" w:cs="Times New Roman"/>
                <w:sz w:val="20"/>
                <w:szCs w:val="20"/>
              </w:rPr>
            </w:pPr>
            <w:r w:rsidRPr="00912785">
              <w:rPr>
                <w:rFonts w:ascii="Times New Roman" w:hAnsi="Times New Roman" w:cs="Times New Roman"/>
                <w:i/>
                <w:sz w:val="20"/>
                <w:szCs w:val="20"/>
              </w:rPr>
              <w:t>Население:</w:t>
            </w:r>
            <w:r w:rsidRPr="00912785">
              <w:rPr>
                <w:rFonts w:ascii="Times New Roman" w:hAnsi="Times New Roman" w:cs="Times New Roman"/>
                <w:sz w:val="20"/>
                <w:szCs w:val="20"/>
              </w:rPr>
              <w:t xml:space="preserve"> 1 411 750 000 человек.</w:t>
            </w:r>
          </w:p>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Национальный состав населения:</w:t>
            </w:r>
          </w:p>
          <w:p w:rsidR="00912785" w:rsidRPr="00912785" w:rsidRDefault="00912785" w:rsidP="0005576D">
            <w:pPr>
              <w:numPr>
                <w:ilvl w:val="0"/>
                <w:numId w:val="30"/>
              </w:numPr>
              <w:contextualSpacing/>
              <w:jc w:val="both"/>
              <w:rPr>
                <w:rFonts w:ascii="Times New Roman" w:hAnsi="Times New Roman" w:cs="Times New Roman"/>
                <w:sz w:val="20"/>
                <w:szCs w:val="20"/>
              </w:rPr>
            </w:pPr>
            <w:r w:rsidRPr="00912785">
              <w:rPr>
                <w:rFonts w:ascii="Times New Roman" w:hAnsi="Times New Roman" w:cs="Times New Roman"/>
                <w:sz w:val="20"/>
                <w:szCs w:val="20"/>
              </w:rPr>
              <w:lastRenderedPageBreak/>
              <w:t>Ханьцы (91,51 %);</w:t>
            </w:r>
          </w:p>
          <w:p w:rsidR="00912785" w:rsidRPr="00912785" w:rsidRDefault="00912785" w:rsidP="0005576D">
            <w:pPr>
              <w:numPr>
                <w:ilvl w:val="0"/>
                <w:numId w:val="30"/>
              </w:numPr>
              <w:contextualSpacing/>
              <w:jc w:val="both"/>
              <w:rPr>
                <w:rFonts w:ascii="Times New Roman" w:hAnsi="Times New Roman" w:cs="Times New Roman"/>
                <w:sz w:val="20"/>
                <w:szCs w:val="20"/>
              </w:rPr>
            </w:pPr>
            <w:r w:rsidRPr="00912785">
              <w:rPr>
                <w:rFonts w:ascii="Times New Roman" w:hAnsi="Times New Roman" w:cs="Times New Roman"/>
                <w:sz w:val="20"/>
                <w:szCs w:val="20"/>
              </w:rPr>
              <w:t>Чжуаны (1,3 %);</w:t>
            </w:r>
          </w:p>
          <w:p w:rsidR="00912785" w:rsidRPr="00912785" w:rsidRDefault="00912785" w:rsidP="0005576D">
            <w:pPr>
              <w:numPr>
                <w:ilvl w:val="0"/>
                <w:numId w:val="30"/>
              </w:numPr>
              <w:contextualSpacing/>
              <w:jc w:val="both"/>
              <w:rPr>
                <w:rFonts w:ascii="Times New Roman" w:hAnsi="Times New Roman" w:cs="Times New Roman"/>
                <w:sz w:val="20"/>
                <w:szCs w:val="20"/>
              </w:rPr>
            </w:pPr>
            <w:r w:rsidRPr="00912785">
              <w:rPr>
                <w:rFonts w:ascii="Times New Roman" w:hAnsi="Times New Roman" w:cs="Times New Roman"/>
                <w:sz w:val="20"/>
                <w:szCs w:val="20"/>
              </w:rPr>
              <w:t>Уйгуры (0,83 %);</w:t>
            </w:r>
          </w:p>
          <w:p w:rsidR="00912785" w:rsidRPr="00912785" w:rsidRDefault="00912785" w:rsidP="0005576D">
            <w:pPr>
              <w:numPr>
                <w:ilvl w:val="0"/>
                <w:numId w:val="30"/>
              </w:numPr>
              <w:contextualSpacing/>
              <w:jc w:val="both"/>
              <w:rPr>
                <w:rFonts w:ascii="Times New Roman" w:hAnsi="Times New Roman" w:cs="Times New Roman"/>
                <w:sz w:val="20"/>
                <w:szCs w:val="20"/>
              </w:rPr>
            </w:pPr>
            <w:r w:rsidRPr="00912785">
              <w:rPr>
                <w:rFonts w:ascii="Times New Roman" w:hAnsi="Times New Roman" w:cs="Times New Roman"/>
                <w:sz w:val="20"/>
                <w:szCs w:val="20"/>
              </w:rPr>
              <w:t>Хуэй (0,8 %);</w:t>
            </w:r>
          </w:p>
          <w:p w:rsidR="00912785" w:rsidRPr="00912785" w:rsidRDefault="00912785" w:rsidP="0005576D">
            <w:pPr>
              <w:numPr>
                <w:ilvl w:val="0"/>
                <w:numId w:val="30"/>
              </w:numPr>
              <w:contextualSpacing/>
              <w:jc w:val="both"/>
              <w:rPr>
                <w:rFonts w:ascii="Times New Roman" w:hAnsi="Times New Roman" w:cs="Times New Roman"/>
                <w:sz w:val="20"/>
                <w:szCs w:val="20"/>
              </w:rPr>
            </w:pPr>
            <w:r w:rsidRPr="00912785">
              <w:rPr>
                <w:rFonts w:ascii="Times New Roman" w:hAnsi="Times New Roman" w:cs="Times New Roman"/>
                <w:sz w:val="20"/>
                <w:szCs w:val="20"/>
              </w:rPr>
              <w:t>Мяо (0,78 %);</w:t>
            </w:r>
          </w:p>
          <w:p w:rsidR="00912785" w:rsidRPr="00912785" w:rsidRDefault="00912785" w:rsidP="0005576D">
            <w:pPr>
              <w:numPr>
                <w:ilvl w:val="0"/>
                <w:numId w:val="30"/>
              </w:numPr>
              <w:contextualSpacing/>
              <w:jc w:val="both"/>
              <w:rPr>
                <w:rFonts w:ascii="Times New Roman" w:hAnsi="Times New Roman" w:cs="Times New Roman"/>
                <w:sz w:val="20"/>
                <w:szCs w:val="20"/>
              </w:rPr>
            </w:pPr>
            <w:r w:rsidRPr="00912785">
              <w:rPr>
                <w:rFonts w:ascii="Times New Roman" w:hAnsi="Times New Roman" w:cs="Times New Roman"/>
                <w:sz w:val="20"/>
                <w:szCs w:val="20"/>
              </w:rPr>
              <w:t>Маньчжуры (0,73 %);</w:t>
            </w:r>
          </w:p>
          <w:p w:rsidR="00912785" w:rsidRPr="00912785" w:rsidRDefault="00912785" w:rsidP="0005576D">
            <w:pPr>
              <w:numPr>
                <w:ilvl w:val="0"/>
                <w:numId w:val="30"/>
              </w:numPr>
              <w:contextualSpacing/>
              <w:jc w:val="both"/>
              <w:rPr>
                <w:rFonts w:ascii="Times New Roman" w:hAnsi="Times New Roman" w:cs="Times New Roman"/>
                <w:sz w:val="20"/>
                <w:szCs w:val="20"/>
              </w:rPr>
            </w:pPr>
            <w:r w:rsidRPr="00912785">
              <w:rPr>
                <w:rFonts w:ascii="Times New Roman" w:hAnsi="Times New Roman" w:cs="Times New Roman"/>
                <w:sz w:val="20"/>
                <w:szCs w:val="20"/>
              </w:rPr>
              <w:t>И другие.</w:t>
            </w:r>
          </w:p>
          <w:p w:rsidR="00912785" w:rsidRPr="00912785" w:rsidRDefault="00912785" w:rsidP="00912785">
            <w:pPr>
              <w:contextualSpacing/>
              <w:jc w:val="both"/>
              <w:rPr>
                <w:rFonts w:ascii="Times New Roman" w:hAnsi="Times New Roman" w:cs="Times New Roman"/>
                <w:i/>
                <w:sz w:val="20"/>
                <w:szCs w:val="20"/>
              </w:rPr>
            </w:pPr>
            <w:r w:rsidRPr="00912785">
              <w:rPr>
                <w:rFonts w:ascii="Times New Roman" w:hAnsi="Times New Roman" w:cs="Times New Roman"/>
                <w:i/>
                <w:sz w:val="20"/>
                <w:szCs w:val="20"/>
              </w:rPr>
              <w:t>Религиозный состав населения:</w:t>
            </w:r>
          </w:p>
          <w:p w:rsidR="00912785" w:rsidRPr="00912785" w:rsidRDefault="00912785" w:rsidP="0005576D">
            <w:pPr>
              <w:numPr>
                <w:ilvl w:val="0"/>
                <w:numId w:val="19"/>
              </w:numPr>
              <w:contextualSpacing/>
              <w:jc w:val="both"/>
              <w:rPr>
                <w:rFonts w:ascii="Times New Roman" w:hAnsi="Times New Roman" w:cs="Times New Roman"/>
                <w:sz w:val="20"/>
                <w:szCs w:val="20"/>
              </w:rPr>
            </w:pPr>
            <w:r w:rsidRPr="00912785">
              <w:rPr>
                <w:rFonts w:ascii="Times New Roman" w:hAnsi="Times New Roman" w:cs="Times New Roman"/>
                <w:sz w:val="20"/>
                <w:szCs w:val="20"/>
              </w:rPr>
              <w:t>Шэнизм – Народная китайская религия (73,56 %);</w:t>
            </w:r>
          </w:p>
          <w:p w:rsidR="00912785" w:rsidRPr="00912785" w:rsidRDefault="00912785" w:rsidP="0005576D">
            <w:pPr>
              <w:numPr>
                <w:ilvl w:val="0"/>
                <w:numId w:val="19"/>
              </w:numPr>
              <w:contextualSpacing/>
              <w:jc w:val="both"/>
              <w:rPr>
                <w:rFonts w:ascii="Times New Roman" w:hAnsi="Times New Roman" w:cs="Times New Roman"/>
                <w:sz w:val="20"/>
                <w:szCs w:val="20"/>
              </w:rPr>
            </w:pPr>
            <w:r w:rsidRPr="00912785">
              <w:rPr>
                <w:rFonts w:ascii="Times New Roman" w:hAnsi="Times New Roman" w:cs="Times New Roman"/>
                <w:sz w:val="20"/>
                <w:szCs w:val="20"/>
              </w:rPr>
              <w:t>Буддизм (15,87 %);</w:t>
            </w:r>
          </w:p>
          <w:p w:rsidR="00912785" w:rsidRPr="00912785" w:rsidRDefault="00912785" w:rsidP="0005576D">
            <w:pPr>
              <w:numPr>
                <w:ilvl w:val="0"/>
                <w:numId w:val="19"/>
              </w:numPr>
              <w:contextualSpacing/>
              <w:jc w:val="both"/>
              <w:rPr>
                <w:rFonts w:ascii="Times New Roman" w:hAnsi="Times New Roman" w:cs="Times New Roman"/>
                <w:sz w:val="20"/>
                <w:szCs w:val="20"/>
              </w:rPr>
            </w:pPr>
            <w:r w:rsidRPr="00912785">
              <w:rPr>
                <w:rFonts w:ascii="Times New Roman" w:hAnsi="Times New Roman" w:cs="Times New Roman"/>
                <w:sz w:val="20"/>
                <w:szCs w:val="20"/>
              </w:rPr>
              <w:t>Даосизм (7,6 %);</w:t>
            </w:r>
          </w:p>
          <w:p w:rsidR="00912785" w:rsidRPr="00912785" w:rsidRDefault="00912785" w:rsidP="0005576D">
            <w:pPr>
              <w:numPr>
                <w:ilvl w:val="0"/>
                <w:numId w:val="19"/>
              </w:numPr>
              <w:contextualSpacing/>
              <w:jc w:val="both"/>
              <w:rPr>
                <w:rFonts w:ascii="Times New Roman" w:hAnsi="Times New Roman" w:cs="Times New Roman"/>
                <w:sz w:val="20"/>
                <w:szCs w:val="20"/>
              </w:rPr>
            </w:pPr>
            <w:r w:rsidRPr="00912785">
              <w:rPr>
                <w:rFonts w:ascii="Times New Roman" w:hAnsi="Times New Roman" w:cs="Times New Roman"/>
                <w:sz w:val="20"/>
                <w:szCs w:val="20"/>
              </w:rPr>
              <w:t>Христианство (2,53 %);</w:t>
            </w:r>
          </w:p>
          <w:p w:rsidR="00912785" w:rsidRPr="00912785" w:rsidRDefault="00912785" w:rsidP="0005576D">
            <w:pPr>
              <w:numPr>
                <w:ilvl w:val="0"/>
                <w:numId w:val="19"/>
              </w:numPr>
              <w:contextualSpacing/>
              <w:jc w:val="both"/>
              <w:rPr>
                <w:rFonts w:ascii="Times New Roman" w:hAnsi="Times New Roman" w:cs="Times New Roman"/>
                <w:sz w:val="20"/>
                <w:szCs w:val="20"/>
              </w:rPr>
            </w:pPr>
            <w:r w:rsidRPr="00912785">
              <w:rPr>
                <w:rFonts w:ascii="Times New Roman" w:hAnsi="Times New Roman" w:cs="Times New Roman"/>
                <w:sz w:val="20"/>
                <w:szCs w:val="20"/>
              </w:rPr>
              <w:t>Ислам (0,45 %).</w:t>
            </w:r>
          </w:p>
        </w:tc>
      </w:tr>
    </w:tbl>
    <w:p w:rsidR="00912785" w:rsidRPr="00912785" w:rsidRDefault="00912785" w:rsidP="00912785">
      <w:pPr>
        <w:spacing w:after="0" w:line="360" w:lineRule="auto"/>
        <w:ind w:firstLine="709"/>
        <w:contextualSpacing/>
        <w:jc w:val="both"/>
        <w:rPr>
          <w:rFonts w:ascii="Times New Roman" w:hAnsi="Times New Roman" w:cs="Times New Roman"/>
          <w:i/>
          <w:sz w:val="20"/>
          <w:szCs w:val="20"/>
        </w:rPr>
      </w:pPr>
    </w:p>
    <w:p w:rsidR="00912785" w:rsidRPr="00912785" w:rsidRDefault="00912785" w:rsidP="00912785">
      <w:pPr>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rPr>
        <w:t>Составлено на основании следующих данных:</w:t>
      </w:r>
    </w:p>
    <w:p w:rsidR="00912785" w:rsidRPr="00912785" w:rsidRDefault="00912785" w:rsidP="0005576D">
      <w:pPr>
        <w:numPr>
          <w:ilvl w:val="0"/>
          <w:numId w:val="29"/>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lang w:val="en-US"/>
        </w:rPr>
        <w:t>China External Debt // CEIC Data. 2023. URL</w:t>
      </w:r>
      <w:r w:rsidRPr="00912785">
        <w:rPr>
          <w:rFonts w:ascii="Times New Roman" w:hAnsi="Times New Roman" w:cs="Times New Roman"/>
          <w:i/>
          <w:sz w:val="20"/>
          <w:szCs w:val="20"/>
        </w:rPr>
        <w:t xml:space="preserve">: </w:t>
      </w:r>
      <w:hyperlink r:id="rId47" w:history="1">
        <w:r w:rsidRPr="00912785">
          <w:rPr>
            <w:rFonts w:ascii="Times New Roman" w:hAnsi="Times New Roman" w:cs="Times New Roman"/>
            <w:i/>
            <w:color w:val="0563C1" w:themeColor="hyperlink"/>
            <w:sz w:val="20"/>
            <w:szCs w:val="20"/>
            <w:u w:val="single"/>
            <w:lang w:val="en-US"/>
          </w:rPr>
          <w:t>https</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www</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ceicdata</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com</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en</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indicator</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china</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external</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debt</w:t>
        </w:r>
      </w:hyperlink>
      <w:r w:rsidRPr="00912785">
        <w:rPr>
          <w:rFonts w:ascii="Times New Roman" w:hAnsi="Times New Roman" w:cs="Times New Roman"/>
          <w:i/>
          <w:sz w:val="20"/>
          <w:szCs w:val="20"/>
        </w:rPr>
        <w:t xml:space="preserve"> (Дата обращения: 05.06.2023).</w:t>
      </w:r>
    </w:p>
    <w:p w:rsidR="00912785" w:rsidRPr="00912785" w:rsidRDefault="00912785" w:rsidP="0005576D">
      <w:pPr>
        <w:numPr>
          <w:ilvl w:val="0"/>
          <w:numId w:val="29"/>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lang w:val="en-US"/>
        </w:rPr>
        <w:t>Main Data of the Seventh National Population Census // National Bureau of Statistics of China. May</w:t>
      </w:r>
      <w:r w:rsidRPr="00912785">
        <w:rPr>
          <w:rFonts w:ascii="Times New Roman" w:hAnsi="Times New Roman" w:cs="Times New Roman"/>
          <w:i/>
          <w:sz w:val="20"/>
          <w:szCs w:val="20"/>
        </w:rPr>
        <w:t xml:space="preserve"> 11, 2021. </w:t>
      </w:r>
      <w:r w:rsidRPr="00912785">
        <w:rPr>
          <w:rFonts w:ascii="Times New Roman" w:hAnsi="Times New Roman" w:cs="Times New Roman"/>
          <w:i/>
          <w:sz w:val="20"/>
          <w:szCs w:val="20"/>
          <w:lang w:val="en-US"/>
        </w:rPr>
        <w:t>URL</w:t>
      </w:r>
      <w:r w:rsidRPr="00912785">
        <w:rPr>
          <w:rFonts w:ascii="Times New Roman" w:hAnsi="Times New Roman" w:cs="Times New Roman"/>
          <w:i/>
          <w:sz w:val="20"/>
          <w:szCs w:val="20"/>
        </w:rPr>
        <w:t xml:space="preserve">: </w:t>
      </w:r>
      <w:hyperlink r:id="rId48" w:history="1">
        <w:r w:rsidRPr="00912785">
          <w:rPr>
            <w:rFonts w:ascii="Times New Roman" w:hAnsi="Times New Roman" w:cs="Times New Roman"/>
            <w:i/>
            <w:color w:val="0563C1" w:themeColor="hyperlink"/>
            <w:sz w:val="20"/>
            <w:szCs w:val="20"/>
            <w:u w:val="single"/>
            <w:lang w:val="en-US"/>
          </w:rPr>
          <w:t>http</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www</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stats</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gov</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cn</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english</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PressRelease</w:t>
        </w:r>
        <w:r w:rsidRPr="00912785">
          <w:rPr>
            <w:rFonts w:ascii="Times New Roman" w:hAnsi="Times New Roman" w:cs="Times New Roman"/>
            <w:i/>
            <w:color w:val="0563C1" w:themeColor="hyperlink"/>
            <w:sz w:val="20"/>
            <w:szCs w:val="20"/>
            <w:u w:val="single"/>
          </w:rPr>
          <w:t>/202105/</w:t>
        </w:r>
        <w:r w:rsidRPr="00912785">
          <w:rPr>
            <w:rFonts w:ascii="Times New Roman" w:hAnsi="Times New Roman" w:cs="Times New Roman"/>
            <w:i/>
            <w:color w:val="0563C1" w:themeColor="hyperlink"/>
            <w:sz w:val="20"/>
            <w:szCs w:val="20"/>
            <w:u w:val="single"/>
            <w:lang w:val="en-US"/>
          </w:rPr>
          <w:t>t</w:t>
        </w:r>
        <w:r w:rsidRPr="00912785">
          <w:rPr>
            <w:rFonts w:ascii="Times New Roman" w:hAnsi="Times New Roman" w:cs="Times New Roman"/>
            <w:i/>
            <w:color w:val="0563C1" w:themeColor="hyperlink"/>
            <w:sz w:val="20"/>
            <w:szCs w:val="20"/>
            <w:u w:val="single"/>
          </w:rPr>
          <w:t>20210510_1817185.</w:t>
        </w:r>
        <w:r w:rsidRPr="00912785">
          <w:rPr>
            <w:rFonts w:ascii="Times New Roman" w:hAnsi="Times New Roman" w:cs="Times New Roman"/>
            <w:i/>
            <w:color w:val="0563C1" w:themeColor="hyperlink"/>
            <w:sz w:val="20"/>
            <w:szCs w:val="20"/>
            <w:u w:val="single"/>
            <w:lang w:val="en-US"/>
          </w:rPr>
          <w:t>html</w:t>
        </w:r>
      </w:hyperlink>
      <w:r w:rsidRPr="00912785">
        <w:rPr>
          <w:rFonts w:ascii="Times New Roman" w:hAnsi="Times New Roman" w:cs="Times New Roman"/>
          <w:i/>
          <w:sz w:val="20"/>
          <w:szCs w:val="20"/>
        </w:rPr>
        <w:t xml:space="preserve"> (Дата обращения: 05.06.2023).</w:t>
      </w:r>
    </w:p>
    <w:p w:rsidR="00912785" w:rsidRPr="00912785" w:rsidRDefault="00912785" w:rsidP="0005576D">
      <w:pPr>
        <w:numPr>
          <w:ilvl w:val="0"/>
          <w:numId w:val="29"/>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hAnsi="Times New Roman" w:cs="Times New Roman"/>
          <w:i/>
          <w:sz w:val="20"/>
          <w:szCs w:val="20"/>
          <w:lang w:val="en-US"/>
        </w:rPr>
        <w:t>Report on the State of the Ecology and Environment in China: 2020 // Ministry of Ecology and Environment, the People’s Republic of China. May</w:t>
      </w:r>
      <w:r w:rsidRPr="00912785">
        <w:rPr>
          <w:rFonts w:ascii="Times New Roman" w:hAnsi="Times New Roman" w:cs="Times New Roman"/>
          <w:i/>
          <w:sz w:val="20"/>
          <w:szCs w:val="20"/>
        </w:rPr>
        <w:t xml:space="preserve"> 24, 2021. </w:t>
      </w:r>
      <w:r w:rsidRPr="00912785">
        <w:rPr>
          <w:rFonts w:ascii="Times New Roman" w:hAnsi="Times New Roman" w:cs="Times New Roman"/>
          <w:i/>
          <w:sz w:val="20"/>
          <w:szCs w:val="20"/>
          <w:lang w:val="en-US"/>
        </w:rPr>
        <w:t>URL</w:t>
      </w:r>
      <w:r w:rsidRPr="00912785">
        <w:rPr>
          <w:rFonts w:ascii="Times New Roman" w:hAnsi="Times New Roman" w:cs="Times New Roman"/>
          <w:i/>
          <w:sz w:val="20"/>
          <w:szCs w:val="20"/>
        </w:rPr>
        <w:t xml:space="preserve">: </w:t>
      </w:r>
      <w:hyperlink r:id="rId49" w:history="1">
        <w:r w:rsidRPr="00912785">
          <w:rPr>
            <w:rFonts w:ascii="Times New Roman" w:hAnsi="Times New Roman" w:cs="Times New Roman"/>
            <w:i/>
            <w:color w:val="0563C1" w:themeColor="hyperlink"/>
            <w:sz w:val="20"/>
            <w:szCs w:val="20"/>
            <w:u w:val="single"/>
            <w:lang w:val="en-US"/>
          </w:rPr>
          <w:t>https</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english</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mee</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gov</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cn</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Resources</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Reports</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soe</w:t>
        </w:r>
        <w:r w:rsidRPr="00912785">
          <w:rPr>
            <w:rFonts w:ascii="Times New Roman" w:hAnsi="Times New Roman" w:cs="Times New Roman"/>
            <w:i/>
            <w:color w:val="0563C1" w:themeColor="hyperlink"/>
            <w:sz w:val="20"/>
            <w:szCs w:val="20"/>
            <w:u w:val="single"/>
          </w:rPr>
          <w:t>/</w:t>
        </w:r>
        <w:r w:rsidRPr="00912785">
          <w:rPr>
            <w:rFonts w:ascii="Times New Roman" w:hAnsi="Times New Roman" w:cs="Times New Roman"/>
            <w:i/>
            <w:color w:val="0563C1" w:themeColor="hyperlink"/>
            <w:sz w:val="20"/>
            <w:szCs w:val="20"/>
            <w:u w:val="single"/>
            <w:lang w:val="en-US"/>
          </w:rPr>
          <w:t>SOEE</w:t>
        </w:r>
        <w:r w:rsidRPr="00912785">
          <w:rPr>
            <w:rFonts w:ascii="Times New Roman" w:hAnsi="Times New Roman" w:cs="Times New Roman"/>
            <w:i/>
            <w:color w:val="0563C1" w:themeColor="hyperlink"/>
            <w:sz w:val="20"/>
            <w:szCs w:val="20"/>
            <w:u w:val="single"/>
          </w:rPr>
          <w:t>2019/202204/</w:t>
        </w:r>
        <w:r w:rsidRPr="00912785">
          <w:rPr>
            <w:rFonts w:ascii="Times New Roman" w:hAnsi="Times New Roman" w:cs="Times New Roman"/>
            <w:i/>
            <w:color w:val="0563C1" w:themeColor="hyperlink"/>
            <w:sz w:val="20"/>
            <w:szCs w:val="20"/>
            <w:u w:val="single"/>
            <w:lang w:val="en-US"/>
          </w:rPr>
          <w:t>P</w:t>
        </w:r>
        <w:r w:rsidRPr="00912785">
          <w:rPr>
            <w:rFonts w:ascii="Times New Roman" w:hAnsi="Times New Roman" w:cs="Times New Roman"/>
            <w:i/>
            <w:color w:val="0563C1" w:themeColor="hyperlink"/>
            <w:sz w:val="20"/>
            <w:szCs w:val="20"/>
            <w:u w:val="single"/>
          </w:rPr>
          <w:t>020220407417638702591.</w:t>
        </w:r>
        <w:r w:rsidRPr="00912785">
          <w:rPr>
            <w:rFonts w:ascii="Times New Roman" w:hAnsi="Times New Roman" w:cs="Times New Roman"/>
            <w:i/>
            <w:color w:val="0563C1" w:themeColor="hyperlink"/>
            <w:sz w:val="20"/>
            <w:szCs w:val="20"/>
            <w:u w:val="single"/>
            <w:lang w:val="en-US"/>
          </w:rPr>
          <w:t>pdf</w:t>
        </w:r>
      </w:hyperlink>
      <w:r w:rsidRPr="00912785">
        <w:rPr>
          <w:rFonts w:ascii="Times New Roman" w:hAnsi="Times New Roman" w:cs="Times New Roman"/>
          <w:i/>
          <w:sz w:val="20"/>
          <w:szCs w:val="20"/>
        </w:rPr>
        <w:t xml:space="preserve"> (Дата обращения: 05.06.2023). </w:t>
      </w:r>
    </w:p>
    <w:p w:rsidR="00912785" w:rsidRPr="00912785" w:rsidRDefault="00912785" w:rsidP="0005576D">
      <w:pPr>
        <w:numPr>
          <w:ilvl w:val="0"/>
          <w:numId w:val="29"/>
        </w:numPr>
        <w:tabs>
          <w:tab w:val="left" w:pos="993"/>
        </w:tabs>
        <w:spacing w:after="0" w:line="360" w:lineRule="auto"/>
        <w:ind w:firstLine="709"/>
        <w:contextualSpacing/>
        <w:jc w:val="both"/>
        <w:rPr>
          <w:rFonts w:ascii="Times New Roman" w:hAnsi="Times New Roman" w:cs="Times New Roman"/>
          <w:i/>
          <w:sz w:val="20"/>
          <w:szCs w:val="20"/>
          <w:lang w:val="en-US"/>
        </w:rPr>
      </w:pPr>
      <w:r w:rsidRPr="00912785">
        <w:rPr>
          <w:rFonts w:ascii="Times New Roman" w:hAnsi="Times New Roman" w:cs="Times New Roman"/>
          <w:i/>
          <w:sz w:val="20"/>
          <w:szCs w:val="20"/>
          <w:lang w:val="en-US"/>
        </w:rPr>
        <w:t xml:space="preserve">World Economic Outlook database: 2021-2023 // International Monetary Fund. April 2023. URL: </w:t>
      </w:r>
      <w:hyperlink r:id="rId50" w:history="1">
        <w:r w:rsidRPr="00912785">
          <w:rPr>
            <w:rFonts w:ascii="Times New Roman" w:hAnsi="Times New Roman" w:cs="Times New Roman"/>
            <w:i/>
            <w:color w:val="0563C1" w:themeColor="hyperlink"/>
            <w:sz w:val="20"/>
            <w:szCs w:val="20"/>
            <w:u w:val="single"/>
            <w:lang w:val="en-US"/>
          </w:rPr>
          <w:t>https://goo.su/pWZlo</w:t>
        </w:r>
      </w:hyperlink>
      <w:r w:rsidRPr="00912785">
        <w:rPr>
          <w:rFonts w:ascii="Times New Roman" w:hAnsi="Times New Roman" w:cs="Times New Roman"/>
          <w:i/>
          <w:sz w:val="20"/>
          <w:szCs w:val="20"/>
          <w:lang w:val="en-US"/>
        </w:rPr>
        <w:t xml:space="preserve"> (</w:t>
      </w:r>
      <w:r w:rsidRPr="00912785">
        <w:rPr>
          <w:rFonts w:ascii="Times New Roman" w:hAnsi="Times New Roman" w:cs="Times New Roman"/>
          <w:i/>
          <w:sz w:val="20"/>
          <w:szCs w:val="20"/>
        </w:rPr>
        <w:t>Дата</w:t>
      </w:r>
      <w:r w:rsidRPr="00912785">
        <w:rPr>
          <w:rFonts w:ascii="Times New Roman" w:hAnsi="Times New Roman" w:cs="Times New Roman"/>
          <w:i/>
          <w:sz w:val="20"/>
          <w:szCs w:val="20"/>
          <w:lang w:val="en-US"/>
        </w:rPr>
        <w:t xml:space="preserve"> </w:t>
      </w:r>
      <w:r w:rsidRPr="00912785">
        <w:rPr>
          <w:rFonts w:ascii="Times New Roman" w:hAnsi="Times New Roman" w:cs="Times New Roman"/>
          <w:i/>
          <w:sz w:val="20"/>
          <w:szCs w:val="20"/>
        </w:rPr>
        <w:t>обращения</w:t>
      </w:r>
      <w:r w:rsidRPr="00912785">
        <w:rPr>
          <w:rFonts w:ascii="Times New Roman" w:hAnsi="Times New Roman" w:cs="Times New Roman"/>
          <w:i/>
          <w:sz w:val="20"/>
          <w:szCs w:val="20"/>
          <w:lang w:val="en-US"/>
        </w:rPr>
        <w:t>: 05.06.2023).</w:t>
      </w:r>
    </w:p>
    <w:p w:rsidR="00912785" w:rsidRPr="00912785" w:rsidRDefault="00912785" w:rsidP="0005576D">
      <w:pPr>
        <w:numPr>
          <w:ilvl w:val="0"/>
          <w:numId w:val="29"/>
        </w:numPr>
        <w:tabs>
          <w:tab w:val="left" w:pos="993"/>
        </w:tabs>
        <w:spacing w:after="0" w:line="360" w:lineRule="auto"/>
        <w:ind w:firstLine="709"/>
        <w:contextualSpacing/>
        <w:jc w:val="both"/>
        <w:rPr>
          <w:rFonts w:ascii="Times New Roman" w:hAnsi="Times New Roman" w:cs="Times New Roman"/>
          <w:i/>
          <w:sz w:val="20"/>
          <w:szCs w:val="20"/>
        </w:rPr>
      </w:pPr>
      <w:r w:rsidRPr="00912785">
        <w:rPr>
          <w:rFonts w:ascii="Times New Roman" w:eastAsia="SimSun" w:hAnsi="Times New Roman" w:cs="Times New Roman"/>
          <w:i/>
          <w:sz w:val="20"/>
          <w:szCs w:val="20"/>
        </w:rPr>
        <w:t>中华人民共和国宪法</w:t>
      </w:r>
      <w:r w:rsidRPr="00912785">
        <w:rPr>
          <w:rFonts w:ascii="Times New Roman" w:eastAsia="SimSun" w:hAnsi="Times New Roman" w:cs="Times New Roman"/>
          <w:i/>
          <w:sz w:val="20"/>
          <w:szCs w:val="20"/>
        </w:rPr>
        <w:t xml:space="preserve"> // </w:t>
      </w:r>
      <w:r w:rsidRPr="00912785">
        <w:rPr>
          <w:rFonts w:ascii="Times New Roman" w:eastAsia="SimSun" w:hAnsi="Times New Roman" w:cs="Times New Roman"/>
          <w:i/>
          <w:sz w:val="20"/>
          <w:szCs w:val="20"/>
        </w:rPr>
        <w:t>中华人民共和国中央人民政府</w:t>
      </w:r>
      <w:r w:rsidRPr="00912785">
        <w:rPr>
          <w:rFonts w:ascii="Times New Roman" w:eastAsia="SimSun" w:hAnsi="Times New Roman" w:cs="Times New Roman"/>
          <w:i/>
          <w:sz w:val="20"/>
          <w:szCs w:val="20"/>
        </w:rPr>
        <w:t>.</w:t>
      </w:r>
      <w:r w:rsidRPr="00912785">
        <w:rPr>
          <w:rFonts w:ascii="Times New Roman" w:hAnsi="Times New Roman" w:cs="Times New Roman"/>
          <w:i/>
          <w:sz w:val="20"/>
          <w:szCs w:val="20"/>
        </w:rPr>
        <w:t xml:space="preserve"> 2018-03-22. URL: </w:t>
      </w:r>
      <w:hyperlink r:id="rId51" w:history="1">
        <w:r w:rsidRPr="00912785">
          <w:rPr>
            <w:rFonts w:ascii="Times New Roman" w:hAnsi="Times New Roman" w:cs="Times New Roman"/>
            <w:i/>
            <w:color w:val="0563C1" w:themeColor="hyperlink"/>
            <w:sz w:val="20"/>
            <w:szCs w:val="20"/>
            <w:u w:val="single"/>
          </w:rPr>
          <w:t>https://www.gov.cn/guoqing/2018-03/22/content_5276318.htm</w:t>
        </w:r>
      </w:hyperlink>
      <w:r w:rsidRPr="00912785">
        <w:rPr>
          <w:rFonts w:ascii="Times New Roman" w:hAnsi="Times New Roman" w:cs="Times New Roman"/>
          <w:i/>
          <w:sz w:val="20"/>
          <w:szCs w:val="20"/>
        </w:rPr>
        <w:t xml:space="preserve"> (Дата обращения: 05.06.2023).</w:t>
      </w: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9A78B6" w:rsidRDefault="009A78B6" w:rsidP="009A78B6">
      <w:pPr>
        <w:spacing w:after="0" w:line="240" w:lineRule="auto"/>
        <w:ind w:firstLine="397"/>
        <w:contextualSpacing/>
        <w:jc w:val="both"/>
        <w:rPr>
          <w:rFonts w:ascii="Times New Roman" w:hAnsi="Times New Roman" w:cs="Times New Roman"/>
          <w:sz w:val="24"/>
          <w:szCs w:val="24"/>
        </w:rPr>
      </w:pPr>
    </w:p>
    <w:p w:rsidR="00DD1D1A" w:rsidRPr="00DD1D1A" w:rsidRDefault="00DD1D1A" w:rsidP="00912785">
      <w:pPr>
        <w:spacing w:after="0" w:line="240" w:lineRule="auto"/>
        <w:contextualSpacing/>
        <w:jc w:val="both"/>
        <w:rPr>
          <w:rFonts w:ascii="Times New Roman" w:hAnsi="Times New Roman" w:cs="Times New Roman"/>
          <w:sz w:val="24"/>
          <w:szCs w:val="24"/>
        </w:rPr>
      </w:pPr>
    </w:p>
    <w:sectPr w:rsidR="00DD1D1A" w:rsidRPr="00DD1D1A" w:rsidSect="00486835">
      <w:footerReference w:type="default" r:id="rId52"/>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020" w:rsidRDefault="00B00020" w:rsidP="00DD1D1A">
      <w:pPr>
        <w:spacing w:after="0" w:line="240" w:lineRule="auto"/>
      </w:pPr>
      <w:r>
        <w:separator/>
      </w:r>
    </w:p>
  </w:endnote>
  <w:endnote w:type="continuationSeparator" w:id="0">
    <w:p w:rsidR="00B00020" w:rsidRDefault="00B00020" w:rsidP="00DD1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50321"/>
      <w:docPartObj>
        <w:docPartGallery w:val="Page Numbers (Bottom of Page)"/>
        <w:docPartUnique/>
      </w:docPartObj>
    </w:sdtPr>
    <w:sdtEndPr/>
    <w:sdtContent>
      <w:p w:rsidR="00912785" w:rsidRDefault="00912785">
        <w:pPr>
          <w:pStyle w:val="a9"/>
          <w:jc w:val="center"/>
        </w:pPr>
        <w:r>
          <w:fldChar w:fldCharType="begin"/>
        </w:r>
        <w:r>
          <w:instrText>PAGE   \* MERGEFORMAT</w:instrText>
        </w:r>
        <w:r>
          <w:fldChar w:fldCharType="separate"/>
        </w:r>
        <w:r w:rsidR="004D222E">
          <w:rPr>
            <w:noProof/>
          </w:rPr>
          <w:t>1</w:t>
        </w:r>
        <w:r>
          <w:fldChar w:fldCharType="end"/>
        </w:r>
      </w:p>
    </w:sdtContent>
  </w:sdt>
  <w:p w:rsidR="00912785" w:rsidRDefault="0091278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020" w:rsidRDefault="00B00020" w:rsidP="00DD1D1A">
      <w:pPr>
        <w:spacing w:after="0" w:line="240" w:lineRule="auto"/>
      </w:pPr>
      <w:r>
        <w:separator/>
      </w:r>
    </w:p>
  </w:footnote>
  <w:footnote w:type="continuationSeparator" w:id="0">
    <w:p w:rsidR="00B00020" w:rsidRDefault="00B00020" w:rsidP="00DD1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A6C"/>
    <w:multiLevelType w:val="hybridMultilevel"/>
    <w:tmpl w:val="AE184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84AF0"/>
    <w:multiLevelType w:val="hybridMultilevel"/>
    <w:tmpl w:val="3FA87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3102E"/>
    <w:multiLevelType w:val="hybridMultilevel"/>
    <w:tmpl w:val="A95E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C24BD"/>
    <w:multiLevelType w:val="hybridMultilevel"/>
    <w:tmpl w:val="BCE081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51212EE"/>
    <w:multiLevelType w:val="hybridMultilevel"/>
    <w:tmpl w:val="B1BC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97122E"/>
    <w:multiLevelType w:val="hybridMultilevel"/>
    <w:tmpl w:val="53848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F35F7D"/>
    <w:multiLevelType w:val="hybridMultilevel"/>
    <w:tmpl w:val="0BFAB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1F5B61"/>
    <w:multiLevelType w:val="hybridMultilevel"/>
    <w:tmpl w:val="D19AA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A15D56"/>
    <w:multiLevelType w:val="hybridMultilevel"/>
    <w:tmpl w:val="D0028F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05E4B76"/>
    <w:multiLevelType w:val="hybridMultilevel"/>
    <w:tmpl w:val="4E2A286C"/>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3B2774A"/>
    <w:multiLevelType w:val="hybridMultilevel"/>
    <w:tmpl w:val="4E2A286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5733CB8"/>
    <w:multiLevelType w:val="hybridMultilevel"/>
    <w:tmpl w:val="D0028F2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9760A15"/>
    <w:multiLevelType w:val="hybridMultilevel"/>
    <w:tmpl w:val="F45E6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80371E"/>
    <w:multiLevelType w:val="hybridMultilevel"/>
    <w:tmpl w:val="DE9A53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CFF1E3B"/>
    <w:multiLevelType w:val="hybridMultilevel"/>
    <w:tmpl w:val="EA74F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DB02C6"/>
    <w:multiLevelType w:val="hybridMultilevel"/>
    <w:tmpl w:val="C1DC9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E2808F3"/>
    <w:multiLevelType w:val="hybridMultilevel"/>
    <w:tmpl w:val="F5A69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EA6B8E"/>
    <w:multiLevelType w:val="hybridMultilevel"/>
    <w:tmpl w:val="E71CA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FB5712"/>
    <w:multiLevelType w:val="hybridMultilevel"/>
    <w:tmpl w:val="BCE081B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594445D6"/>
    <w:multiLevelType w:val="hybridMultilevel"/>
    <w:tmpl w:val="49E8CA6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5CE86B60"/>
    <w:multiLevelType w:val="hybridMultilevel"/>
    <w:tmpl w:val="CEE6E1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025457C"/>
    <w:multiLevelType w:val="hybridMultilevel"/>
    <w:tmpl w:val="DDBAE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645B3B"/>
    <w:multiLevelType w:val="hybridMultilevel"/>
    <w:tmpl w:val="C1DC949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678E113C"/>
    <w:multiLevelType w:val="hybridMultilevel"/>
    <w:tmpl w:val="9B9AE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2A18D6"/>
    <w:multiLevelType w:val="hybridMultilevel"/>
    <w:tmpl w:val="F08CE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7C4E76"/>
    <w:multiLevelType w:val="hybridMultilevel"/>
    <w:tmpl w:val="B32C5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375A32"/>
    <w:multiLevelType w:val="hybridMultilevel"/>
    <w:tmpl w:val="018C9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9B2673"/>
    <w:multiLevelType w:val="hybridMultilevel"/>
    <w:tmpl w:val="8FF05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2422FB"/>
    <w:multiLevelType w:val="hybridMultilevel"/>
    <w:tmpl w:val="DE9A537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7ED46ACE"/>
    <w:multiLevelType w:val="hybridMultilevel"/>
    <w:tmpl w:val="4FF61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0"/>
  </w:num>
  <w:num w:numId="4">
    <w:abstractNumId w:val="7"/>
  </w:num>
  <w:num w:numId="5">
    <w:abstractNumId w:val="25"/>
  </w:num>
  <w:num w:numId="6">
    <w:abstractNumId w:val="10"/>
  </w:num>
  <w:num w:numId="7">
    <w:abstractNumId w:val="20"/>
  </w:num>
  <w:num w:numId="8">
    <w:abstractNumId w:val="4"/>
  </w:num>
  <w:num w:numId="9">
    <w:abstractNumId w:val="5"/>
  </w:num>
  <w:num w:numId="10">
    <w:abstractNumId w:val="19"/>
  </w:num>
  <w:num w:numId="11">
    <w:abstractNumId w:val="13"/>
  </w:num>
  <w:num w:numId="12">
    <w:abstractNumId w:val="21"/>
  </w:num>
  <w:num w:numId="13">
    <w:abstractNumId w:val="28"/>
  </w:num>
  <w:num w:numId="14">
    <w:abstractNumId w:val="8"/>
  </w:num>
  <w:num w:numId="15">
    <w:abstractNumId w:val="2"/>
  </w:num>
  <w:num w:numId="16">
    <w:abstractNumId w:val="14"/>
  </w:num>
  <w:num w:numId="17">
    <w:abstractNumId w:val="29"/>
  </w:num>
  <w:num w:numId="18">
    <w:abstractNumId w:val="6"/>
  </w:num>
  <w:num w:numId="19">
    <w:abstractNumId w:val="17"/>
  </w:num>
  <w:num w:numId="20">
    <w:abstractNumId w:val="11"/>
  </w:num>
  <w:num w:numId="21">
    <w:abstractNumId w:val="15"/>
  </w:num>
  <w:num w:numId="22">
    <w:abstractNumId w:val="27"/>
  </w:num>
  <w:num w:numId="23">
    <w:abstractNumId w:val="24"/>
  </w:num>
  <w:num w:numId="24">
    <w:abstractNumId w:val="22"/>
  </w:num>
  <w:num w:numId="25">
    <w:abstractNumId w:val="26"/>
  </w:num>
  <w:num w:numId="26">
    <w:abstractNumId w:val="3"/>
  </w:num>
  <w:num w:numId="27">
    <w:abstractNumId w:val="23"/>
  </w:num>
  <w:num w:numId="28">
    <w:abstractNumId w:val="1"/>
  </w:num>
  <w:num w:numId="29">
    <w:abstractNumId w:val="18"/>
  </w:num>
  <w:num w:numId="3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AC8"/>
    <w:rsid w:val="0005576D"/>
    <w:rsid w:val="000C1656"/>
    <w:rsid w:val="000C226D"/>
    <w:rsid w:val="001250A2"/>
    <w:rsid w:val="00274B46"/>
    <w:rsid w:val="002E451E"/>
    <w:rsid w:val="00401C90"/>
    <w:rsid w:val="00486835"/>
    <w:rsid w:val="004D222E"/>
    <w:rsid w:val="005075A1"/>
    <w:rsid w:val="005135C1"/>
    <w:rsid w:val="005C4B97"/>
    <w:rsid w:val="0068235F"/>
    <w:rsid w:val="00697D30"/>
    <w:rsid w:val="006F1494"/>
    <w:rsid w:val="008D737A"/>
    <w:rsid w:val="00912785"/>
    <w:rsid w:val="009A78B6"/>
    <w:rsid w:val="00AB1523"/>
    <w:rsid w:val="00B00020"/>
    <w:rsid w:val="00B20F22"/>
    <w:rsid w:val="00BC0AC8"/>
    <w:rsid w:val="00D74F2E"/>
    <w:rsid w:val="00D96C22"/>
    <w:rsid w:val="00DD1D1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EDEAB-5D88-4A27-A3A2-27F188E4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D1A"/>
    <w:rPr>
      <w:color w:val="0563C1" w:themeColor="hyperlink"/>
      <w:u w:val="single"/>
    </w:rPr>
  </w:style>
  <w:style w:type="paragraph" w:styleId="a4">
    <w:name w:val="footnote text"/>
    <w:basedOn w:val="a"/>
    <w:link w:val="a5"/>
    <w:uiPriority w:val="99"/>
    <w:unhideWhenUsed/>
    <w:rsid w:val="00DD1D1A"/>
    <w:pPr>
      <w:spacing w:after="0" w:line="240" w:lineRule="auto"/>
    </w:pPr>
    <w:rPr>
      <w:sz w:val="20"/>
      <w:szCs w:val="20"/>
    </w:rPr>
  </w:style>
  <w:style w:type="character" w:customStyle="1" w:styleId="a5">
    <w:name w:val="Текст сноски Знак"/>
    <w:basedOn w:val="a0"/>
    <w:link w:val="a4"/>
    <w:uiPriority w:val="99"/>
    <w:rsid w:val="00DD1D1A"/>
    <w:rPr>
      <w:sz w:val="20"/>
      <w:szCs w:val="20"/>
    </w:rPr>
  </w:style>
  <w:style w:type="character" w:styleId="a6">
    <w:name w:val="footnote reference"/>
    <w:basedOn w:val="a0"/>
    <w:uiPriority w:val="99"/>
    <w:semiHidden/>
    <w:unhideWhenUsed/>
    <w:rsid w:val="00DD1D1A"/>
    <w:rPr>
      <w:vertAlign w:val="superscript"/>
    </w:rPr>
  </w:style>
  <w:style w:type="paragraph" w:styleId="a7">
    <w:name w:val="header"/>
    <w:basedOn w:val="a"/>
    <w:link w:val="a8"/>
    <w:uiPriority w:val="99"/>
    <w:unhideWhenUsed/>
    <w:rsid w:val="009A78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A78B6"/>
  </w:style>
  <w:style w:type="paragraph" w:styleId="a9">
    <w:name w:val="footer"/>
    <w:basedOn w:val="a"/>
    <w:link w:val="aa"/>
    <w:uiPriority w:val="99"/>
    <w:unhideWhenUsed/>
    <w:rsid w:val="009A78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A78B6"/>
  </w:style>
  <w:style w:type="paragraph" w:styleId="ab">
    <w:name w:val="List Paragraph"/>
    <w:basedOn w:val="a"/>
    <w:uiPriority w:val="34"/>
    <w:qFormat/>
    <w:rsid w:val="00912785"/>
    <w:pPr>
      <w:ind w:left="720"/>
      <w:contextualSpacing/>
    </w:pPr>
  </w:style>
  <w:style w:type="character" w:styleId="ac">
    <w:name w:val="Subtle Emphasis"/>
    <w:basedOn w:val="a0"/>
    <w:uiPriority w:val="19"/>
    <w:qFormat/>
    <w:rsid w:val="00912785"/>
    <w:rPr>
      <w:i/>
      <w:iCs/>
      <w:color w:val="808080" w:themeColor="text1" w:themeTint="7F"/>
    </w:rPr>
  </w:style>
  <w:style w:type="table" w:styleId="ad">
    <w:name w:val="Table Grid"/>
    <w:basedOn w:val="a1"/>
    <w:uiPriority w:val="39"/>
    <w:rsid w:val="00912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выноски Знак"/>
    <w:basedOn w:val="a0"/>
    <w:link w:val="af"/>
    <w:uiPriority w:val="99"/>
    <w:semiHidden/>
    <w:rsid w:val="00912785"/>
    <w:rPr>
      <w:rFonts w:ascii="Tahoma" w:hAnsi="Tahoma" w:cs="Tahoma"/>
      <w:sz w:val="16"/>
      <w:szCs w:val="16"/>
    </w:rPr>
  </w:style>
  <w:style w:type="paragraph" w:styleId="af">
    <w:name w:val="Balloon Text"/>
    <w:basedOn w:val="a"/>
    <w:link w:val="ae"/>
    <w:uiPriority w:val="99"/>
    <w:semiHidden/>
    <w:unhideWhenUsed/>
    <w:rsid w:val="00912785"/>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ec.eaeunion.org/upload/medialibrary/21b/Tekst-russkiy-_EAEU-alternate_-final.pdf" TargetMode="External"/><Relationship Id="rId18" Type="http://schemas.openxmlformats.org/officeDocument/2006/relationships/hyperlink" Target="http://kremlin.ru/acts/constitution" TargetMode="External"/><Relationship Id="rId26" Type="http://schemas.openxmlformats.org/officeDocument/2006/relationships/hyperlink" Target="https://stat.gov.kz/ru/industries/social-statistics/demography/publications/6370/" TargetMode="External"/><Relationship Id="rId39" Type="http://schemas.openxmlformats.org/officeDocument/2006/relationships/hyperlink" Target="https://goo.su/pWZlo" TargetMode="External"/><Relationship Id="rId21" Type="http://schemas.openxmlformats.org/officeDocument/2006/relationships/hyperlink" Target="https://goo.su/pWZlo" TargetMode="External"/><Relationship Id="rId34" Type="http://schemas.openxmlformats.org/officeDocument/2006/relationships/hyperlink" Target="https://trendeconomy.ru/data/h2/Armenia/TOTAL" TargetMode="External"/><Relationship Id="rId42" Type="http://schemas.openxmlformats.org/officeDocument/2006/relationships/hyperlink" Target="https://goo.su/Wk06a2" TargetMode="External"/><Relationship Id="rId47" Type="http://schemas.openxmlformats.org/officeDocument/2006/relationships/hyperlink" Target="https://www.ceicdata.com/en/indicator/china/external-debt" TargetMode="External"/><Relationship Id="rId50" Type="http://schemas.openxmlformats.org/officeDocument/2006/relationships/hyperlink" Target="https://goo.su/pWZlo" TargetMode="External"/><Relationship Id="rId7" Type="http://schemas.openxmlformats.org/officeDocument/2006/relationships/hyperlink" Target="mailto:shakurova0274@mail.ru" TargetMode="External"/><Relationship Id="rId2" Type="http://schemas.openxmlformats.org/officeDocument/2006/relationships/styles" Target="styles.xml"/><Relationship Id="rId16" Type="http://schemas.openxmlformats.org/officeDocument/2006/relationships/hyperlink" Target="https://www.rosnedra.gov.ru/article/15043.html" TargetMode="External"/><Relationship Id="rId29" Type="http://schemas.openxmlformats.org/officeDocument/2006/relationships/hyperlink" Target="https://trendeconomy.ru/data/h2/KyrgyzRepublic/TOTAL" TargetMode="External"/><Relationship Id="rId11" Type="http://schemas.openxmlformats.org/officeDocument/2006/relationships/hyperlink" Target="https://portkuryk.kz/ru/port/tarihy" TargetMode="External"/><Relationship Id="rId24" Type="http://schemas.openxmlformats.org/officeDocument/2006/relationships/hyperlink" Target="https://www.gov.kz/memleket/entities/ecogeo/documents/details/383692?lang=ru" TargetMode="External"/><Relationship Id="rId32" Type="http://schemas.openxmlformats.org/officeDocument/2006/relationships/hyperlink" Target="file:///C:/Users/user/Downloads/&#1057;&#1090;&#1088;&#1091;&#1082;&#1090;&#1091;&#1088;&#1072;%20&#1075;&#1086;&#1089;&#1091;&#1076;&#1072;&#1088;&#1089;&#1090;&#1074;&#1077;&#1085;&#1085;&#1086;&#1075;&#1086;%20&#1074;&#1085;&#1077;&#1096;&#1085;&#1077;&#1075;&#1086;%20&#1076;&#1086;&#1083;&#1075;&#1072;%20&#1050;&#1056;%20&#1087;&#1086;%20&#1084;&#1077;&#1089;&#1103;&#1094;&#1072;&#1084;%20&#1079;&#1072;%202022%20&#1075;&#1086;&#1076;.pdf" TargetMode="External"/><Relationship Id="rId37" Type="http://schemas.openxmlformats.org/officeDocument/2006/relationships/hyperlink" Target="https://www.ceicdata.com/en/indicator/armenia/external-debt" TargetMode="External"/><Relationship Id="rId40" Type="http://schemas.openxmlformats.org/officeDocument/2006/relationships/hyperlink" Target="https://trendeconomy.ru/data/h2/Belarus/TOTAL" TargetMode="External"/><Relationship Id="rId45" Type="http://schemas.openxmlformats.org/officeDocument/2006/relationships/hyperlink" Target="https://mfa.gov.by/export/foreign_trade/"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ews.day.az/politics/1115574.html" TargetMode="External"/><Relationship Id="rId19" Type="http://schemas.openxmlformats.org/officeDocument/2006/relationships/hyperlink" Target="https://rosstat.gov.ru/storage/mediabank/22_20-02-2023.html" TargetMode="External"/><Relationship Id="rId31" Type="http://schemas.openxmlformats.org/officeDocument/2006/relationships/hyperlink" Target="https://elkattoo.stat.kg/media/aizada/2023/06/06/_.pdf" TargetMode="External"/><Relationship Id="rId44" Type="http://schemas.openxmlformats.org/officeDocument/2006/relationships/hyperlink" Target="https://pravo.by/pravovaya-informatsiya/normativnye-dokumenty/konstitutsiya-respubliki-belarus/"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azlogistics.kz/upload/horgos.pdf" TargetMode="External"/><Relationship Id="rId14" Type="http://schemas.openxmlformats.org/officeDocument/2006/relationships/hyperlink" Target="https://wciom.ru/analytical-reviews/analiticheskii-obzor/velikii-post-2021" TargetMode="External"/><Relationship Id="rId22" Type="http://schemas.openxmlformats.org/officeDocument/2006/relationships/hyperlink" Target="https://halykfinance.kz/download/files/analytics/trade_jan2023.pdf" TargetMode="External"/><Relationship Id="rId27" Type="http://schemas.openxmlformats.org/officeDocument/2006/relationships/hyperlink" Target="https://goo.su/pWZlo" TargetMode="External"/><Relationship Id="rId30" Type="http://schemas.openxmlformats.org/officeDocument/2006/relationships/hyperlink" Target="http://cbd.minjust.gov.kg/act/view/ru-ru/112213?cl=ru-ru" TargetMode="External"/><Relationship Id="rId35" Type="http://schemas.openxmlformats.org/officeDocument/2006/relationships/hyperlink" Target="https://www.president.am/ru/constitution-2015/" TargetMode="External"/><Relationship Id="rId43" Type="http://schemas.openxmlformats.org/officeDocument/2006/relationships/hyperlink" Target="https://goo.su/fPSNJ" TargetMode="External"/><Relationship Id="rId48" Type="http://schemas.openxmlformats.org/officeDocument/2006/relationships/hyperlink" Target="http://www.stats.gov.cn/english/PressRelease/202105/t20210510_1817185.html" TargetMode="External"/><Relationship Id="rId8" Type="http://schemas.openxmlformats.org/officeDocument/2006/relationships/hyperlink" Target="https://eec.eaeunion.org/upload/medialibrary/822/Doklad_Kitay_short_17.08.pdf" TargetMode="External"/><Relationship Id="rId51" Type="http://schemas.openxmlformats.org/officeDocument/2006/relationships/hyperlink" Target="https://www.gov.cn/guoqing/2018-03/22/content_5276318.htm" TargetMode="External"/><Relationship Id="rId3" Type="http://schemas.openxmlformats.org/officeDocument/2006/relationships/settings" Target="settings.xml"/><Relationship Id="rId12" Type="http://schemas.openxmlformats.org/officeDocument/2006/relationships/hyperlink" Target="http://khorgosgateway.kz/sections/&#1086;_&#1085;&#1072;&#1089;" TargetMode="External"/><Relationship Id="rId17" Type="http://schemas.openxmlformats.org/officeDocument/2006/relationships/hyperlink" Target="https://limited.customs.gov.ru/statistic/vneshn-torg/vneshn-torg-countries" TargetMode="External"/><Relationship Id="rId25" Type="http://schemas.openxmlformats.org/officeDocument/2006/relationships/hyperlink" Target="https://www.gov.kz/article/19305?lang=ru" TargetMode="External"/><Relationship Id="rId33" Type="http://schemas.openxmlformats.org/officeDocument/2006/relationships/hyperlink" Target="https://goo.su/pWZlo" TargetMode="External"/><Relationship Id="rId38" Type="http://schemas.openxmlformats.org/officeDocument/2006/relationships/hyperlink" Target="https://www.armstat.am/file/article/population_01_22.pdf" TargetMode="External"/><Relationship Id="rId46" Type="http://schemas.openxmlformats.org/officeDocument/2006/relationships/hyperlink" Target="https://minpriroda.gov.by/ru/minsyrbaza-ru/" TargetMode="External"/><Relationship Id="rId20" Type="http://schemas.openxmlformats.org/officeDocument/2006/relationships/hyperlink" Target="https://minfin.gov.ru/ru/perfomance/public_debt/external/structure?id_38=301104-struktura_gosudarstvennogo_vneshnego_dolga_rossiiskoi_federatsii_na_1_dekabrya_2022_goda" TargetMode="External"/><Relationship Id="rId41" Type="http://schemas.openxmlformats.org/officeDocument/2006/relationships/hyperlink" Target="https://goo.su/2UgyZlq"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adn.gov.ru/otkritoe-agenstvo/vserossijskaya-perepis-naseleniya-2020/" TargetMode="External"/><Relationship Id="rId23" Type="http://schemas.openxmlformats.org/officeDocument/2006/relationships/hyperlink" Target="https://www.akorda.kz/ru/official_documents/constitution" TargetMode="External"/><Relationship Id="rId28" Type="http://schemas.openxmlformats.org/officeDocument/2006/relationships/hyperlink" Target="http://www.geology.kg/wp-content/uploads/2021/04/Reestr-PI.doc" TargetMode="External"/><Relationship Id="rId36" Type="http://schemas.openxmlformats.org/officeDocument/2006/relationships/hyperlink" Target="https://www.armstat.am/file/doc/99484908.pdf" TargetMode="External"/><Relationship Id="rId49" Type="http://schemas.openxmlformats.org/officeDocument/2006/relationships/hyperlink" Target="https://english.mee.gov.cn/Resources/Reports/soe/SOEE2019/202204/P02022040741763870259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14</Pages>
  <Words>5151</Words>
  <Characters>29365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2024-02-16T10:27:00Z</dcterms:created>
  <dcterms:modified xsi:type="dcterms:W3CDTF">2024-02-19T16:13:00Z</dcterms:modified>
</cp:coreProperties>
</file>