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005A" w14:textId="102E389F" w:rsidR="00834DDF" w:rsidRDefault="00834DDF" w:rsidP="0012284D">
      <w:pPr>
        <w:pStyle w:val="a4"/>
        <w:ind w:firstLine="0"/>
        <w:jc w:val="center"/>
        <w:rPr>
          <w:b/>
          <w:bCs/>
        </w:rPr>
      </w:pPr>
      <w:r w:rsidRPr="00834DDF">
        <w:rPr>
          <w:b/>
          <w:bCs/>
        </w:rPr>
        <w:t xml:space="preserve">Контртенденции усиления ЕС и НАТО на </w:t>
      </w:r>
      <w:proofErr w:type="spellStart"/>
      <w:r w:rsidRPr="00834DDF">
        <w:rPr>
          <w:b/>
          <w:bCs/>
        </w:rPr>
        <w:t>постъюгославском</w:t>
      </w:r>
      <w:proofErr w:type="spellEnd"/>
      <w:r w:rsidRPr="00834DDF">
        <w:rPr>
          <w:b/>
          <w:bCs/>
        </w:rPr>
        <w:t xml:space="preserve"> пространстве</w:t>
      </w:r>
    </w:p>
    <w:p w14:paraId="65DA4B4B" w14:textId="29CB6158" w:rsidR="00834DDF" w:rsidRDefault="00834DDF" w:rsidP="00036671">
      <w:pPr>
        <w:pStyle w:val="a4"/>
        <w:ind w:firstLine="0"/>
        <w:jc w:val="center"/>
        <w:rPr>
          <w:b/>
          <w:bCs/>
          <w:i/>
          <w:iCs/>
        </w:rPr>
      </w:pPr>
      <w:r w:rsidRPr="00C1207C">
        <w:rPr>
          <w:b/>
          <w:bCs/>
          <w:i/>
          <w:iCs/>
        </w:rPr>
        <w:t>Блохин Иван</w:t>
      </w:r>
      <w:r w:rsidR="00C1207C" w:rsidRPr="00C1207C">
        <w:rPr>
          <w:b/>
          <w:bCs/>
          <w:i/>
          <w:iCs/>
        </w:rPr>
        <w:t xml:space="preserve"> Олегович</w:t>
      </w:r>
    </w:p>
    <w:p w14:paraId="24CAE153" w14:textId="6BFFAE12" w:rsidR="00036671" w:rsidRPr="00214394" w:rsidRDefault="008542A9" w:rsidP="00036671">
      <w:pPr>
        <w:pStyle w:val="a4"/>
        <w:ind w:firstLine="0"/>
        <w:jc w:val="center"/>
        <w:rPr>
          <w:i/>
          <w:iCs/>
        </w:rPr>
      </w:pPr>
      <w:r w:rsidRPr="00214394">
        <w:rPr>
          <w:i/>
          <w:iCs/>
        </w:rPr>
        <w:t>Студент</w:t>
      </w:r>
    </w:p>
    <w:p w14:paraId="24E359C1" w14:textId="24B688E2" w:rsidR="008542A9" w:rsidRPr="00214394" w:rsidRDefault="008542A9" w:rsidP="00036671">
      <w:pPr>
        <w:pStyle w:val="a4"/>
        <w:ind w:firstLine="0"/>
        <w:jc w:val="center"/>
        <w:rPr>
          <w:i/>
          <w:iCs/>
        </w:rPr>
      </w:pPr>
      <w:r w:rsidRPr="00214394">
        <w:rPr>
          <w:i/>
          <w:iCs/>
        </w:rPr>
        <w:t xml:space="preserve">Дипломатическая академия МИД </w:t>
      </w:r>
      <w:r w:rsidR="00DD143E" w:rsidRPr="00214394">
        <w:rPr>
          <w:i/>
          <w:iCs/>
        </w:rPr>
        <w:t>России</w:t>
      </w:r>
    </w:p>
    <w:p w14:paraId="5829B052" w14:textId="3DA1BCCD" w:rsidR="00457E36" w:rsidRPr="00214394" w:rsidRDefault="00457E36" w:rsidP="00036671">
      <w:pPr>
        <w:pStyle w:val="a4"/>
        <w:ind w:firstLine="0"/>
        <w:jc w:val="center"/>
        <w:rPr>
          <w:i/>
          <w:iCs/>
        </w:rPr>
      </w:pPr>
      <w:r w:rsidRPr="00214394">
        <w:rPr>
          <w:i/>
          <w:iCs/>
        </w:rPr>
        <w:t>E</w:t>
      </w:r>
      <w:r w:rsidR="00AA310F" w:rsidRPr="00214394">
        <w:rPr>
          <w:i/>
          <w:iCs/>
        </w:rPr>
        <w:t>–</w:t>
      </w:r>
      <w:proofErr w:type="spellStart"/>
      <w:r w:rsidR="00332B36" w:rsidRPr="00214394">
        <w:rPr>
          <w:i/>
          <w:iCs/>
        </w:rPr>
        <w:t>mail</w:t>
      </w:r>
      <w:proofErr w:type="spellEnd"/>
      <w:r w:rsidR="00332B36" w:rsidRPr="00214394">
        <w:rPr>
          <w:i/>
          <w:iCs/>
        </w:rPr>
        <w:t xml:space="preserve">: </w:t>
      </w:r>
      <w:hyperlink r:id="rId7" w:history="1">
        <w:r w:rsidR="00332B36" w:rsidRPr="00214394">
          <w:rPr>
            <w:rStyle w:val="a9"/>
            <w:i/>
            <w:iCs/>
          </w:rPr>
          <w:t>blohin_ivan123@mail.ru</w:t>
        </w:r>
      </w:hyperlink>
      <w:r w:rsidR="00332B36" w:rsidRPr="00214394">
        <w:rPr>
          <w:i/>
          <w:iCs/>
        </w:rPr>
        <w:t xml:space="preserve"> </w:t>
      </w:r>
    </w:p>
    <w:p w14:paraId="025052C7" w14:textId="0E31C80B" w:rsidR="000231A9" w:rsidRDefault="000231A9" w:rsidP="000231A9">
      <w:pPr>
        <w:pStyle w:val="a4"/>
      </w:pPr>
      <w:r>
        <w:t xml:space="preserve">В настоящее время </w:t>
      </w:r>
      <w:proofErr w:type="spellStart"/>
      <w:r>
        <w:t>постъюгославское</w:t>
      </w:r>
      <w:proofErr w:type="spellEnd"/>
      <w:r>
        <w:t xml:space="preserve"> пространство </w:t>
      </w:r>
      <w:r w:rsidR="00DF4571">
        <w:t xml:space="preserve">зачастую </w:t>
      </w:r>
      <w:r>
        <w:t>представля</w:t>
      </w:r>
      <w:r w:rsidR="00117072">
        <w:t>е</w:t>
      </w:r>
      <w:r>
        <w:t>тся в объектном ключе.</w:t>
      </w:r>
      <w:r w:rsidRPr="00BD56D2">
        <w:t xml:space="preserve"> </w:t>
      </w:r>
      <w:r>
        <w:t>Как отмечает Е.Г. Пономарева, «</w:t>
      </w:r>
      <w:r w:rsidR="0085195D">
        <w:t>п</w:t>
      </w:r>
      <w:r>
        <w:t xml:space="preserve">роблема политической самостоятельности Балкан на международной арене вообще не звучит в материалах </w:t>
      </w:r>
      <w:proofErr w:type="spellStart"/>
      <w:r>
        <w:t>небалканского</w:t>
      </w:r>
      <w:proofErr w:type="spellEnd"/>
      <w:r>
        <w:t xml:space="preserve"> происхождения»</w:t>
      </w:r>
      <w:r w:rsidR="004A705C" w:rsidRPr="004A705C">
        <w:t>[3].</w:t>
      </w:r>
      <w:r w:rsidR="0008465F">
        <w:t xml:space="preserve"> </w:t>
      </w:r>
      <w:r w:rsidR="00AD3D67">
        <w:t xml:space="preserve">Однако </w:t>
      </w:r>
      <w:r>
        <w:t xml:space="preserve">не упускаются ли важные детали, если рассматривать только главные </w:t>
      </w:r>
      <w:proofErr w:type="spellStart"/>
      <w:r>
        <w:t>постъюгославские</w:t>
      </w:r>
      <w:proofErr w:type="spellEnd"/>
      <w:r>
        <w:t xml:space="preserve"> тенденции и только с точки зрения политики внешних сил?</w:t>
      </w:r>
      <w:r w:rsidR="0008465F">
        <w:t xml:space="preserve"> </w:t>
      </w:r>
    </w:p>
    <w:p w14:paraId="7CC1AEB4" w14:textId="276477A4" w:rsidR="000231A9" w:rsidRDefault="00B7346C" w:rsidP="00DF4571">
      <w:pPr>
        <w:pStyle w:val="a4"/>
      </w:pPr>
      <w:r>
        <w:t xml:space="preserve">Для ответа на этот вопрос </w:t>
      </w:r>
      <w:r w:rsidR="000231A9">
        <w:t xml:space="preserve">можно исследовать современные политические тренды на </w:t>
      </w:r>
      <w:proofErr w:type="spellStart"/>
      <w:r w:rsidR="000231A9">
        <w:t>постъюгославском</w:t>
      </w:r>
      <w:proofErr w:type="spellEnd"/>
      <w:r w:rsidR="000231A9">
        <w:t xml:space="preserve"> пространстве с позиции дуализма политики «балансирования» и «примыкания» (теория баланса угроз С. Уолта</w:t>
      </w:r>
      <w:r w:rsidR="004A705C" w:rsidRPr="004A705C">
        <w:t>[7]</w:t>
      </w:r>
      <w:r w:rsidR="000231A9">
        <w:t>).</w:t>
      </w:r>
      <w:r w:rsidR="00DF4571">
        <w:t xml:space="preserve"> </w:t>
      </w:r>
      <w:r w:rsidR="000231A9">
        <w:t xml:space="preserve">Рассмотрение стратегической конфигурации на </w:t>
      </w:r>
      <w:proofErr w:type="spellStart"/>
      <w:r w:rsidR="000231A9">
        <w:t>посъюгославском</w:t>
      </w:r>
      <w:proofErr w:type="spellEnd"/>
      <w:r w:rsidR="000231A9">
        <w:t xml:space="preserve"> пространстве дает понять, </w:t>
      </w:r>
      <w:r w:rsidR="0085195D">
        <w:t>ч</w:t>
      </w:r>
      <w:r w:rsidR="000231A9">
        <w:t>то там преобладает политика «примыкания».</w:t>
      </w:r>
      <w:r w:rsidR="0008465F">
        <w:t xml:space="preserve"> </w:t>
      </w:r>
      <w:r w:rsidR="004F132F">
        <w:t>И н</w:t>
      </w:r>
      <w:r w:rsidR="0008465F">
        <w:t xml:space="preserve">ехватка собственных ресурсов у </w:t>
      </w:r>
      <w:proofErr w:type="spellStart"/>
      <w:r w:rsidR="0008465F">
        <w:t>постъюгославских</w:t>
      </w:r>
      <w:proofErr w:type="spellEnd"/>
      <w:r w:rsidR="0008465F">
        <w:t xml:space="preserve"> стран</w:t>
      </w:r>
      <w:r w:rsidR="004F132F">
        <w:t>,</w:t>
      </w:r>
      <w:r w:rsidR="0008465F">
        <w:t xml:space="preserve"> и нахождение большинства из них в западных структурах существенно ограничивают их самостоятельность и правосубъектность. </w:t>
      </w:r>
      <w:r w:rsidR="000231A9">
        <w:t>При этом о полной победе западного альянса на «Западных Балканах» пока утверждать не приходится.</w:t>
      </w:r>
      <w:r w:rsidR="0008465F">
        <w:t xml:space="preserve"> </w:t>
      </w:r>
    </w:p>
    <w:p w14:paraId="12648E54" w14:textId="04B00EAB" w:rsidR="0085195D" w:rsidRDefault="000231A9" w:rsidP="0085195D">
      <w:pPr>
        <w:pStyle w:val="a4"/>
      </w:pPr>
      <w:r>
        <w:t xml:space="preserve">Во-первых, следует отметить объективные </w:t>
      </w:r>
      <w:proofErr w:type="spellStart"/>
      <w:r>
        <w:t>контртенденции</w:t>
      </w:r>
      <w:proofErr w:type="spellEnd"/>
      <w:r>
        <w:t xml:space="preserve">. Прежде всего, расширение ЕС и НАТО на </w:t>
      </w:r>
      <w:proofErr w:type="spellStart"/>
      <w:r>
        <w:t>постъюгославском</w:t>
      </w:r>
      <w:proofErr w:type="spellEnd"/>
      <w:r>
        <w:t xml:space="preserve"> пространстве</w:t>
      </w:r>
      <w:r w:rsidR="000E1EEA">
        <w:t xml:space="preserve"> приостановилось с 2013 и с 2019 г. соответственно</w:t>
      </w:r>
      <w:r>
        <w:t xml:space="preserve">. </w:t>
      </w:r>
      <w:r w:rsidR="0085195D">
        <w:t xml:space="preserve">Текущая ситуация </w:t>
      </w:r>
      <w:r>
        <w:t>обусловлен</w:t>
      </w:r>
      <w:r w:rsidR="0085195D">
        <w:t xml:space="preserve">а как </w:t>
      </w:r>
      <w:r>
        <w:t>отсутств</w:t>
      </w:r>
      <w:r w:rsidR="001C4CE7">
        <w:t>ием</w:t>
      </w:r>
      <w:r>
        <w:t xml:space="preserve"> готовност</w:t>
      </w:r>
      <w:r w:rsidR="001C4CE7">
        <w:t>и к расширению</w:t>
      </w:r>
      <w:r>
        <w:t xml:space="preserve"> </w:t>
      </w:r>
      <w:r w:rsidR="001C4CE7">
        <w:t>внутри самих объединений</w:t>
      </w:r>
      <w:r w:rsidR="0085195D">
        <w:t xml:space="preserve">, так и </w:t>
      </w:r>
      <w:r w:rsidR="0008465F">
        <w:t>кризисами на</w:t>
      </w:r>
      <w:r>
        <w:t xml:space="preserve"> </w:t>
      </w:r>
      <w:proofErr w:type="spellStart"/>
      <w:r>
        <w:t>постъюгославско</w:t>
      </w:r>
      <w:r w:rsidR="0008465F">
        <w:t>м</w:t>
      </w:r>
      <w:proofErr w:type="spellEnd"/>
      <w:r>
        <w:t xml:space="preserve"> пространств</w:t>
      </w:r>
      <w:r w:rsidR="0008465F">
        <w:t>е</w:t>
      </w:r>
      <w:r>
        <w:t>, что усложняет движение в сторону соответствия критериев членства и используется ЕС в политических целях для давления на страны региона (как в случае с Сербией по косовскому вопросу)</w:t>
      </w:r>
      <w:r w:rsidR="0085195D">
        <w:t xml:space="preserve">. Собственно, </w:t>
      </w:r>
      <w:r w:rsidR="0008465F">
        <w:t>Серби</w:t>
      </w:r>
      <w:r w:rsidR="0085195D">
        <w:t>я</w:t>
      </w:r>
      <w:r w:rsidR="003A3ECE">
        <w:t xml:space="preserve"> </w:t>
      </w:r>
      <w:r w:rsidR="0085195D">
        <w:t>не намерен</w:t>
      </w:r>
      <w:r w:rsidR="00CB2E5A">
        <w:t xml:space="preserve">а </w:t>
      </w:r>
      <w:r w:rsidR="0008465F">
        <w:t>вступать в НАТО</w:t>
      </w:r>
      <w:r w:rsidR="003A3ECE">
        <w:t>, как и Республика Сербск</w:t>
      </w:r>
      <w:r w:rsidR="001E3C90">
        <w:t>ая.</w:t>
      </w:r>
    </w:p>
    <w:p w14:paraId="1C07E154" w14:textId="7E668C8D" w:rsidR="00834DDF" w:rsidRDefault="000231A9" w:rsidP="00834DDF">
      <w:pPr>
        <w:pStyle w:val="a4"/>
      </w:pPr>
      <w:r>
        <w:t>Политика Сербии в наибольшей степени напоминает балансирование</w:t>
      </w:r>
      <w:r w:rsidR="004F132F">
        <w:t>.</w:t>
      </w:r>
      <w:r>
        <w:t xml:space="preserve"> С одной стороны, она активно сотрудничает с западным блоком в экономическом плане (основной торговый партнер Сербии – ЕС</w:t>
      </w:r>
      <w:r w:rsidR="004A705C" w:rsidRPr="004A705C">
        <w:t>[8]</w:t>
      </w:r>
      <w:r>
        <w:t>). Кроме того, Сербия</w:t>
      </w:r>
      <w:r w:rsidR="00DF4571">
        <w:t xml:space="preserve"> час</w:t>
      </w:r>
      <w:r>
        <w:t xml:space="preserve">тично поддерживает политику Запада в отношении России, заключила с НАТО Индивидуальный план партнерства и за последние годы </w:t>
      </w:r>
      <w:r w:rsidR="001C4CE7">
        <w:t xml:space="preserve">нередко </w:t>
      </w:r>
      <w:r>
        <w:t>проводила военные учения с НАТО</w:t>
      </w:r>
      <w:r w:rsidR="001C4CE7">
        <w:t xml:space="preserve">. </w:t>
      </w:r>
      <w:r>
        <w:t>С другой стороны, Сербия</w:t>
      </w:r>
      <w:r w:rsidR="001C4CE7">
        <w:t xml:space="preserve">, несмотря на ряд уступок, не отказалась от своих законных претензий на Косово. Также Сербия </w:t>
      </w:r>
      <w:r>
        <w:t>вместе с Боснией и Герцеговиной</w:t>
      </w:r>
      <w:r w:rsidR="001C4CE7">
        <w:t xml:space="preserve"> (за счет позиции Республики Сербской) </w:t>
      </w:r>
      <w:r>
        <w:t>остаются единственными балканскими странами, которые не ввели антироссийские санкции, несмотря на серьезное давление извне. Сербия</w:t>
      </w:r>
      <w:r w:rsidR="001C4CE7">
        <w:t xml:space="preserve"> и РС</w:t>
      </w:r>
      <w:r>
        <w:t xml:space="preserve"> продолжа</w:t>
      </w:r>
      <w:r w:rsidR="001C4CE7">
        <w:t>ю</w:t>
      </w:r>
      <w:r>
        <w:t xml:space="preserve">т активное энергетическое </w:t>
      </w:r>
      <w:r w:rsidR="00DA52FE">
        <w:t>(</w:t>
      </w:r>
      <w:r>
        <w:t>и в целом экономическое</w:t>
      </w:r>
      <w:r w:rsidR="00DA52FE">
        <w:t xml:space="preserve">), а также гуманитарные </w:t>
      </w:r>
      <w:r>
        <w:t xml:space="preserve">сотрудничество с Россией. </w:t>
      </w:r>
      <w:r w:rsidR="004F132F">
        <w:t>В этом контексте можно вспомнить, что исторически Балканы за счет нехватки собственных возможностей и</w:t>
      </w:r>
      <w:r w:rsidR="0085195D">
        <w:t xml:space="preserve"> географического</w:t>
      </w:r>
      <w:r w:rsidR="004F132F">
        <w:t xml:space="preserve"> расположения нередко прибегали к политике балансирования (например, положение Югославии в биполярной системе). </w:t>
      </w:r>
    </w:p>
    <w:p w14:paraId="60C2673B" w14:textId="4B55B262" w:rsidR="000231A9" w:rsidRDefault="004F132F" w:rsidP="00834DDF">
      <w:pPr>
        <w:pStyle w:val="a4"/>
      </w:pPr>
      <w:r>
        <w:t xml:space="preserve">Сегодня </w:t>
      </w:r>
      <w:r w:rsidR="000231A9">
        <w:t>Сербия не действует изолированно в своем регионе.</w:t>
      </w:r>
      <w:r w:rsidR="001E3C90">
        <w:t xml:space="preserve"> </w:t>
      </w:r>
      <w:r w:rsidR="000231A9">
        <w:t xml:space="preserve">В частности, </w:t>
      </w:r>
      <w:r w:rsidR="00FE5181">
        <w:t xml:space="preserve">она </w:t>
      </w:r>
      <w:r w:rsidR="002710D4">
        <w:t>и</w:t>
      </w:r>
      <w:r w:rsidR="00FE5181">
        <w:t xml:space="preserve"> </w:t>
      </w:r>
      <w:r w:rsidR="00940A0B">
        <w:t>другие</w:t>
      </w:r>
      <w:r w:rsidR="00FE5181">
        <w:t xml:space="preserve"> </w:t>
      </w:r>
      <w:r w:rsidR="002710D4">
        <w:t>страны</w:t>
      </w:r>
      <w:r w:rsidR="000231A9">
        <w:t>, процесс евроинтеграции которых замедл</w:t>
      </w:r>
      <w:r w:rsidR="00A944F4">
        <w:t>и</w:t>
      </w:r>
      <w:r w:rsidR="000231A9">
        <w:t>лся (Албания и Северная Македония) в 2019 г. в значительной мере самостоятельно инициировали интеграционный проект «Открытые Балканы», который</w:t>
      </w:r>
      <w:r w:rsidR="00491E4B">
        <w:t xml:space="preserve">, </w:t>
      </w:r>
      <w:r w:rsidR="000231A9">
        <w:t>хотя и был непосредственно связан с евроинтеграцией, рассматривался в ЕС как опасная альтернатива</w:t>
      </w:r>
      <w:r w:rsidR="004A705C" w:rsidRPr="004A705C">
        <w:t>[4]</w:t>
      </w:r>
      <w:r w:rsidR="000231A9">
        <w:t xml:space="preserve">. Кроме того, за последнее время заметно сближение между Сербией и Венгрией, что связано со схожестью их позиций в отношении России и по украинскому конфликту. Так, Венгрия, как и Сербия, не отказывается от энергетического сотрудничества с Россией, имеет скептическую позицию по поводу </w:t>
      </w:r>
      <w:r w:rsidR="00D92B8A">
        <w:t xml:space="preserve">активной </w:t>
      </w:r>
      <w:r w:rsidR="000231A9">
        <w:t>поддержки Украины, препятствует интеграции Косова в европейские структуры. Положительная динамика отношений между Сербией и Венгрией характеризуется даже как «сербо-венгерский союз»</w:t>
      </w:r>
      <w:r w:rsidR="004A705C" w:rsidRPr="004A705C">
        <w:t>[2]</w:t>
      </w:r>
      <w:r w:rsidR="000231A9">
        <w:t>.</w:t>
      </w:r>
      <w:r>
        <w:t xml:space="preserve"> </w:t>
      </w:r>
    </w:p>
    <w:p w14:paraId="29BE3ACA" w14:textId="542CEBC9" w:rsidR="00946B25" w:rsidRPr="00783BF5" w:rsidRDefault="004F132F" w:rsidP="00946B25">
      <w:pPr>
        <w:pStyle w:val="a4"/>
      </w:pPr>
      <w:r>
        <w:t xml:space="preserve"> За последнее десятилетие можно привести и другие примеры политики </w:t>
      </w:r>
      <w:proofErr w:type="spellStart"/>
      <w:r>
        <w:t>постъюгославских</w:t>
      </w:r>
      <w:proofErr w:type="spellEnd"/>
      <w:r>
        <w:t xml:space="preserve"> стран, которая не вписывается</w:t>
      </w:r>
      <w:r w:rsidR="000231A9">
        <w:t xml:space="preserve"> в общий западный нарратив</w:t>
      </w:r>
      <w:r>
        <w:t xml:space="preserve">. </w:t>
      </w:r>
      <w:r w:rsidR="000231A9">
        <w:t xml:space="preserve">В частности, БЮРМ во главе с премьер-министром Н. </w:t>
      </w:r>
      <w:proofErr w:type="spellStart"/>
      <w:r w:rsidR="000231A9">
        <w:t>Груевским</w:t>
      </w:r>
      <w:proofErr w:type="spellEnd"/>
      <w:r w:rsidR="000231A9">
        <w:t xml:space="preserve"> в 2014-2015 гг. стала </w:t>
      </w:r>
      <w:r w:rsidR="000231A9">
        <w:lastRenderedPageBreak/>
        <w:t>одной из стран, которые высказались прот</w:t>
      </w:r>
      <w:r w:rsidR="007B44E0">
        <w:t xml:space="preserve">ив </w:t>
      </w:r>
      <w:r w:rsidR="000231A9">
        <w:t>введения антироссийских санкций</w:t>
      </w:r>
      <w:r w:rsidR="00351482">
        <w:t>.</w:t>
      </w:r>
      <w:r w:rsidR="000231A9">
        <w:t xml:space="preserve"> </w:t>
      </w:r>
      <w:r w:rsidR="00351482">
        <w:t>Та</w:t>
      </w:r>
      <w:r w:rsidR="000231A9">
        <w:t>кже Македония, как и Сербия, поддержала проект «Турецкого потока»</w:t>
      </w:r>
      <w:r w:rsidR="004A705C" w:rsidRPr="004A705C">
        <w:t>[5]</w:t>
      </w:r>
      <w:r w:rsidR="000231A9">
        <w:t xml:space="preserve">. Однако после смены власти и вступления в НАТО Македонии ее политический курс стал </w:t>
      </w:r>
      <w:r w:rsidR="007B44E0">
        <w:t xml:space="preserve">больше </w:t>
      </w:r>
      <w:r w:rsidR="000231A9">
        <w:t>соответствовать общей трансатлантической повестке. Другой пример разногласий с общей западной линией – осуждение президентом Хорватии З. Милановичем политики Запада в отношении украинского кризиса и его призыв к переговорам с Россией вместо оказания давления на нее</w:t>
      </w:r>
      <w:r w:rsidR="004A705C" w:rsidRPr="004A705C">
        <w:t>[1].</w:t>
      </w:r>
      <w:r w:rsidR="000231A9">
        <w:t xml:space="preserve">  Хотя </w:t>
      </w:r>
      <w:r w:rsidR="0080579E">
        <w:t xml:space="preserve">с </w:t>
      </w:r>
      <w:r w:rsidR="000231A9">
        <w:t xml:space="preserve">его позицией не согласен премьер-министр З. Пленкович, а Хорватия продолжает оказывать поддержку Украине, сам факт наличия в высшем руководстве страны подобной «ревизионистской политики» является красноречивым свидетельством нарастающего неудовлетворения однозначной поддержкой западной позиции. Локальным отступлением </w:t>
      </w:r>
      <w:proofErr w:type="spellStart"/>
      <w:r w:rsidR="000231A9">
        <w:t>трансатлантистов</w:t>
      </w:r>
      <w:proofErr w:type="spellEnd"/>
      <w:r w:rsidR="000231A9">
        <w:t xml:space="preserve"> также можно назвать недавнее утверждение кабинета министров Черногории с участием Демократического фронта</w:t>
      </w:r>
      <w:r w:rsidR="004A705C" w:rsidRPr="004A705C">
        <w:t>[6]</w:t>
      </w:r>
      <w:r w:rsidR="000231A9">
        <w:t>, который исторически выступал за укрепление отношений с Сербией и Россией</w:t>
      </w:r>
      <w:r w:rsidR="00946B25">
        <w:t>. В</w:t>
      </w:r>
      <w:r w:rsidR="000231A9">
        <w:t xml:space="preserve">прочем, согласно коалиционному соглашению, </w:t>
      </w:r>
      <w:r w:rsidR="002761BC">
        <w:t xml:space="preserve">новое </w:t>
      </w:r>
      <w:r w:rsidR="000231A9">
        <w:t>правительство не имеет права действовать вразрез с обязательствами Черногории в НАТО</w:t>
      </w:r>
      <w:r w:rsidR="00946B25">
        <w:t>.</w:t>
      </w:r>
    </w:p>
    <w:p w14:paraId="060E4B83" w14:textId="42643035" w:rsidR="000231A9" w:rsidRDefault="000E1EEA" w:rsidP="000231A9">
      <w:pPr>
        <w:pStyle w:val="a4"/>
      </w:pPr>
      <w:r>
        <w:t xml:space="preserve">Далеко не во всех случаях </w:t>
      </w:r>
      <w:r w:rsidR="000231A9">
        <w:t xml:space="preserve">описанную «ревизионистскую» политику стран бывшей Югославии сложно объяснить </w:t>
      </w:r>
      <w:r>
        <w:t xml:space="preserve">стратегическим </w:t>
      </w:r>
      <w:r w:rsidR="000231A9">
        <w:t xml:space="preserve">ориентиром на противодействие </w:t>
      </w:r>
      <w:proofErr w:type="spellStart"/>
      <w:r w:rsidR="000231A9">
        <w:t>трансатлантизму</w:t>
      </w:r>
      <w:proofErr w:type="spellEnd"/>
      <w:r>
        <w:t xml:space="preserve">, однако даже тактическое противодействие политике западного блока способствует пусть и незначительному, но все же ее ослаблению. </w:t>
      </w:r>
      <w:r w:rsidR="000231A9">
        <w:t>Впрочем, следует отметить, что потенциал для про</w:t>
      </w:r>
      <w:r w:rsidR="00117072">
        <w:t xml:space="preserve">тивостояния указанным </w:t>
      </w:r>
      <w:proofErr w:type="spellStart"/>
      <w:r w:rsidR="00117072">
        <w:t>контртенденциям</w:t>
      </w:r>
      <w:proofErr w:type="spellEnd"/>
      <w:r w:rsidR="000231A9">
        <w:t xml:space="preserve"> также есть</w:t>
      </w:r>
      <w:r w:rsidR="00991E06">
        <w:t>, например, в Сербии. Там</w:t>
      </w:r>
      <w:r w:rsidR="000231A9">
        <w:t xml:space="preserve"> </w:t>
      </w:r>
      <w:r w:rsidR="004A705C">
        <w:t xml:space="preserve">движения, </w:t>
      </w:r>
      <w:r w:rsidR="000231A9">
        <w:t xml:space="preserve">имеющие </w:t>
      </w:r>
      <w:proofErr w:type="spellStart"/>
      <w:r w:rsidR="000231A9">
        <w:t>евроатлантистское</w:t>
      </w:r>
      <w:proofErr w:type="spellEnd"/>
      <w:r w:rsidR="000231A9">
        <w:t xml:space="preserve"> содержание</w:t>
      </w:r>
      <w:r w:rsidR="004A705C">
        <w:t>, с</w:t>
      </w:r>
      <w:r w:rsidR="000231A9">
        <w:t>тали участниками протестов, которые начались в Белграде в конце 2023 г. из-за неудовлетворения результатами парламентских и местных выборов.</w:t>
      </w:r>
    </w:p>
    <w:p w14:paraId="26707B9D" w14:textId="32B3CDC1" w:rsidR="004A705C" w:rsidRPr="004A705C" w:rsidRDefault="004A705C" w:rsidP="004A705C">
      <w:pPr>
        <w:pStyle w:val="a4"/>
        <w:ind w:firstLine="0"/>
        <w:jc w:val="center"/>
        <w:rPr>
          <w:b/>
          <w:bCs/>
          <w:lang w:val="en-US"/>
        </w:rPr>
      </w:pPr>
      <w:r w:rsidRPr="004A705C">
        <w:rPr>
          <w:b/>
          <w:bCs/>
        </w:rPr>
        <w:t xml:space="preserve"> </w:t>
      </w:r>
      <w:r w:rsidR="00085C0F">
        <w:rPr>
          <w:b/>
          <w:bCs/>
        </w:rPr>
        <w:t>Л</w:t>
      </w:r>
      <w:r w:rsidRPr="004A705C">
        <w:rPr>
          <w:b/>
          <w:bCs/>
        </w:rPr>
        <w:t>итература</w:t>
      </w:r>
    </w:p>
    <w:p w14:paraId="2EC8092B" w14:textId="544F78D5" w:rsidR="004A705C" w:rsidRPr="004A705C" w:rsidRDefault="004A705C" w:rsidP="004A705C">
      <w:pPr>
        <w:pStyle w:val="a4"/>
        <w:numPr>
          <w:ilvl w:val="0"/>
          <w:numId w:val="1"/>
        </w:numPr>
      </w:pPr>
      <w:r w:rsidRPr="004A705C">
        <w:t>Лазович М. Хорватская развилка // РСМД, 2023.</w:t>
      </w:r>
    </w:p>
    <w:p w14:paraId="6E89A3BA" w14:textId="77777777" w:rsidR="004A705C" w:rsidRPr="004A705C" w:rsidRDefault="004A705C" w:rsidP="004A705C">
      <w:pPr>
        <w:pStyle w:val="a4"/>
        <w:numPr>
          <w:ilvl w:val="0"/>
          <w:numId w:val="1"/>
        </w:numPr>
      </w:pPr>
      <w:r w:rsidRPr="004A705C">
        <w:t>Пилипасов Д. Сербско-венгерский союз и его перспективы // РСМД, 2023.</w:t>
      </w:r>
    </w:p>
    <w:p w14:paraId="169D56E8" w14:textId="048E0E62" w:rsidR="004A705C" w:rsidRPr="004A705C" w:rsidRDefault="004A705C" w:rsidP="004A705C">
      <w:pPr>
        <w:pStyle w:val="a4"/>
        <w:numPr>
          <w:ilvl w:val="0"/>
          <w:numId w:val="1"/>
        </w:numPr>
      </w:pPr>
      <w:r w:rsidRPr="004A705C">
        <w:t xml:space="preserve">Пономарева Е.Г., </w:t>
      </w:r>
      <w:proofErr w:type="spellStart"/>
      <w:r w:rsidRPr="004A705C">
        <w:t>Арляпова</w:t>
      </w:r>
      <w:proofErr w:type="spellEnd"/>
      <w:r w:rsidRPr="004A705C">
        <w:t xml:space="preserve"> Е.С. Западные Балканы: тренды влияния внешних интересантов // Дискурс-Пи. 2023. – С. 81-106</w:t>
      </w:r>
    </w:p>
    <w:p w14:paraId="4F7075A6" w14:textId="6A5BE50B" w:rsidR="004A705C" w:rsidRPr="004A705C" w:rsidRDefault="004A705C" w:rsidP="004A705C">
      <w:pPr>
        <w:pStyle w:val="a4"/>
        <w:numPr>
          <w:ilvl w:val="0"/>
          <w:numId w:val="1"/>
        </w:numPr>
      </w:pPr>
      <w:proofErr w:type="spellStart"/>
      <w:r w:rsidRPr="004A705C">
        <w:t>Пророкович</w:t>
      </w:r>
      <w:proofErr w:type="spellEnd"/>
      <w:r w:rsidRPr="004A705C">
        <w:t xml:space="preserve"> Д., Энтина Е. Г. Открытые Балканы: перспективы институционализации // Вестник международных организаций. 2023 – С. 106-121</w:t>
      </w:r>
    </w:p>
    <w:p w14:paraId="4EA1FAED" w14:textId="72A37A0C" w:rsidR="004A705C" w:rsidRPr="004A705C" w:rsidRDefault="004A705C" w:rsidP="004A705C">
      <w:pPr>
        <w:pStyle w:val="a4"/>
        <w:numPr>
          <w:ilvl w:val="0"/>
          <w:numId w:val="1"/>
        </w:numPr>
      </w:pPr>
      <w:r w:rsidRPr="004A705C">
        <w:t xml:space="preserve">Смирнов П. А. Внешняя политика </w:t>
      </w:r>
      <w:r>
        <w:t>С</w:t>
      </w:r>
      <w:r w:rsidRPr="004A705C">
        <w:t xml:space="preserve">еверной </w:t>
      </w:r>
      <w:r>
        <w:t>М</w:t>
      </w:r>
      <w:r w:rsidRPr="004A705C">
        <w:t xml:space="preserve">акедонии и региональная безопасность на </w:t>
      </w:r>
      <w:r>
        <w:t>Б</w:t>
      </w:r>
      <w:r w:rsidRPr="004A705C">
        <w:t>алканах: проблемы и перспективы // Управленческое консультирование. 2021 – c. 108-117</w:t>
      </w:r>
    </w:p>
    <w:p w14:paraId="7E90C421" w14:textId="77777777" w:rsidR="004A705C" w:rsidRPr="004A705C" w:rsidRDefault="004A705C" w:rsidP="004A705C">
      <w:pPr>
        <w:pStyle w:val="a4"/>
        <w:numPr>
          <w:ilvl w:val="0"/>
          <w:numId w:val="1"/>
        </w:numPr>
      </w:pPr>
      <w:r w:rsidRPr="004A705C">
        <w:t>В Черногории утвердили новое правительство // Парламентская газета, 31.10.2023.</w:t>
      </w:r>
    </w:p>
    <w:p w14:paraId="0E9217C8" w14:textId="77777777" w:rsidR="004A705C" w:rsidRPr="004A705C" w:rsidRDefault="004A705C" w:rsidP="004A705C">
      <w:pPr>
        <w:pStyle w:val="a4"/>
        <w:numPr>
          <w:ilvl w:val="0"/>
          <w:numId w:val="1"/>
        </w:numPr>
      </w:pPr>
      <w:r w:rsidRPr="004A705C">
        <w:t xml:space="preserve">Walt S. M. </w:t>
      </w:r>
      <w:proofErr w:type="spellStart"/>
      <w:r w:rsidRPr="004A705C">
        <w:t>Alliances</w:t>
      </w:r>
      <w:proofErr w:type="spellEnd"/>
      <w:r w:rsidRPr="004A705C">
        <w:t xml:space="preserve">: </w:t>
      </w:r>
      <w:proofErr w:type="spellStart"/>
      <w:r w:rsidRPr="004A705C">
        <w:t>balancing</w:t>
      </w:r>
      <w:proofErr w:type="spellEnd"/>
      <w:r w:rsidRPr="004A705C">
        <w:t xml:space="preserve"> </w:t>
      </w:r>
      <w:proofErr w:type="spellStart"/>
      <w:r w:rsidRPr="004A705C">
        <w:t>and</w:t>
      </w:r>
      <w:proofErr w:type="spellEnd"/>
      <w:r w:rsidRPr="004A705C">
        <w:t xml:space="preserve"> </w:t>
      </w:r>
      <w:proofErr w:type="spellStart"/>
      <w:r w:rsidRPr="004A705C">
        <w:t>bandwagoning</w:t>
      </w:r>
      <w:proofErr w:type="spellEnd"/>
      <w:r w:rsidRPr="004A705C">
        <w:t xml:space="preserve"> //</w:t>
      </w:r>
      <w:proofErr w:type="spellStart"/>
      <w:r w:rsidRPr="004A705C">
        <w:t>International</w:t>
      </w:r>
      <w:proofErr w:type="spellEnd"/>
      <w:r w:rsidRPr="004A705C">
        <w:t xml:space="preserve"> </w:t>
      </w:r>
      <w:proofErr w:type="spellStart"/>
      <w:r w:rsidRPr="004A705C">
        <w:t>politics</w:t>
      </w:r>
      <w:proofErr w:type="spellEnd"/>
      <w:r w:rsidRPr="004A705C">
        <w:t xml:space="preserve">: </w:t>
      </w:r>
      <w:proofErr w:type="spellStart"/>
      <w:r w:rsidRPr="004A705C">
        <w:t>enduring</w:t>
      </w:r>
      <w:proofErr w:type="spellEnd"/>
      <w:r w:rsidRPr="004A705C">
        <w:t xml:space="preserve"> </w:t>
      </w:r>
      <w:proofErr w:type="spellStart"/>
      <w:r w:rsidRPr="004A705C">
        <w:t>concepts</w:t>
      </w:r>
      <w:proofErr w:type="spellEnd"/>
      <w:r w:rsidRPr="004A705C">
        <w:t xml:space="preserve"> </w:t>
      </w:r>
      <w:proofErr w:type="spellStart"/>
      <w:r w:rsidRPr="004A705C">
        <w:t>and</w:t>
      </w:r>
      <w:proofErr w:type="spellEnd"/>
      <w:r w:rsidRPr="004A705C">
        <w:t xml:space="preserve"> </w:t>
      </w:r>
      <w:proofErr w:type="spellStart"/>
      <w:r w:rsidRPr="004A705C">
        <w:t>contemporary</w:t>
      </w:r>
      <w:proofErr w:type="spellEnd"/>
      <w:r w:rsidRPr="004A705C">
        <w:t xml:space="preserve"> </w:t>
      </w:r>
      <w:proofErr w:type="spellStart"/>
      <w:r w:rsidRPr="004A705C">
        <w:t>issues</w:t>
      </w:r>
      <w:proofErr w:type="spellEnd"/>
      <w:r w:rsidRPr="004A705C">
        <w:t>. 2000 – P. 96-103.</w:t>
      </w:r>
    </w:p>
    <w:p w14:paraId="16D1ED87" w14:textId="6CC6450A" w:rsidR="004A705C" w:rsidRPr="004A705C" w:rsidRDefault="004A705C" w:rsidP="004A705C">
      <w:pPr>
        <w:pStyle w:val="a4"/>
        <w:numPr>
          <w:ilvl w:val="0"/>
          <w:numId w:val="1"/>
        </w:numPr>
        <w:rPr>
          <w:lang w:val="en-US"/>
        </w:rPr>
      </w:pPr>
      <w:r w:rsidRPr="004A705C">
        <w:t xml:space="preserve">EU </w:t>
      </w:r>
      <w:proofErr w:type="spellStart"/>
      <w:r w:rsidRPr="004A705C">
        <w:t>in</w:t>
      </w:r>
      <w:proofErr w:type="spellEnd"/>
      <w:r w:rsidRPr="004A705C">
        <w:t xml:space="preserve"> </w:t>
      </w:r>
      <w:proofErr w:type="spellStart"/>
      <w:r w:rsidRPr="004A705C">
        <w:t>Serbia</w:t>
      </w:r>
      <w:proofErr w:type="spellEnd"/>
      <w:r w:rsidRPr="004A705C">
        <w:t xml:space="preserve">. </w:t>
      </w:r>
      <w:r w:rsidRPr="004A705C">
        <w:rPr>
          <w:lang w:val="en-US"/>
        </w:rPr>
        <w:t>URL: https://europa.rs (date of access: 17.12.2023)</w:t>
      </w:r>
    </w:p>
    <w:p w14:paraId="12C13029" w14:textId="77777777" w:rsidR="004A705C" w:rsidRPr="004A705C" w:rsidRDefault="004A705C" w:rsidP="004A705C">
      <w:pPr>
        <w:pStyle w:val="a4"/>
        <w:rPr>
          <w:lang w:val="en-US"/>
        </w:rPr>
      </w:pPr>
    </w:p>
    <w:p w14:paraId="08A4C397" w14:textId="77777777" w:rsidR="000231A9" w:rsidRPr="004A705C" w:rsidRDefault="000231A9" w:rsidP="000231A9">
      <w:pPr>
        <w:pStyle w:val="a4"/>
        <w:rPr>
          <w:lang w:val="en-US"/>
        </w:rPr>
      </w:pPr>
    </w:p>
    <w:p w14:paraId="33F025A3" w14:textId="77777777" w:rsidR="000231A9" w:rsidRPr="004A705C" w:rsidRDefault="000231A9" w:rsidP="000231A9">
      <w:pPr>
        <w:pStyle w:val="a4"/>
        <w:rPr>
          <w:lang w:val="en-US"/>
        </w:rPr>
      </w:pPr>
    </w:p>
    <w:p w14:paraId="15F8886D" w14:textId="77777777" w:rsidR="00D20346" w:rsidRPr="004A705C" w:rsidRDefault="00D20346" w:rsidP="000231A9">
      <w:pPr>
        <w:pStyle w:val="a4"/>
        <w:rPr>
          <w:lang w:val="en-US"/>
        </w:rPr>
      </w:pPr>
    </w:p>
    <w:sectPr w:rsidR="00D20346" w:rsidRPr="004A705C" w:rsidSect="00D27EC5">
      <w:pgSz w:w="11906" w:h="16838"/>
      <w:pgMar w:top="1134" w:right="1361" w:bottom="1134" w:left="136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EC3D" w14:textId="77777777" w:rsidR="00D27EC5" w:rsidRDefault="00D27EC5" w:rsidP="000231A9">
      <w:pPr>
        <w:spacing w:after="0" w:line="240" w:lineRule="auto"/>
      </w:pPr>
      <w:r>
        <w:separator/>
      </w:r>
    </w:p>
  </w:endnote>
  <w:endnote w:type="continuationSeparator" w:id="0">
    <w:p w14:paraId="5945A1CE" w14:textId="77777777" w:rsidR="00D27EC5" w:rsidRDefault="00D27EC5" w:rsidP="0002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60EB" w14:textId="77777777" w:rsidR="00D27EC5" w:rsidRDefault="00D27EC5" w:rsidP="000231A9">
      <w:pPr>
        <w:spacing w:after="0" w:line="240" w:lineRule="auto"/>
      </w:pPr>
      <w:r>
        <w:separator/>
      </w:r>
    </w:p>
  </w:footnote>
  <w:footnote w:type="continuationSeparator" w:id="0">
    <w:p w14:paraId="6C05C3FF" w14:textId="77777777" w:rsidR="00D27EC5" w:rsidRDefault="00D27EC5" w:rsidP="0002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C3D"/>
    <w:multiLevelType w:val="hybridMultilevel"/>
    <w:tmpl w:val="732E4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5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9"/>
    <w:rsid w:val="000231A9"/>
    <w:rsid w:val="00024331"/>
    <w:rsid w:val="00036671"/>
    <w:rsid w:val="00045E14"/>
    <w:rsid w:val="0008465F"/>
    <w:rsid w:val="00085C0F"/>
    <w:rsid w:val="000D1ECB"/>
    <w:rsid w:val="000E1EEA"/>
    <w:rsid w:val="00117072"/>
    <w:rsid w:val="0012284D"/>
    <w:rsid w:val="001C4CE7"/>
    <w:rsid w:val="001D6088"/>
    <w:rsid w:val="001E3C90"/>
    <w:rsid w:val="00214394"/>
    <w:rsid w:val="00263983"/>
    <w:rsid w:val="002710D4"/>
    <w:rsid w:val="002761BC"/>
    <w:rsid w:val="00290182"/>
    <w:rsid w:val="002D6D0A"/>
    <w:rsid w:val="00332B36"/>
    <w:rsid w:val="00351482"/>
    <w:rsid w:val="003A3ECE"/>
    <w:rsid w:val="00457E36"/>
    <w:rsid w:val="00491E4B"/>
    <w:rsid w:val="004A705C"/>
    <w:rsid w:val="004F132F"/>
    <w:rsid w:val="005D22FB"/>
    <w:rsid w:val="0067735B"/>
    <w:rsid w:val="007B44E0"/>
    <w:rsid w:val="007B5797"/>
    <w:rsid w:val="0080579E"/>
    <w:rsid w:val="00834DDF"/>
    <w:rsid w:val="00845989"/>
    <w:rsid w:val="0085195D"/>
    <w:rsid w:val="008542A9"/>
    <w:rsid w:val="00886143"/>
    <w:rsid w:val="00886D9A"/>
    <w:rsid w:val="008E41DC"/>
    <w:rsid w:val="009178B9"/>
    <w:rsid w:val="00925AAF"/>
    <w:rsid w:val="00940A0B"/>
    <w:rsid w:val="00946B25"/>
    <w:rsid w:val="00974E3B"/>
    <w:rsid w:val="00991E06"/>
    <w:rsid w:val="00A52193"/>
    <w:rsid w:val="00A74F71"/>
    <w:rsid w:val="00A944F4"/>
    <w:rsid w:val="00AA310F"/>
    <w:rsid w:val="00AD3D67"/>
    <w:rsid w:val="00AF2CC3"/>
    <w:rsid w:val="00B7346C"/>
    <w:rsid w:val="00B9381A"/>
    <w:rsid w:val="00B972B7"/>
    <w:rsid w:val="00C1207C"/>
    <w:rsid w:val="00C47CA2"/>
    <w:rsid w:val="00CB2E5A"/>
    <w:rsid w:val="00CD4F6C"/>
    <w:rsid w:val="00D20346"/>
    <w:rsid w:val="00D27EC5"/>
    <w:rsid w:val="00D92B8A"/>
    <w:rsid w:val="00DA52FE"/>
    <w:rsid w:val="00DD143E"/>
    <w:rsid w:val="00DE4F37"/>
    <w:rsid w:val="00DF4571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E89C"/>
  <w15:chartTrackingRefBased/>
  <w15:docId w15:val="{306755A2-7206-422C-874A-A3A28F2D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1A9"/>
    <w:pPr>
      <w:spacing w:line="312" w:lineRule="auto"/>
      <w:ind w:firstLine="709"/>
      <w:contextualSpacing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1A9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customStyle="1" w:styleId="a4">
    <w:name w:val="Для статьи"/>
    <w:basedOn w:val="a"/>
    <w:link w:val="a5"/>
    <w:qFormat/>
    <w:rsid w:val="000231A9"/>
    <w:pPr>
      <w:spacing w:line="240" w:lineRule="auto"/>
    </w:pPr>
    <w:rPr>
      <w:sz w:val="24"/>
    </w:rPr>
  </w:style>
  <w:style w:type="character" w:customStyle="1" w:styleId="a5">
    <w:name w:val="Для статьи Знак"/>
    <w:basedOn w:val="a0"/>
    <w:link w:val="a4"/>
    <w:rsid w:val="000231A9"/>
    <w:rPr>
      <w:rFonts w:ascii="Times New Roman" w:hAnsi="Times New Roman"/>
      <w:kern w:val="0"/>
      <w:sz w:val="24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0231A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31A9"/>
    <w:rPr>
      <w:rFonts w:ascii="Times New Roman" w:hAnsi="Times New Roman"/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0231A9"/>
    <w:rPr>
      <w:vertAlign w:val="superscript"/>
    </w:rPr>
  </w:style>
  <w:style w:type="character" w:styleId="a9">
    <w:name w:val="Hyperlink"/>
    <w:basedOn w:val="a0"/>
    <w:uiPriority w:val="99"/>
    <w:unhideWhenUsed/>
    <w:rsid w:val="000231A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blohin_ivan123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5672</Characters>
  <Application>Microsoft Office Word</Application>
  <DocSecurity>0</DocSecurity>
  <Lines>94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Свириденко</dc:creator>
  <cp:keywords/>
  <dc:description/>
  <cp:lastModifiedBy>Алёна Свириденко</cp:lastModifiedBy>
  <cp:revision>7</cp:revision>
  <dcterms:created xsi:type="dcterms:W3CDTF">2024-02-29T20:07:00Z</dcterms:created>
  <dcterms:modified xsi:type="dcterms:W3CDTF">2024-02-29T20:26:00Z</dcterms:modified>
</cp:coreProperties>
</file>