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E901" w14:textId="6E87062D" w:rsidR="001B7576" w:rsidRPr="001B7576" w:rsidRDefault="001B7576" w:rsidP="0075386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Влияние </w:t>
      </w:r>
      <w:bookmarkStart w:id="0" w:name="_Hlk117082548"/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полигона твердых коммунальных отходов на активность </w:t>
      </w:r>
      <w:bookmarkStart w:id="1" w:name="_Hlk120138760"/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>дегидрогеназ</w:t>
      </w:r>
      <w:bookmarkEnd w:id="1"/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6F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>чернозем</w:t>
      </w:r>
      <w:r w:rsidR="00806F2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1B7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обыкновенн</w:t>
      </w:r>
      <w:bookmarkEnd w:id="0"/>
      <w:r w:rsidR="00806F23">
        <w:rPr>
          <w:rFonts w:ascii="Times New Roman" w:eastAsia="Calibri" w:hAnsi="Times New Roman" w:cs="Times New Roman"/>
          <w:b/>
          <w:bCs/>
          <w:sz w:val="28"/>
          <w:szCs w:val="28"/>
        </w:rPr>
        <w:t>ом</w:t>
      </w:r>
    </w:p>
    <w:p w14:paraId="39B564B5" w14:textId="1F8DA5C9" w:rsidR="00D400DE" w:rsidRPr="00D400DE" w:rsidRDefault="00D400DE" w:rsidP="007538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Кучерова А</w:t>
      </w:r>
      <w:r w:rsidR="003859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</w:p>
    <w:p w14:paraId="40965A70" w14:textId="601DCB05" w:rsidR="00D400DE" w:rsidRPr="00D400DE" w:rsidRDefault="00D400DE" w:rsidP="0075386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00DE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26E5F01E" w14:textId="12E6EE91" w:rsidR="00D400DE" w:rsidRPr="0075386F" w:rsidRDefault="00D400DE" w:rsidP="005B249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00DE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</w:t>
      </w:r>
      <w:r w:rsidR="00503325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Pr="00D400DE">
        <w:rPr>
          <w:rFonts w:ascii="Times New Roman" w:hAnsi="Times New Roman" w:cs="Times New Roman"/>
          <w:i/>
          <w:iCs/>
          <w:sz w:val="24"/>
          <w:szCs w:val="24"/>
        </w:rPr>
        <w:t xml:space="preserve">кадемия биологии и биотехнологии им. </w:t>
      </w:r>
      <w:r w:rsidR="00503325">
        <w:rPr>
          <w:rFonts w:ascii="Times New Roman" w:hAnsi="Times New Roman" w:cs="Times New Roman"/>
          <w:i/>
          <w:iCs/>
          <w:sz w:val="24"/>
          <w:szCs w:val="24"/>
        </w:rPr>
        <w:t xml:space="preserve">Д. И. </w:t>
      </w:r>
      <w:r w:rsidRPr="00D400DE">
        <w:rPr>
          <w:rFonts w:ascii="Times New Roman" w:hAnsi="Times New Roman" w:cs="Times New Roman"/>
          <w:i/>
          <w:iCs/>
          <w:sz w:val="24"/>
          <w:szCs w:val="24"/>
        </w:rPr>
        <w:t xml:space="preserve">Ивановского, </w:t>
      </w:r>
      <w:proofErr w:type="spellStart"/>
      <w:r w:rsidRPr="00D400DE">
        <w:rPr>
          <w:rFonts w:ascii="Times New Roman" w:hAnsi="Times New Roman" w:cs="Times New Roman"/>
          <w:i/>
          <w:iCs/>
          <w:sz w:val="24"/>
          <w:szCs w:val="24"/>
        </w:rPr>
        <w:t>Ростов</w:t>
      </w:r>
      <w:proofErr w:type="spellEnd"/>
      <w:r w:rsidRPr="00D400DE">
        <w:rPr>
          <w:rFonts w:ascii="Times New Roman" w:hAnsi="Times New Roman" w:cs="Times New Roman"/>
          <w:i/>
          <w:iCs/>
          <w:sz w:val="24"/>
          <w:szCs w:val="24"/>
        </w:rPr>
        <w:t>-на-Дону</w:t>
      </w:r>
      <w:r w:rsidR="003859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400DE">
        <w:rPr>
          <w:rFonts w:ascii="Times New Roman" w:hAnsi="Times New Roman" w:cs="Times New Roman"/>
          <w:i/>
          <w:iCs/>
          <w:sz w:val="24"/>
          <w:szCs w:val="24"/>
        </w:rPr>
        <w:t>Россия</w:t>
      </w:r>
    </w:p>
    <w:p w14:paraId="1E951E98" w14:textId="28198745" w:rsidR="00D400DE" w:rsidRPr="00D400DE" w:rsidRDefault="00D400DE" w:rsidP="003859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400DE">
        <w:rPr>
          <w:rFonts w:ascii="Times New Roman" w:hAnsi="Times New Roman" w:cs="Times New Roman"/>
          <w:i/>
          <w:iCs/>
          <w:sz w:val="24"/>
          <w:szCs w:val="24"/>
          <w:lang w:val="en-US"/>
        </w:rPr>
        <w:t>E–mail: ania.kucherova@mail.ru</w:t>
      </w:r>
    </w:p>
    <w:p w14:paraId="23B75086" w14:textId="72513F7F" w:rsidR="00987288" w:rsidRDefault="001B7576" w:rsidP="007538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7576">
        <w:rPr>
          <w:rFonts w:ascii="Times New Roman" w:hAnsi="Times New Roman" w:cs="Times New Roman"/>
          <w:sz w:val="24"/>
          <w:szCs w:val="24"/>
        </w:rPr>
        <w:t>Полигоны твёрдых коммунальных отходов (ТКО) являются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576">
        <w:rPr>
          <w:rFonts w:ascii="Times New Roman" w:hAnsi="Times New Roman" w:cs="Times New Roman"/>
          <w:sz w:val="24"/>
          <w:szCs w:val="24"/>
        </w:rPr>
        <w:t>потенциальных объектов, загрязняющих окружающую среду</w:t>
      </w:r>
      <w:r w:rsidR="00E8796F">
        <w:rPr>
          <w:rFonts w:ascii="Times New Roman" w:hAnsi="Times New Roman" w:cs="Times New Roman"/>
          <w:sz w:val="24"/>
          <w:szCs w:val="24"/>
        </w:rPr>
        <w:t xml:space="preserve">. </w:t>
      </w:r>
      <w:r w:rsidR="00AB3068" w:rsidRPr="00987288">
        <w:rPr>
          <w:rFonts w:ascii="Times New Roman" w:hAnsi="Times New Roman" w:cs="Times New Roman"/>
          <w:sz w:val="24"/>
          <w:szCs w:val="24"/>
        </w:rPr>
        <w:t xml:space="preserve">Территории полигонов </w:t>
      </w:r>
      <w:r w:rsidR="00987288" w:rsidRPr="00987288">
        <w:rPr>
          <w:rFonts w:ascii="Times New Roman" w:hAnsi="Times New Roman" w:cs="Times New Roman"/>
          <w:sz w:val="24"/>
          <w:szCs w:val="24"/>
        </w:rPr>
        <w:t xml:space="preserve">представляют особый интерес, так как при </w:t>
      </w:r>
      <w:r w:rsidR="002F7857">
        <w:rPr>
          <w:rFonts w:ascii="Times New Roman" w:hAnsi="Times New Roman" w:cs="Times New Roman"/>
          <w:sz w:val="24"/>
          <w:szCs w:val="24"/>
        </w:rPr>
        <w:t xml:space="preserve">их </w:t>
      </w:r>
      <w:r w:rsidR="00987288" w:rsidRPr="00987288">
        <w:rPr>
          <w:rFonts w:ascii="Times New Roman" w:hAnsi="Times New Roman" w:cs="Times New Roman"/>
          <w:sz w:val="24"/>
          <w:szCs w:val="24"/>
        </w:rPr>
        <w:t>эксплуатации происходит химическое загрязнение почв тяжёлыми металлами (ТМ)</w:t>
      </w:r>
      <w:r w:rsidR="009B283F" w:rsidRPr="009B2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83F" w:rsidRPr="009B283F">
        <w:rPr>
          <w:rFonts w:ascii="Times New Roman" w:hAnsi="Times New Roman" w:cs="Times New Roman"/>
          <w:sz w:val="24"/>
          <w:szCs w:val="24"/>
        </w:rPr>
        <w:t>[</w:t>
      </w:r>
      <w:r w:rsidR="000042AD">
        <w:rPr>
          <w:rFonts w:ascii="Times New Roman" w:hAnsi="Times New Roman" w:cs="Times New Roman"/>
          <w:sz w:val="24"/>
          <w:szCs w:val="24"/>
        </w:rPr>
        <w:t>2</w:t>
      </w:r>
      <w:r w:rsidR="009B283F" w:rsidRPr="009B283F">
        <w:rPr>
          <w:rFonts w:ascii="Times New Roman" w:hAnsi="Times New Roman" w:cs="Times New Roman"/>
          <w:sz w:val="24"/>
          <w:szCs w:val="24"/>
        </w:rPr>
        <w:t>]</w:t>
      </w:r>
      <w:r w:rsidR="00987288" w:rsidRPr="00987288">
        <w:rPr>
          <w:rFonts w:ascii="Times New Roman" w:hAnsi="Times New Roman" w:cs="Times New Roman"/>
          <w:sz w:val="24"/>
          <w:szCs w:val="24"/>
        </w:rPr>
        <w:t xml:space="preserve">, которые могут представлять опасность для человека и окружающей среды. </w:t>
      </w:r>
      <w:r w:rsidR="00AB3068" w:rsidRPr="00987288">
        <w:rPr>
          <w:rFonts w:ascii="Times New Roman" w:hAnsi="Times New Roman" w:cs="Times New Roman"/>
          <w:sz w:val="24"/>
          <w:szCs w:val="24"/>
        </w:rPr>
        <w:t xml:space="preserve">Вследствие чего происходит </w:t>
      </w:r>
      <w:r w:rsidRPr="001B7576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B7576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7576">
        <w:rPr>
          <w:rFonts w:ascii="Times New Roman" w:hAnsi="Times New Roman" w:cs="Times New Roman"/>
          <w:sz w:val="24"/>
          <w:szCs w:val="24"/>
        </w:rPr>
        <w:t xml:space="preserve"> ферментов</w:t>
      </w:r>
      <w:r w:rsidR="00806F23">
        <w:rPr>
          <w:rFonts w:ascii="Times New Roman" w:hAnsi="Times New Roman" w:cs="Times New Roman"/>
          <w:sz w:val="24"/>
          <w:szCs w:val="24"/>
        </w:rPr>
        <w:t xml:space="preserve"> почв</w:t>
      </w:r>
      <w:r w:rsidRPr="001B7576">
        <w:rPr>
          <w:rFonts w:ascii="Times New Roman" w:hAnsi="Times New Roman" w:cs="Times New Roman"/>
          <w:sz w:val="24"/>
          <w:szCs w:val="24"/>
        </w:rPr>
        <w:t xml:space="preserve">, как основных биологических индикаторов загрязнения </w:t>
      </w:r>
      <w:r>
        <w:rPr>
          <w:rFonts w:ascii="Times New Roman" w:hAnsi="Times New Roman" w:cs="Times New Roman"/>
          <w:sz w:val="24"/>
          <w:szCs w:val="24"/>
        </w:rPr>
        <w:t xml:space="preserve">почвенного покрова </w:t>
      </w:r>
      <w:r w:rsidR="009B283F" w:rsidRPr="009B283F">
        <w:rPr>
          <w:rFonts w:ascii="Times New Roman" w:hAnsi="Times New Roman" w:cs="Times New Roman"/>
          <w:sz w:val="24"/>
          <w:szCs w:val="24"/>
        </w:rPr>
        <w:t>[</w:t>
      </w:r>
      <w:r w:rsidR="000042AD">
        <w:rPr>
          <w:rFonts w:ascii="Times New Roman" w:hAnsi="Times New Roman" w:cs="Times New Roman"/>
          <w:sz w:val="24"/>
          <w:szCs w:val="24"/>
        </w:rPr>
        <w:t>3</w:t>
      </w:r>
      <w:r w:rsidR="009B283F" w:rsidRPr="009B283F">
        <w:rPr>
          <w:rFonts w:ascii="Times New Roman" w:hAnsi="Times New Roman" w:cs="Times New Roman"/>
          <w:sz w:val="24"/>
          <w:szCs w:val="24"/>
        </w:rPr>
        <w:t>]</w:t>
      </w:r>
      <w:r w:rsidR="00AB3068" w:rsidRPr="009872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62B292" w14:textId="43FAF2EC" w:rsidR="009D7504" w:rsidRPr="00987288" w:rsidRDefault="009D7504" w:rsidP="0075386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Цель работы — </w:t>
      </w:r>
      <w:bookmarkStart w:id="2" w:name="_Hlk117163919"/>
      <w:r w:rsidR="001B7576" w:rsidRPr="001B7576">
        <w:rPr>
          <w:rFonts w:ascii="Times New Roman" w:eastAsia="Calibri" w:hAnsi="Times New Roman" w:cs="Times New Roman"/>
          <w:sz w:val="24"/>
          <w:szCs w:val="24"/>
        </w:rPr>
        <w:t xml:space="preserve">оценить влияние </w:t>
      </w:r>
      <w:proofErr w:type="spellStart"/>
      <w:r w:rsidR="001B7576" w:rsidRPr="001B7576">
        <w:rPr>
          <w:rFonts w:ascii="Times New Roman" w:eastAsia="Calibri" w:hAnsi="Times New Roman" w:cs="Times New Roman"/>
          <w:sz w:val="24"/>
          <w:szCs w:val="24"/>
        </w:rPr>
        <w:t>рекультивированного</w:t>
      </w:r>
      <w:proofErr w:type="spellEnd"/>
      <w:r w:rsidR="001B7576" w:rsidRPr="001B7576">
        <w:rPr>
          <w:rFonts w:ascii="Times New Roman" w:eastAsia="Calibri" w:hAnsi="Times New Roman" w:cs="Times New Roman"/>
          <w:sz w:val="24"/>
          <w:szCs w:val="24"/>
        </w:rPr>
        <w:t xml:space="preserve"> полигона ТКО и прилегающей территории на активность дегидрогеназ чернозёма обыкновенного.</w:t>
      </w:r>
    </w:p>
    <w:bookmarkEnd w:id="2"/>
    <w:p w14:paraId="029C91F5" w14:textId="16D50EE2" w:rsidR="00DA22EA" w:rsidRPr="00D400DE" w:rsidRDefault="009D7504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0DE">
        <w:rPr>
          <w:rFonts w:ascii="Times New Roman" w:eastAsia="Calibri" w:hAnsi="Times New Roman" w:cs="Times New Roman"/>
          <w:sz w:val="24"/>
          <w:szCs w:val="24"/>
        </w:rPr>
        <w:t>Объектом исследования является чернозём обыкновенный южно-европейской фации (североприазовский) карбонатный слабо-</w:t>
      </w:r>
      <w:proofErr w:type="spellStart"/>
      <w:r w:rsidRPr="00D400DE">
        <w:rPr>
          <w:rFonts w:ascii="Times New Roman" w:eastAsia="Calibri" w:hAnsi="Times New Roman" w:cs="Times New Roman"/>
          <w:sz w:val="24"/>
          <w:szCs w:val="24"/>
        </w:rPr>
        <w:t>гумусированный</w:t>
      </w:r>
      <w:proofErr w:type="spellEnd"/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 тяжелосуглинистый, отобранный на </w:t>
      </w:r>
      <w:r w:rsidR="00D31C29" w:rsidRPr="00D400DE">
        <w:rPr>
          <w:rFonts w:ascii="Times New Roman" w:eastAsia="Calibri" w:hAnsi="Times New Roman" w:cs="Times New Roman"/>
          <w:sz w:val="24"/>
          <w:szCs w:val="24"/>
        </w:rPr>
        <w:t>прилегающих территориях полигон</w:t>
      </w:r>
      <w:r w:rsidR="00E8796F">
        <w:rPr>
          <w:rFonts w:ascii="Times New Roman" w:eastAsia="Calibri" w:hAnsi="Times New Roman" w:cs="Times New Roman"/>
          <w:sz w:val="24"/>
          <w:szCs w:val="24"/>
        </w:rPr>
        <w:t>а</w:t>
      </w:r>
      <w:r w:rsidR="00D31C29" w:rsidRPr="00D400DE">
        <w:rPr>
          <w:rFonts w:ascii="Times New Roman" w:eastAsia="Calibri" w:hAnsi="Times New Roman" w:cs="Times New Roman"/>
          <w:sz w:val="24"/>
          <w:szCs w:val="24"/>
        </w:rPr>
        <w:t xml:space="preserve"> и почво-грунт, отобранный на </w:t>
      </w:r>
      <w:r w:rsidRPr="00D400DE">
        <w:rPr>
          <w:rFonts w:ascii="Times New Roman" w:eastAsia="Calibri" w:hAnsi="Times New Roman" w:cs="Times New Roman"/>
          <w:sz w:val="24"/>
          <w:szCs w:val="24"/>
        </w:rPr>
        <w:t>территори</w:t>
      </w:r>
      <w:r w:rsidR="00987288">
        <w:rPr>
          <w:rFonts w:ascii="Times New Roman" w:eastAsia="Calibri" w:hAnsi="Times New Roman" w:cs="Times New Roman"/>
          <w:sz w:val="24"/>
          <w:szCs w:val="24"/>
        </w:rPr>
        <w:t>и</w:t>
      </w:r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C29" w:rsidRPr="00D400DE">
        <w:rPr>
          <w:rFonts w:ascii="Times New Roman" w:eastAsia="Calibri" w:hAnsi="Times New Roman" w:cs="Times New Roman"/>
          <w:sz w:val="24"/>
          <w:szCs w:val="24"/>
        </w:rPr>
        <w:t>исследуем</w:t>
      </w:r>
      <w:r w:rsidR="00987288">
        <w:rPr>
          <w:rFonts w:ascii="Times New Roman" w:eastAsia="Calibri" w:hAnsi="Times New Roman" w:cs="Times New Roman"/>
          <w:sz w:val="24"/>
          <w:szCs w:val="24"/>
        </w:rPr>
        <w:t>ого</w:t>
      </w:r>
      <w:r w:rsidR="00D31C29" w:rsidRPr="00D400DE">
        <w:rPr>
          <w:rFonts w:ascii="Times New Roman" w:eastAsia="Calibri" w:hAnsi="Times New Roman" w:cs="Times New Roman"/>
          <w:sz w:val="24"/>
          <w:szCs w:val="24"/>
        </w:rPr>
        <w:t xml:space="preserve"> полигон</w:t>
      </w:r>
      <w:r w:rsidR="00987288">
        <w:rPr>
          <w:rFonts w:ascii="Times New Roman" w:eastAsia="Calibri" w:hAnsi="Times New Roman" w:cs="Times New Roman"/>
          <w:sz w:val="24"/>
          <w:szCs w:val="24"/>
        </w:rPr>
        <w:t>а</w:t>
      </w:r>
      <w:r w:rsidR="00D31C29" w:rsidRPr="00D400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3" w:name="_Hlk117164129"/>
    </w:p>
    <w:p w14:paraId="080A0DE1" w14:textId="4E7E17C1" w:rsidR="00FB6F14" w:rsidRPr="00D400DE" w:rsidRDefault="00FB6F14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49992807"/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На полигоне ТКО было отобрано </w:t>
      </w:r>
      <w:bookmarkEnd w:id="4"/>
      <w:r w:rsidRPr="00D400DE">
        <w:rPr>
          <w:rFonts w:ascii="Times New Roman" w:eastAsia="Calibri" w:hAnsi="Times New Roman" w:cs="Times New Roman"/>
          <w:sz w:val="24"/>
          <w:szCs w:val="24"/>
        </w:rPr>
        <w:t>восемь точек (№</w:t>
      </w:r>
      <w:r w:rsidR="00987288">
        <w:rPr>
          <w:rFonts w:ascii="Times New Roman" w:eastAsia="Calibri" w:hAnsi="Times New Roman" w:cs="Times New Roman"/>
          <w:sz w:val="24"/>
          <w:szCs w:val="24"/>
        </w:rPr>
        <w:t>№</w:t>
      </w:r>
      <w:r w:rsidRPr="00D400DE">
        <w:rPr>
          <w:rFonts w:ascii="Times New Roman" w:eastAsia="Calibri" w:hAnsi="Times New Roman" w:cs="Times New Roman"/>
          <w:sz w:val="24"/>
          <w:szCs w:val="24"/>
        </w:rPr>
        <w:t>1-8), на пашн</w:t>
      </w:r>
      <w:r w:rsidR="002C5285" w:rsidRPr="00D400DE">
        <w:rPr>
          <w:rFonts w:ascii="Times New Roman" w:eastAsia="Calibri" w:hAnsi="Times New Roman" w:cs="Times New Roman"/>
          <w:sz w:val="24"/>
          <w:szCs w:val="24"/>
        </w:rPr>
        <w:t>е</w:t>
      </w:r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 две (</w:t>
      </w:r>
      <w:r w:rsidR="00987288">
        <w:rPr>
          <w:rFonts w:ascii="Times New Roman" w:eastAsia="Calibri" w:hAnsi="Times New Roman" w:cs="Times New Roman"/>
          <w:sz w:val="24"/>
          <w:szCs w:val="24"/>
        </w:rPr>
        <w:t>№№</w:t>
      </w:r>
      <w:r w:rsidRPr="00D400DE">
        <w:rPr>
          <w:rFonts w:ascii="Times New Roman" w:eastAsia="Calibri" w:hAnsi="Times New Roman" w:cs="Times New Roman"/>
          <w:sz w:val="24"/>
          <w:szCs w:val="24"/>
        </w:rPr>
        <w:t>12-13) и три точки на территории залежи (</w:t>
      </w:r>
      <w:r w:rsidR="00987288">
        <w:rPr>
          <w:rFonts w:ascii="Times New Roman" w:eastAsia="Calibri" w:hAnsi="Times New Roman" w:cs="Times New Roman"/>
          <w:sz w:val="24"/>
          <w:szCs w:val="24"/>
        </w:rPr>
        <w:t>№№</w:t>
      </w:r>
      <w:r w:rsidRPr="00D400DE">
        <w:rPr>
          <w:rFonts w:ascii="Times New Roman" w:eastAsia="Calibri" w:hAnsi="Times New Roman" w:cs="Times New Roman"/>
          <w:sz w:val="24"/>
          <w:szCs w:val="24"/>
        </w:rPr>
        <w:t xml:space="preserve">9-11). За контроль принималась самая дальняя точка от полигона – </w:t>
      </w:r>
      <w:r w:rsidR="0098728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D400DE">
        <w:rPr>
          <w:rFonts w:ascii="Times New Roman" w:eastAsia="Calibri" w:hAnsi="Times New Roman" w:cs="Times New Roman"/>
          <w:sz w:val="24"/>
          <w:szCs w:val="24"/>
        </w:rPr>
        <w:t>11. Почву отбирали из верхнего слоя на глубине 0-10 в каждой точке, поскольку именно в этом слое накапливается основное количество загрязняющих почву веществ.</w:t>
      </w:r>
      <w:r w:rsidR="001B7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3"/>
    <w:p w14:paraId="3A41748C" w14:textId="23E9D151" w:rsidR="001B7576" w:rsidRDefault="001B7576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576">
        <w:rPr>
          <w:rFonts w:ascii="Times New Roman" w:eastAsia="Calibri" w:hAnsi="Times New Roman" w:cs="Times New Roman"/>
          <w:sz w:val="24"/>
          <w:szCs w:val="24"/>
        </w:rPr>
        <w:t xml:space="preserve">В качестве индикатора загрязнения был выбран показатель активности дегидрогеназ, который определяли по методу А. Ш. </w:t>
      </w:r>
      <w:proofErr w:type="spellStart"/>
      <w:r w:rsidRPr="001B7576">
        <w:rPr>
          <w:rFonts w:ascii="Times New Roman" w:eastAsia="Calibri" w:hAnsi="Times New Roman" w:cs="Times New Roman"/>
          <w:sz w:val="24"/>
          <w:szCs w:val="24"/>
        </w:rPr>
        <w:t>Галстяна</w:t>
      </w:r>
      <w:proofErr w:type="spellEnd"/>
      <w:r w:rsidRPr="001B757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0042AD">
        <w:rPr>
          <w:rFonts w:ascii="Times New Roman" w:eastAsia="Calibri" w:hAnsi="Times New Roman" w:cs="Times New Roman"/>
          <w:sz w:val="24"/>
          <w:szCs w:val="24"/>
        </w:rPr>
        <w:t>1</w:t>
      </w:r>
      <w:r w:rsidRPr="001B7576">
        <w:rPr>
          <w:rFonts w:ascii="Times New Roman" w:eastAsia="Calibri" w:hAnsi="Times New Roman" w:cs="Times New Roman"/>
          <w:sz w:val="24"/>
          <w:szCs w:val="24"/>
        </w:rPr>
        <w:t xml:space="preserve">]. </w:t>
      </w:r>
    </w:p>
    <w:p w14:paraId="6131C3A4" w14:textId="529DB2B2" w:rsidR="001B7576" w:rsidRPr="001B7576" w:rsidRDefault="001B7576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576">
        <w:rPr>
          <w:rFonts w:ascii="Times New Roman" w:eastAsia="Calibri" w:hAnsi="Times New Roman" w:cs="Times New Roman"/>
          <w:sz w:val="24"/>
          <w:szCs w:val="24"/>
        </w:rPr>
        <w:t xml:space="preserve">При анализе полученных результатов было установлено, что наибольшая активность дегидрогеназы была зафиксирована на прилегающей территории. Установлено достоверное снижение активности дегидрогеназ на полигоне ТКО </w:t>
      </w:r>
      <w:r w:rsidR="002F7857" w:rsidRPr="002F7857">
        <w:rPr>
          <w:rFonts w:ascii="Times New Roman" w:eastAsia="Calibri" w:hAnsi="Times New Roman" w:cs="Times New Roman"/>
          <w:sz w:val="24"/>
          <w:szCs w:val="24"/>
        </w:rPr>
        <w:t xml:space="preserve">на 40-45 % </w:t>
      </w:r>
      <w:r w:rsidRPr="001B7576">
        <w:rPr>
          <w:rFonts w:ascii="Times New Roman" w:eastAsia="Calibri" w:hAnsi="Times New Roman" w:cs="Times New Roman"/>
          <w:sz w:val="24"/>
          <w:szCs w:val="24"/>
        </w:rPr>
        <w:t xml:space="preserve">в отличии от контроля. На пашне не было установлено ингибирования данного фермента. </w:t>
      </w:r>
    </w:p>
    <w:p w14:paraId="3BE7954D" w14:textId="61FDD027" w:rsidR="001B7576" w:rsidRDefault="00806F23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Техногенное влияние</w:t>
      </w:r>
      <w:r w:rsidR="001B7576" w:rsidRPr="001B7576">
        <w:rPr>
          <w:rFonts w:ascii="Times New Roman" w:eastAsia="Calibri" w:hAnsi="Times New Roman" w:cs="Times New Roman"/>
          <w:sz w:val="24"/>
          <w:szCs w:val="24"/>
        </w:rPr>
        <w:t xml:space="preserve"> поли</w:t>
      </w:r>
      <w:bookmarkStart w:id="5" w:name="_GoBack"/>
      <w:bookmarkEnd w:id="5"/>
      <w:r w:rsidR="001B7576" w:rsidRPr="001B7576">
        <w:rPr>
          <w:rFonts w:ascii="Times New Roman" w:eastAsia="Calibri" w:hAnsi="Times New Roman" w:cs="Times New Roman"/>
          <w:sz w:val="24"/>
          <w:szCs w:val="24"/>
        </w:rPr>
        <w:t xml:space="preserve">гона ТКО на чернозём обыкновенный приводит к ухудшению его экологического состояния. Это выражается в ингибировании активности дегидрогеназ на территории полигона. </w:t>
      </w:r>
    </w:p>
    <w:p w14:paraId="75BAF823" w14:textId="5622C439" w:rsidR="009B283F" w:rsidRPr="00E8796F" w:rsidRDefault="00987288" w:rsidP="0075386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288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7140FCA6" w14:textId="3AC5A593" w:rsidR="000042AD" w:rsidRPr="000042AD" w:rsidRDefault="000042AD" w:rsidP="0075386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AD">
        <w:rPr>
          <w:rFonts w:ascii="Times New Roman" w:eastAsia="Calibri" w:hAnsi="Times New Roman" w:cs="Times New Roman"/>
          <w:sz w:val="24"/>
          <w:szCs w:val="24"/>
        </w:rPr>
        <w:t xml:space="preserve">Казеев К. Ш., Колесников С. И., Акименко Ю. В. и </w:t>
      </w:r>
      <w:proofErr w:type="spellStart"/>
      <w:r w:rsidRPr="000042AD">
        <w:rPr>
          <w:rFonts w:ascii="Times New Roman" w:eastAsia="Calibri" w:hAnsi="Times New Roman" w:cs="Times New Roman"/>
          <w:sz w:val="24"/>
          <w:szCs w:val="24"/>
        </w:rPr>
        <w:t>Даденко</w:t>
      </w:r>
      <w:proofErr w:type="spellEnd"/>
      <w:r w:rsidRPr="000042AD">
        <w:rPr>
          <w:rFonts w:ascii="Times New Roman" w:eastAsia="Calibri" w:hAnsi="Times New Roman" w:cs="Times New Roman"/>
          <w:sz w:val="24"/>
          <w:szCs w:val="24"/>
        </w:rPr>
        <w:t xml:space="preserve"> Е. В. Методы </w:t>
      </w:r>
      <w:proofErr w:type="spellStart"/>
      <w:r w:rsidRPr="000042AD">
        <w:rPr>
          <w:rFonts w:ascii="Times New Roman" w:eastAsia="Calibri" w:hAnsi="Times New Roman" w:cs="Times New Roman"/>
          <w:sz w:val="24"/>
          <w:szCs w:val="24"/>
        </w:rPr>
        <w:t>биодиагностики</w:t>
      </w:r>
      <w:proofErr w:type="spellEnd"/>
      <w:r w:rsidRPr="000042AD">
        <w:rPr>
          <w:rFonts w:ascii="Times New Roman" w:eastAsia="Calibri" w:hAnsi="Times New Roman" w:cs="Times New Roman"/>
          <w:sz w:val="24"/>
          <w:szCs w:val="24"/>
        </w:rPr>
        <w:t xml:space="preserve"> наземных экосистем</w:t>
      </w:r>
      <w:r w:rsidR="003859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042AD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0042AD">
        <w:rPr>
          <w:rFonts w:ascii="Times New Roman" w:eastAsia="Calibri" w:hAnsi="Times New Roman" w:cs="Times New Roman"/>
          <w:sz w:val="24"/>
          <w:szCs w:val="24"/>
        </w:rPr>
        <w:t>-на-Дону: Издательство Южного федерального университета</w:t>
      </w:r>
      <w:r w:rsidR="003859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42AD">
        <w:rPr>
          <w:rFonts w:ascii="Times New Roman" w:eastAsia="Calibri" w:hAnsi="Times New Roman" w:cs="Times New Roman"/>
          <w:sz w:val="24"/>
          <w:szCs w:val="24"/>
        </w:rPr>
        <w:t>2016;</w:t>
      </w:r>
    </w:p>
    <w:p w14:paraId="360D8E5D" w14:textId="72657F59" w:rsidR="000042AD" w:rsidRPr="00E8796F" w:rsidRDefault="000042AD" w:rsidP="007538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Alengebawy</w:t>
      </w:r>
      <w:proofErr w:type="spellEnd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Abdelkhalek</w:t>
      </w:r>
      <w:proofErr w:type="spellEnd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, S. T., Qureshi, S. R., &amp; Wang, M. Q. Heavy metals and pesticides toxicity in agricultural soil and plants: Ecological risks and human health implications //</w:t>
      </w:r>
      <w:r w:rsidR="00385989" w:rsidRPr="003859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Toxics</w:t>
      </w:r>
      <w:r w:rsidR="00E75FF0" w:rsidRPr="00E75F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2021</w:t>
      </w:r>
      <w:r w:rsidR="00E75FF0">
        <w:rPr>
          <w:rFonts w:ascii="Times New Roman" w:eastAsia="Calibri" w:hAnsi="Times New Roman" w:cs="Times New Roman"/>
          <w:sz w:val="24"/>
          <w:szCs w:val="24"/>
        </w:rPr>
        <w:t>,</w:t>
      </w:r>
      <w:r w:rsidR="00E75F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C04D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E75FF0" w:rsidRPr="00E75FF0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E75FF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E75FF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75F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. 42.</w:t>
      </w:r>
    </w:p>
    <w:p w14:paraId="2E488786" w14:textId="67F137D5" w:rsidR="000A2E3A" w:rsidRDefault="000042AD" w:rsidP="007538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Fen, H. O. U., </w:t>
      </w:r>
      <w:proofErr w:type="spellStart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Junjie</w:t>
      </w:r>
      <w:proofErr w:type="spellEnd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D. U., </w:t>
      </w:r>
      <w:proofErr w:type="spellStart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Yuzhou</w:t>
      </w:r>
      <w:proofErr w:type="spellEnd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E. N. G., &amp; </w:t>
      </w:r>
      <w:proofErr w:type="spellStart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Xihui</w:t>
      </w:r>
      <w:proofErr w:type="spellEnd"/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>, W. U. Characterization of the microbial community and enzyme activities in an aged refuse landfill environment in Taiyuan, China //</w:t>
      </w:r>
      <w:r w:rsidR="00E75FF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879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Pedosphere. 2023. </w:t>
      </w:r>
    </w:p>
    <w:sectPr w:rsidR="000A2E3A" w:rsidSect="0075386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47A"/>
    <w:multiLevelType w:val="hybridMultilevel"/>
    <w:tmpl w:val="25404F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8677ACC"/>
    <w:multiLevelType w:val="hybridMultilevel"/>
    <w:tmpl w:val="66541604"/>
    <w:lvl w:ilvl="0" w:tplc="054C73A6">
      <w:start w:val="1"/>
      <w:numFmt w:val="decimal"/>
      <w:lvlText w:val="%1."/>
      <w:lvlJc w:val="left"/>
      <w:pPr>
        <w:ind w:left="720" w:hanging="360"/>
      </w:pPr>
    </w:lvl>
    <w:lvl w:ilvl="1" w:tplc="0862E91E">
      <w:start w:val="1"/>
      <w:numFmt w:val="lowerLetter"/>
      <w:lvlText w:val="%2."/>
      <w:lvlJc w:val="left"/>
      <w:pPr>
        <w:ind w:left="1440" w:hanging="360"/>
      </w:pPr>
    </w:lvl>
    <w:lvl w:ilvl="2" w:tplc="BAB684B8">
      <w:start w:val="1"/>
      <w:numFmt w:val="lowerRoman"/>
      <w:lvlText w:val="%3."/>
      <w:lvlJc w:val="right"/>
      <w:pPr>
        <w:ind w:left="2160" w:hanging="180"/>
      </w:pPr>
    </w:lvl>
    <w:lvl w:ilvl="3" w:tplc="EB14DB90">
      <w:start w:val="1"/>
      <w:numFmt w:val="decimal"/>
      <w:lvlText w:val="%4."/>
      <w:lvlJc w:val="left"/>
      <w:pPr>
        <w:ind w:left="2880" w:hanging="360"/>
      </w:pPr>
    </w:lvl>
    <w:lvl w:ilvl="4" w:tplc="9D38F740">
      <w:start w:val="1"/>
      <w:numFmt w:val="lowerLetter"/>
      <w:lvlText w:val="%5."/>
      <w:lvlJc w:val="left"/>
      <w:pPr>
        <w:ind w:left="3600" w:hanging="360"/>
      </w:pPr>
    </w:lvl>
    <w:lvl w:ilvl="5" w:tplc="ED30FAB8">
      <w:start w:val="1"/>
      <w:numFmt w:val="lowerRoman"/>
      <w:lvlText w:val="%6."/>
      <w:lvlJc w:val="right"/>
      <w:pPr>
        <w:ind w:left="4320" w:hanging="180"/>
      </w:pPr>
    </w:lvl>
    <w:lvl w:ilvl="6" w:tplc="ECE6D742">
      <w:start w:val="1"/>
      <w:numFmt w:val="decimal"/>
      <w:lvlText w:val="%7."/>
      <w:lvlJc w:val="left"/>
      <w:pPr>
        <w:ind w:left="5040" w:hanging="360"/>
      </w:pPr>
    </w:lvl>
    <w:lvl w:ilvl="7" w:tplc="A4D2BDFC">
      <w:start w:val="1"/>
      <w:numFmt w:val="lowerLetter"/>
      <w:lvlText w:val="%8."/>
      <w:lvlJc w:val="left"/>
      <w:pPr>
        <w:ind w:left="5760" w:hanging="360"/>
      </w:pPr>
    </w:lvl>
    <w:lvl w:ilvl="8" w:tplc="E95C06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5CC7"/>
    <w:multiLevelType w:val="hybridMultilevel"/>
    <w:tmpl w:val="07B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6"/>
    <w:rsid w:val="000042AD"/>
    <w:rsid w:val="00025967"/>
    <w:rsid w:val="00040F91"/>
    <w:rsid w:val="000A2E3A"/>
    <w:rsid w:val="000A6B00"/>
    <w:rsid w:val="000C7D13"/>
    <w:rsid w:val="001059F3"/>
    <w:rsid w:val="001149FE"/>
    <w:rsid w:val="00166D15"/>
    <w:rsid w:val="001B7576"/>
    <w:rsid w:val="001D5935"/>
    <w:rsid w:val="002037E8"/>
    <w:rsid w:val="0023325E"/>
    <w:rsid w:val="00264A04"/>
    <w:rsid w:val="002A102A"/>
    <w:rsid w:val="002C213B"/>
    <w:rsid w:val="002C5285"/>
    <w:rsid w:val="002D0414"/>
    <w:rsid w:val="002F7857"/>
    <w:rsid w:val="003307B6"/>
    <w:rsid w:val="00331D66"/>
    <w:rsid w:val="00364C9B"/>
    <w:rsid w:val="00385989"/>
    <w:rsid w:val="003A1677"/>
    <w:rsid w:val="003B0556"/>
    <w:rsid w:val="00431B94"/>
    <w:rsid w:val="00466939"/>
    <w:rsid w:val="00482267"/>
    <w:rsid w:val="004A265C"/>
    <w:rsid w:val="00503325"/>
    <w:rsid w:val="005B2493"/>
    <w:rsid w:val="005E091F"/>
    <w:rsid w:val="005E5D30"/>
    <w:rsid w:val="006A3666"/>
    <w:rsid w:val="006B39A3"/>
    <w:rsid w:val="006B3E1D"/>
    <w:rsid w:val="006F6512"/>
    <w:rsid w:val="007048C5"/>
    <w:rsid w:val="0075386F"/>
    <w:rsid w:val="007849B5"/>
    <w:rsid w:val="007A76CF"/>
    <w:rsid w:val="007C108F"/>
    <w:rsid w:val="007E650C"/>
    <w:rsid w:val="007F12F4"/>
    <w:rsid w:val="00806F23"/>
    <w:rsid w:val="00837286"/>
    <w:rsid w:val="008612FE"/>
    <w:rsid w:val="00880CD5"/>
    <w:rsid w:val="008A4B89"/>
    <w:rsid w:val="008E63D5"/>
    <w:rsid w:val="00915C0E"/>
    <w:rsid w:val="009234B1"/>
    <w:rsid w:val="009558EB"/>
    <w:rsid w:val="009748C3"/>
    <w:rsid w:val="00987288"/>
    <w:rsid w:val="009B283F"/>
    <w:rsid w:val="009D7504"/>
    <w:rsid w:val="009E25D3"/>
    <w:rsid w:val="00A01C82"/>
    <w:rsid w:val="00A44E1A"/>
    <w:rsid w:val="00AA4334"/>
    <w:rsid w:val="00AB3068"/>
    <w:rsid w:val="00B00FCA"/>
    <w:rsid w:val="00B9620F"/>
    <w:rsid w:val="00BA13A6"/>
    <w:rsid w:val="00BA5ADB"/>
    <w:rsid w:val="00CA63BA"/>
    <w:rsid w:val="00CC6D8B"/>
    <w:rsid w:val="00CC774C"/>
    <w:rsid w:val="00CE7FB9"/>
    <w:rsid w:val="00D31C29"/>
    <w:rsid w:val="00D400DE"/>
    <w:rsid w:val="00D5262D"/>
    <w:rsid w:val="00D92C6A"/>
    <w:rsid w:val="00DA22EA"/>
    <w:rsid w:val="00DB3C23"/>
    <w:rsid w:val="00E75FF0"/>
    <w:rsid w:val="00E8796F"/>
    <w:rsid w:val="00FB6F14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F96E"/>
  <w15:chartTrackingRefBased/>
  <w15:docId w15:val="{B135E840-6034-445F-A172-6699367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6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167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4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2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B6F1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B6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FB6F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5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Анна Владимировна</dc:creator>
  <cp:keywords/>
  <dc:description/>
  <cp:lastModifiedBy>Кучерова Анна Владимировна</cp:lastModifiedBy>
  <cp:revision>72</cp:revision>
  <dcterms:created xsi:type="dcterms:W3CDTF">2023-03-30T09:57:00Z</dcterms:created>
  <dcterms:modified xsi:type="dcterms:W3CDTF">2024-03-19T13:56:00Z</dcterms:modified>
</cp:coreProperties>
</file>