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CFCB7" w14:textId="77777777" w:rsidR="00C03A58" w:rsidRDefault="00C03A58" w:rsidP="00C03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C03A58">
        <w:rPr>
          <w:b/>
          <w:color w:val="000000"/>
        </w:rPr>
        <w:t xml:space="preserve">Биоремедиация нефтезагрязненных почв </w:t>
      </w:r>
    </w:p>
    <w:p w14:paraId="36DF2307" w14:textId="77777777" w:rsidR="00C03A58" w:rsidRDefault="00C03A58" w:rsidP="00C03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C03A58">
        <w:rPr>
          <w:b/>
          <w:color w:val="000000"/>
        </w:rPr>
        <w:t>бывших промышленных территорий для задач ландшафтного дизайна</w:t>
      </w:r>
    </w:p>
    <w:p w14:paraId="00000001" w14:textId="137CD409" w:rsidR="00130241" w:rsidRDefault="00C03A58" w:rsidP="00C03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03A58">
        <w:rPr>
          <w:b/>
          <w:color w:val="000000"/>
        </w:rPr>
        <w:t xml:space="preserve"> и экологического просвещения на примере "ЗИЛ-ЮГ"</w:t>
      </w:r>
    </w:p>
    <w:p w14:paraId="00000002" w14:textId="5C74620D" w:rsidR="00130241" w:rsidRDefault="00C03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Мурзаева Милана Шотаевна</w:t>
      </w:r>
    </w:p>
    <w:p w14:paraId="00000003" w14:textId="20DBA831" w:rsidR="00130241" w:rsidRDefault="00C03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</w:p>
    <w:p w14:paraId="00000004" w14:textId="3F9C419F" w:rsidR="00130241" w:rsidRPr="00921D45" w:rsidRDefault="00C03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Российский университет дружбы народов</w:t>
      </w:r>
      <w:r w:rsidR="00EB1F49">
        <w:rPr>
          <w:i/>
          <w:color w:val="000000"/>
        </w:rPr>
        <w:t>, </w:t>
      </w:r>
    </w:p>
    <w:p w14:paraId="00000005" w14:textId="3EDD7465" w:rsidR="00130241" w:rsidRPr="00391C38" w:rsidRDefault="00C03A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Аграрно-технологический институт</w:t>
      </w:r>
      <w:r w:rsidR="00EB1F49">
        <w:rPr>
          <w:i/>
          <w:color w:val="000000"/>
        </w:rPr>
        <w:t>, Москва, Россия</w:t>
      </w:r>
    </w:p>
    <w:p w14:paraId="00000008" w14:textId="61613EA7" w:rsidR="00130241" w:rsidRPr="00C03A58" w:rsidRDefault="00EB1F49" w:rsidP="004670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03"/>
        <w:jc w:val="center"/>
        <w:rPr>
          <w:color w:val="000000"/>
          <w:lang w:val="en-US"/>
        </w:rPr>
      </w:pPr>
      <w:r w:rsidRPr="00C03A58">
        <w:rPr>
          <w:i/>
          <w:color w:val="000000"/>
          <w:lang w:val="en-US"/>
        </w:rPr>
        <w:t>E</w:t>
      </w:r>
      <w:r w:rsidR="003B76D6" w:rsidRPr="00C03A58">
        <w:rPr>
          <w:i/>
          <w:color w:val="000000"/>
          <w:lang w:val="en-US"/>
        </w:rPr>
        <w:t>-</w:t>
      </w:r>
      <w:r w:rsidRPr="00C03A58">
        <w:rPr>
          <w:i/>
          <w:color w:val="000000"/>
          <w:lang w:val="en-US"/>
        </w:rPr>
        <w:t xml:space="preserve">mail: </w:t>
      </w:r>
      <w:r w:rsidR="00C03A58">
        <w:rPr>
          <w:i/>
          <w:color w:val="000000"/>
          <w:u w:val="single"/>
          <w:lang w:val="en-US"/>
        </w:rPr>
        <w:t>murzaeva_msh@mail.ru</w:t>
      </w:r>
    </w:p>
    <w:p w14:paraId="18466F4D" w14:textId="77777777" w:rsidR="004670E4" w:rsidRPr="00AF4CE2" w:rsidRDefault="004670E4" w:rsidP="004670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03"/>
        <w:jc w:val="both"/>
        <w:rPr>
          <w:color w:val="000000"/>
        </w:rPr>
      </w:pPr>
      <w:r w:rsidRPr="00F7333B">
        <w:rPr>
          <w:color w:val="000000"/>
        </w:rPr>
        <w:t xml:space="preserve">Почва является материальной основой устойчивого экономического и социального развития и одним из наиболее ценных природных ресурсов в каждой стране, особенно в странах с высокой плотностью населения в городах. </w:t>
      </w:r>
      <w:r>
        <w:rPr>
          <w:color w:val="000000"/>
        </w:rPr>
        <w:t xml:space="preserve">В </w:t>
      </w:r>
      <w:r w:rsidRPr="00F7333B">
        <w:rPr>
          <w:color w:val="000000"/>
        </w:rPr>
        <w:t xml:space="preserve">Москве из-за высокой плотности застройки основными строительными площадками начинают становиться </w:t>
      </w:r>
      <w:r>
        <w:rPr>
          <w:color w:val="000000"/>
        </w:rPr>
        <w:t xml:space="preserve">бывшие </w:t>
      </w:r>
      <w:r w:rsidRPr="00F7333B">
        <w:rPr>
          <w:color w:val="000000"/>
        </w:rPr>
        <w:t>промышленные зоны. В результате большинство девелоперов напрямую сталкиваются со сложностью застройки зоны по</w:t>
      </w:r>
      <w:r>
        <w:rPr>
          <w:color w:val="000000"/>
        </w:rPr>
        <w:t xml:space="preserve">вышенного экологического риска. </w:t>
      </w:r>
      <w:r w:rsidRPr="00AF4CE2">
        <w:rPr>
          <w:color w:val="000000"/>
        </w:rPr>
        <w:t>Старые московские промышленные зоны "Карачарово", "Коломенское", "Воронцово", "ЗИЛ" явно трансформируются в перспективные и удобные жилые районы. Основной проблемой застройки бывших промышленных зон является почва, загрязненная нефтепродуктами и тяжелыми металлами.</w:t>
      </w:r>
    </w:p>
    <w:p w14:paraId="6128A7C0" w14:textId="4274DEAD" w:rsidR="004670E4" w:rsidRDefault="004670E4" w:rsidP="004670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03"/>
        <w:jc w:val="both"/>
        <w:rPr>
          <w:color w:val="000000"/>
        </w:rPr>
      </w:pPr>
      <w:r w:rsidRPr="00AF4CE2">
        <w:rPr>
          <w:color w:val="000000"/>
        </w:rPr>
        <w:t>Природные технологии восстановления почвы используют организмы, живущие в почве, для биоразложения, стабилизации или отделения загрязняющих веществ. Часто природная стратегия восстановления включает в себя более одного метода, например, симбиоз между микроорганизмами и корнями растений может ус</w:t>
      </w:r>
      <w:r>
        <w:rPr>
          <w:color w:val="000000"/>
        </w:rPr>
        <w:t xml:space="preserve">илить биологическое разложение </w:t>
      </w:r>
      <w:r w:rsidR="00296CBE" w:rsidRPr="00296CBE">
        <w:rPr>
          <w:color w:val="000000"/>
        </w:rPr>
        <w:t>[</w:t>
      </w:r>
      <w:r w:rsidR="00E2472B">
        <w:rPr>
          <w:color w:val="000000"/>
        </w:rPr>
        <w:t>3</w:t>
      </w:r>
      <w:r w:rsidR="00296CBE" w:rsidRPr="00296CBE">
        <w:rPr>
          <w:color w:val="000000"/>
        </w:rPr>
        <w:t>]</w:t>
      </w:r>
      <w:r w:rsidRPr="00AF4CE2">
        <w:rPr>
          <w:color w:val="000000"/>
        </w:rPr>
        <w:t>. Микроорганизмы играют значительную роль в области биоразложения. Многие виды бактерий, грибов и растений обладают способностью эффективно адсорбировать и/или разлагать широкий спектр нефтепродуктов. Эффективность микробиологической деградации зависит от адаптивности и активности выбранных микроорганизмов</w:t>
      </w:r>
      <w:r w:rsidR="00296CBE" w:rsidRPr="00296CBE">
        <w:rPr>
          <w:color w:val="000000"/>
        </w:rPr>
        <w:t xml:space="preserve"> [</w:t>
      </w:r>
      <w:r w:rsidR="00E2472B">
        <w:rPr>
          <w:color w:val="000000"/>
        </w:rPr>
        <w:t>1</w:t>
      </w:r>
      <w:r w:rsidR="00296CBE" w:rsidRPr="00296CBE">
        <w:rPr>
          <w:color w:val="000000"/>
        </w:rPr>
        <w:t>]</w:t>
      </w:r>
      <w:r w:rsidRPr="00AF4CE2">
        <w:rPr>
          <w:color w:val="000000"/>
        </w:rPr>
        <w:t>. Способность микробной популяции разлагать органические загрязнители в почве может быть повышена либо путем стимуляции местных микроорганизмов (биостимуляция), либо путем введения специфических микроорганизмов мест</w:t>
      </w:r>
      <w:r>
        <w:rPr>
          <w:color w:val="000000"/>
        </w:rPr>
        <w:t xml:space="preserve">ной популяции (биоаугментация) </w:t>
      </w:r>
      <w:r w:rsidRPr="00AF4CE2">
        <w:rPr>
          <w:color w:val="000000"/>
        </w:rPr>
        <w:t>(</w:t>
      </w:r>
      <w:r w:rsidRPr="00AF4CE2">
        <w:rPr>
          <w:color w:val="000000"/>
          <w:lang w:val="en-US"/>
        </w:rPr>
        <w:t>Margesin</w:t>
      </w:r>
      <w:r w:rsidRPr="00AF4CE2">
        <w:rPr>
          <w:color w:val="000000"/>
        </w:rPr>
        <w:t xml:space="preserve">, </w:t>
      </w:r>
      <w:r w:rsidRPr="00AF4CE2">
        <w:rPr>
          <w:color w:val="000000"/>
          <w:lang w:val="en-US"/>
        </w:rPr>
        <w:t>Zimmerbauer</w:t>
      </w:r>
      <w:r w:rsidRPr="00AF4CE2">
        <w:rPr>
          <w:color w:val="000000"/>
        </w:rPr>
        <w:t xml:space="preserve"> </w:t>
      </w:r>
      <w:r w:rsidRPr="00AF4CE2">
        <w:rPr>
          <w:color w:val="000000"/>
          <w:lang w:val="en-US"/>
        </w:rPr>
        <w:t>and</w:t>
      </w:r>
      <w:r w:rsidRPr="00AF4CE2">
        <w:rPr>
          <w:color w:val="000000"/>
        </w:rPr>
        <w:t xml:space="preserve"> </w:t>
      </w:r>
      <w:r w:rsidRPr="00AF4CE2">
        <w:rPr>
          <w:color w:val="000000"/>
          <w:lang w:val="en-US"/>
        </w:rPr>
        <w:t>Schinner</w:t>
      </w:r>
      <w:r w:rsidRPr="00AF4CE2">
        <w:rPr>
          <w:color w:val="000000"/>
        </w:rPr>
        <w:t>, 2000)</w:t>
      </w:r>
      <w:r w:rsidR="00296CBE" w:rsidRPr="00296CBE">
        <w:rPr>
          <w:color w:val="000000"/>
        </w:rPr>
        <w:t xml:space="preserve"> [</w:t>
      </w:r>
      <w:r w:rsidR="00E2472B">
        <w:rPr>
          <w:color w:val="000000"/>
        </w:rPr>
        <w:t>2</w:t>
      </w:r>
      <w:r w:rsidR="00296CBE" w:rsidRPr="00296CBE">
        <w:rPr>
          <w:color w:val="000000"/>
        </w:rPr>
        <w:t>]</w:t>
      </w:r>
      <w:r w:rsidRPr="00AF4CE2">
        <w:rPr>
          <w:color w:val="000000"/>
        </w:rPr>
        <w:t>.</w:t>
      </w:r>
    </w:p>
    <w:p w14:paraId="6FB8553A" w14:textId="77777777" w:rsidR="004670E4" w:rsidRPr="00AF4CE2" w:rsidRDefault="004670E4" w:rsidP="004670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03"/>
        <w:jc w:val="both"/>
        <w:rPr>
          <w:color w:val="000000"/>
        </w:rPr>
      </w:pPr>
      <w:r>
        <w:rPr>
          <w:color w:val="000000"/>
        </w:rPr>
        <w:t>В рамках данного исследования и</w:t>
      </w:r>
      <w:r w:rsidRPr="00AF4CE2">
        <w:rPr>
          <w:color w:val="000000"/>
        </w:rPr>
        <w:t>дентифицированы штаммы</w:t>
      </w:r>
      <w:r>
        <w:rPr>
          <w:color w:val="000000"/>
        </w:rPr>
        <w:t xml:space="preserve"> аборигенных</w:t>
      </w:r>
      <w:r w:rsidRPr="00AF4CE2">
        <w:rPr>
          <w:color w:val="000000"/>
        </w:rPr>
        <w:t xml:space="preserve"> микроорганизмов, окисляющих углеводороды</w:t>
      </w:r>
      <w:r>
        <w:rPr>
          <w:color w:val="000000"/>
        </w:rPr>
        <w:t>, выявлены</w:t>
      </w:r>
      <w:r w:rsidRPr="00AF4CE2">
        <w:rPr>
          <w:color w:val="000000"/>
        </w:rPr>
        <w:t xml:space="preserve"> наиболее активны</w:t>
      </w:r>
      <w:r>
        <w:rPr>
          <w:color w:val="000000"/>
        </w:rPr>
        <w:t>е</w:t>
      </w:r>
      <w:r w:rsidRPr="00AF4CE2">
        <w:rPr>
          <w:color w:val="000000"/>
        </w:rPr>
        <w:t xml:space="preserve"> штамм</w:t>
      </w:r>
      <w:r>
        <w:rPr>
          <w:color w:val="000000"/>
        </w:rPr>
        <w:t>ы ремедиантов, с которыми в дальнейшем был осуществлен мониторинг</w:t>
      </w:r>
      <w:r w:rsidRPr="00AF4CE2">
        <w:rPr>
          <w:color w:val="000000"/>
        </w:rPr>
        <w:t xml:space="preserve"> скорости процессов биоремедиации в различных условиях, аналогичных тем, которые сущ</w:t>
      </w:r>
      <w:r>
        <w:rPr>
          <w:color w:val="000000"/>
        </w:rPr>
        <w:t xml:space="preserve">ествуют на территории застройки. </w:t>
      </w:r>
      <w:r w:rsidRPr="00AF4CE2">
        <w:rPr>
          <w:color w:val="000000"/>
        </w:rPr>
        <w:t xml:space="preserve">Наиболее эффективным в отношении разложения нефтяных загрязнений на территории "ЗИЛ-ЮГ" оказалось грибковое сообщество, а не бактериальное. Грибы и бактерии, входящие в консорциум, оказывали угнетающее воздействие друг на друга, что значительно </w:t>
      </w:r>
      <w:r>
        <w:rPr>
          <w:color w:val="000000"/>
        </w:rPr>
        <w:t>снижало</w:t>
      </w:r>
      <w:r w:rsidRPr="00AF4CE2">
        <w:rPr>
          <w:color w:val="000000"/>
        </w:rPr>
        <w:t xml:space="preserve"> эффективность процессов биоремедиации. Гибкий подход к использованию местной микробиоты, способной к деструкции нефти, упростит методы создания специализированных условий для микроорганизмов-деструкторов нефти, поскольку местные виды изначально адаптированы к местным условиям окруж</w:t>
      </w:r>
      <w:r>
        <w:rPr>
          <w:color w:val="000000"/>
        </w:rPr>
        <w:t>ающей среды.</w:t>
      </w:r>
    </w:p>
    <w:p w14:paraId="03C263EC" w14:textId="6D55ECED" w:rsidR="00E2472B" w:rsidRPr="00E2472B" w:rsidRDefault="00EB1F49" w:rsidP="00E247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EEDB223" w14:textId="5223E3C8" w:rsidR="00E2472B" w:rsidRDefault="00E2472B" w:rsidP="00296C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2472B">
        <w:rPr>
          <w:color w:val="000000"/>
          <w:lang w:val="en-US"/>
        </w:rPr>
        <w:t>1</w:t>
      </w:r>
      <w:r>
        <w:rPr>
          <w:color w:val="000000"/>
          <w:lang w:val="en-US"/>
        </w:rPr>
        <w:t xml:space="preserve">. </w:t>
      </w:r>
      <w:r w:rsidRPr="00296CBE">
        <w:rPr>
          <w:color w:val="000000"/>
          <w:lang w:val="en-US"/>
        </w:rPr>
        <w:t>D</w:t>
      </w:r>
      <w:r>
        <w:rPr>
          <w:color w:val="000000"/>
          <w:lang w:val="en-US"/>
        </w:rPr>
        <w:t xml:space="preserve">. </w:t>
      </w:r>
      <w:r w:rsidRPr="00296CBE">
        <w:rPr>
          <w:color w:val="000000"/>
          <w:lang w:val="en-US"/>
        </w:rPr>
        <w:t>Mohammed</w:t>
      </w:r>
      <w:r w:rsidRPr="00E2472B">
        <w:rPr>
          <w:color w:val="000000"/>
          <w:lang w:val="en-US"/>
        </w:rPr>
        <w:t>,</w:t>
      </w:r>
      <w:r w:rsidRPr="00296CBE">
        <w:rPr>
          <w:color w:val="000000"/>
          <w:lang w:val="en-US"/>
        </w:rPr>
        <w:t xml:space="preserve"> Bioremediation of (in)organic pollutants by microalgae and yeasts: Characterisation of physico-chemical interactions, biochemical and enzymatic resp</w:t>
      </w:r>
      <w:r>
        <w:rPr>
          <w:color w:val="000000"/>
          <w:lang w:val="en-US"/>
        </w:rPr>
        <w:t>onses and metabolomic profiling</w:t>
      </w:r>
      <w:r w:rsidRPr="00126F0F">
        <w:rPr>
          <w:color w:val="000000"/>
          <w:lang w:val="en-US"/>
        </w:rPr>
        <w:t xml:space="preserve">// </w:t>
      </w:r>
      <w:r w:rsidRPr="00296CBE">
        <w:rPr>
          <w:color w:val="000000"/>
          <w:lang w:val="en-US"/>
        </w:rPr>
        <w:t>International Biodeterioration &amp; Biodegradation</w:t>
      </w:r>
      <w:r w:rsidRPr="00203339">
        <w:rPr>
          <w:color w:val="000000"/>
          <w:lang w:val="en-US"/>
        </w:rPr>
        <w:t>.</w:t>
      </w:r>
      <w:r w:rsidRPr="00296CBE">
        <w:rPr>
          <w:color w:val="000000"/>
          <w:lang w:val="en-US"/>
        </w:rPr>
        <w:t xml:space="preserve"> 64(7)</w:t>
      </w:r>
      <w:r>
        <w:rPr>
          <w:color w:val="000000"/>
          <w:lang w:val="en-US"/>
        </w:rPr>
        <w:t>: 2021</w:t>
      </w:r>
      <w:r w:rsidRPr="00296CBE">
        <w:rPr>
          <w:color w:val="000000"/>
          <w:lang w:val="en-US"/>
        </w:rPr>
        <w:t>:</w:t>
      </w:r>
      <w:r w:rsidRPr="00296CBE">
        <w:rPr>
          <w:color w:val="000000"/>
          <w:lang w:val="en-US"/>
        </w:rPr>
        <w:t>622-628</w:t>
      </w:r>
      <w:r w:rsidRPr="00116478">
        <w:rPr>
          <w:color w:val="000000"/>
          <w:lang w:val="en-US"/>
        </w:rPr>
        <w:t>.</w:t>
      </w:r>
    </w:p>
    <w:p w14:paraId="2B85F6EF" w14:textId="47E6CA6E" w:rsidR="00E2472B" w:rsidRDefault="00E2472B" w:rsidP="00E247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296CBE">
        <w:rPr>
          <w:color w:val="000000"/>
          <w:lang w:val="en-US"/>
        </w:rPr>
        <w:t>R. Margesin, A. Zimmerbauer, F. Schinner// Monitoring of bioremediation by soil biological activities</w:t>
      </w:r>
      <w:r w:rsidRPr="00203339">
        <w:rPr>
          <w:color w:val="000000"/>
          <w:lang w:val="en-US"/>
        </w:rPr>
        <w:t>. Chemosphere</w:t>
      </w:r>
      <w:r>
        <w:rPr>
          <w:color w:val="000000"/>
          <w:lang w:val="en-US"/>
        </w:rPr>
        <w:t xml:space="preserve">: </w:t>
      </w:r>
      <w:r w:rsidRPr="00203339">
        <w:rPr>
          <w:color w:val="000000"/>
          <w:lang w:val="en-US"/>
        </w:rPr>
        <w:t>2000</w:t>
      </w:r>
      <w:r>
        <w:rPr>
          <w:color w:val="000000"/>
          <w:lang w:val="en-US"/>
        </w:rPr>
        <w:t>:</w:t>
      </w:r>
      <w:r w:rsidRPr="00203339">
        <w:rPr>
          <w:color w:val="000000"/>
          <w:lang w:val="en-US"/>
        </w:rPr>
        <w:t xml:space="preserve"> 40(4):339-46</w:t>
      </w:r>
      <w:r>
        <w:rPr>
          <w:color w:val="000000"/>
          <w:lang w:val="en-US"/>
        </w:rPr>
        <w:t>.</w:t>
      </w:r>
      <w:r w:rsidRPr="00E2472B">
        <w:rPr>
          <w:color w:val="000000"/>
          <w:lang w:val="en-US"/>
        </w:rPr>
        <w:t xml:space="preserve"> </w:t>
      </w:r>
    </w:p>
    <w:p w14:paraId="5D18BF47" w14:textId="70E5BE12" w:rsidR="00E2472B" w:rsidRDefault="00E2472B" w:rsidP="00E247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bookmarkStart w:id="0" w:name="_GoBack"/>
      <w:bookmarkEnd w:id="0"/>
      <w:r>
        <w:rPr>
          <w:color w:val="000000"/>
          <w:lang w:val="en-US"/>
        </w:rPr>
        <w:t>. S</w:t>
      </w:r>
      <w:r w:rsidRPr="00126F0F">
        <w:rPr>
          <w:color w:val="000000"/>
          <w:lang w:val="en-US"/>
        </w:rPr>
        <w:t>.</w:t>
      </w:r>
      <w:r w:rsidRPr="00E2472B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Kiruthika</w:t>
      </w:r>
      <w:r w:rsidRPr="00E2472B"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</w:t>
      </w:r>
      <w:r w:rsidRPr="004670E4">
        <w:rPr>
          <w:color w:val="000000"/>
          <w:lang w:val="en-US"/>
        </w:rPr>
        <w:t>A review on bioremediation of azodyes usingmicrobial consortium from different sources</w:t>
      </w:r>
      <w:r w:rsidRPr="00126F0F">
        <w:rPr>
          <w:color w:val="000000"/>
          <w:lang w:val="en-US"/>
        </w:rPr>
        <w:t xml:space="preserve">// </w:t>
      </w:r>
      <w:r w:rsidRPr="004670E4">
        <w:rPr>
          <w:color w:val="000000"/>
          <w:lang w:val="en-US"/>
        </w:rPr>
        <w:t>Asian Jr. of Microbiol. Biotech. E</w:t>
      </w:r>
      <w:r>
        <w:rPr>
          <w:color w:val="000000"/>
          <w:lang w:val="en-US"/>
        </w:rPr>
        <w:t>nv. Sc. Vol. 22, No. (4</w:t>
      </w:r>
      <w:proofErr w:type="gramStart"/>
      <w:r>
        <w:rPr>
          <w:color w:val="000000"/>
          <w:lang w:val="en-US"/>
        </w:rPr>
        <w:t>) :</w:t>
      </w:r>
      <w:proofErr w:type="gramEnd"/>
      <w:r>
        <w:rPr>
          <w:color w:val="000000"/>
          <w:lang w:val="en-US"/>
        </w:rPr>
        <w:t xml:space="preserve"> 2020</w:t>
      </w:r>
      <w:r w:rsidRPr="004670E4">
        <w:rPr>
          <w:color w:val="000000"/>
          <w:lang w:val="en-US"/>
        </w:rPr>
        <w:t>: 614-630</w:t>
      </w:r>
      <w:r w:rsidRPr="00116478">
        <w:rPr>
          <w:color w:val="000000"/>
          <w:lang w:val="en-US"/>
        </w:rPr>
        <w:t>.</w:t>
      </w:r>
    </w:p>
    <w:p w14:paraId="2FD7CD0C" w14:textId="77777777" w:rsidR="00E2472B" w:rsidRPr="00203339" w:rsidRDefault="00E2472B" w:rsidP="00296C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E2472B" w:rsidRPr="0020333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6375"/>
    <w:rsid w:val="00116478"/>
    <w:rsid w:val="00130241"/>
    <w:rsid w:val="001E61C2"/>
    <w:rsid w:val="001F0493"/>
    <w:rsid w:val="00203339"/>
    <w:rsid w:val="002264EE"/>
    <w:rsid w:val="0023307C"/>
    <w:rsid w:val="00296CBE"/>
    <w:rsid w:val="00391C38"/>
    <w:rsid w:val="003B76D6"/>
    <w:rsid w:val="004670E4"/>
    <w:rsid w:val="004A26A3"/>
    <w:rsid w:val="004B7750"/>
    <w:rsid w:val="004F0EDF"/>
    <w:rsid w:val="00522BF1"/>
    <w:rsid w:val="00590166"/>
    <w:rsid w:val="006F7A19"/>
    <w:rsid w:val="00775389"/>
    <w:rsid w:val="00797838"/>
    <w:rsid w:val="007C36D8"/>
    <w:rsid w:val="007F2744"/>
    <w:rsid w:val="008931BE"/>
    <w:rsid w:val="00921D45"/>
    <w:rsid w:val="009A66DB"/>
    <w:rsid w:val="009B2F80"/>
    <w:rsid w:val="009F3380"/>
    <w:rsid w:val="00A02163"/>
    <w:rsid w:val="00A314FE"/>
    <w:rsid w:val="00AF4CE2"/>
    <w:rsid w:val="00BF36F8"/>
    <w:rsid w:val="00BF4622"/>
    <w:rsid w:val="00C03A58"/>
    <w:rsid w:val="00D42542"/>
    <w:rsid w:val="00D8121C"/>
    <w:rsid w:val="00E22189"/>
    <w:rsid w:val="00E2472B"/>
    <w:rsid w:val="00EB1F49"/>
    <w:rsid w:val="00F7333B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403F98-D9A7-48E8-BD94-7F23E212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 murzaeva</dc:creator>
  <cp:lastModifiedBy>milana murzaeva</cp:lastModifiedBy>
  <cp:revision>3</cp:revision>
  <dcterms:created xsi:type="dcterms:W3CDTF">2024-01-16T14:32:00Z</dcterms:created>
  <dcterms:modified xsi:type="dcterms:W3CDTF">2024-01-16T14:36:00Z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