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5E" w:rsidRDefault="00D258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Эрозионная стойкость и водоустойчивость</w:t>
      </w:r>
      <w:r w:rsidR="00A51F6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почв</w:t>
      </w:r>
      <w:bookmarkStart w:id="0" w:name="_GoBack"/>
      <w:bookmarkEnd w:id="0"/>
    </w:p>
    <w:p w:rsidR="00D6375E" w:rsidRDefault="00D258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Ушкова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Д.А.</w:t>
      </w:r>
      <w:r w:rsidR="002F519E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:rsidR="00D6375E" w:rsidRDefault="002F5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</w:t>
      </w:r>
      <w:r w:rsidR="00D25878">
        <w:rPr>
          <w:rFonts w:ascii="Times New Roman" w:eastAsia="Times New Roman" w:hAnsi="Times New Roman" w:cs="Times New Roman"/>
          <w:i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 w:rsidR="00D25878">
        <w:rPr>
          <w:rFonts w:ascii="Times New Roman" w:eastAsia="Times New Roman" w:hAnsi="Times New Roman" w:cs="Times New Roman"/>
          <w:i/>
          <w:color w:val="000000"/>
          <w:sz w:val="24"/>
        </w:rPr>
        <w:t>1 курс магистратуры</w:t>
      </w:r>
    </w:p>
    <w:p w:rsidR="00D6375E" w:rsidRDefault="002F5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D6375E" w:rsidRDefault="002F5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D25878" w:rsidRPr="00A51F6D" w:rsidRDefault="002F519E" w:rsidP="00457C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457CD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A51F6D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457CD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A51F6D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="00457CDA">
        <w:rPr>
          <w:rStyle w:val="af"/>
          <w:rFonts w:ascii="Times New Roman" w:eastAsia="Times New Roman" w:hAnsi="Times New Roman" w:cs="Times New Roman"/>
          <w:i/>
          <w:color w:val="000000"/>
          <w:sz w:val="24"/>
          <w:lang w:val="en-US"/>
        </w:rPr>
        <w:t>ushkova</w:t>
      </w:r>
      <w:proofErr w:type="spellEnd"/>
      <w:r w:rsidR="00457CDA" w:rsidRPr="00A51F6D">
        <w:rPr>
          <w:rStyle w:val="af"/>
          <w:rFonts w:ascii="Times New Roman" w:eastAsia="Times New Roman" w:hAnsi="Times New Roman" w:cs="Times New Roman"/>
          <w:i/>
          <w:color w:val="000000"/>
          <w:sz w:val="24"/>
        </w:rPr>
        <w:t>_</w:t>
      </w:r>
      <w:proofErr w:type="spellStart"/>
      <w:r w:rsidR="00457CDA">
        <w:rPr>
          <w:rStyle w:val="af"/>
          <w:rFonts w:ascii="Times New Roman" w:eastAsia="Times New Roman" w:hAnsi="Times New Roman" w:cs="Times New Roman"/>
          <w:i/>
          <w:color w:val="000000"/>
          <w:sz w:val="24"/>
          <w:lang w:val="en-US"/>
        </w:rPr>
        <w:t>dasha</w:t>
      </w:r>
      <w:proofErr w:type="spellEnd"/>
      <w:r w:rsidR="00457CDA" w:rsidRPr="00A51F6D">
        <w:rPr>
          <w:rStyle w:val="af"/>
          <w:rFonts w:ascii="Times New Roman" w:eastAsia="Times New Roman" w:hAnsi="Times New Roman" w:cs="Times New Roman"/>
          <w:i/>
          <w:color w:val="000000"/>
          <w:sz w:val="24"/>
        </w:rPr>
        <w:t>@</w:t>
      </w:r>
      <w:r w:rsidR="00457CDA">
        <w:rPr>
          <w:rStyle w:val="af"/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="00457CDA" w:rsidRPr="00A51F6D">
        <w:rPr>
          <w:rStyle w:val="af"/>
          <w:rFonts w:ascii="Times New Roman" w:eastAsia="Times New Roman" w:hAnsi="Times New Roman" w:cs="Times New Roman"/>
          <w:i/>
          <w:color w:val="000000"/>
          <w:sz w:val="24"/>
        </w:rPr>
        <w:t>.</w:t>
      </w:r>
      <w:proofErr w:type="spellStart"/>
      <w:r w:rsidR="00457CDA">
        <w:rPr>
          <w:rStyle w:val="af"/>
          <w:rFonts w:ascii="Times New Roman" w:eastAsia="Times New Roman" w:hAnsi="Times New Roman" w:cs="Times New Roman"/>
          <w:i/>
          <w:color w:val="000000"/>
          <w:sz w:val="24"/>
          <w:lang w:val="en-US"/>
        </w:rPr>
        <w:t>ru</w:t>
      </w:r>
      <w:proofErr w:type="spellEnd"/>
      <w:r w:rsidRPr="00A51F6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E90037" w:rsidRDefault="00E90037" w:rsidP="00457CDA">
      <w:pPr>
        <w:spacing w:line="240" w:lineRule="auto"/>
        <w:ind w:left="397" w:firstLine="31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Эрозионную стойкость почв характеризуют двумя переменными: размером водопрочных агрегатов и сцеплением их друг с другом. В таком контексте почвенные частицы воспринимают как неделимые водоустойчивые образования, перенос которых требует разрыва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межагрегатных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 Цель работы состояла в уточнении механизма эрозионной стойкости почв. </w:t>
      </w:r>
    </w:p>
    <w:p w:rsidR="00E90037" w:rsidRDefault="00E90037" w:rsidP="00457CDA">
      <w:pPr>
        <w:spacing w:line="240" w:lineRule="auto"/>
        <w:ind w:left="397" w:firstLine="31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использовали почвы: </w:t>
      </w:r>
      <w:proofErr w:type="gram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дерново-подзолистую</w:t>
      </w:r>
      <w:proofErr w:type="gram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чернозем выщелоченный. </w:t>
      </w:r>
      <w:proofErr w:type="gram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образцов с одним агрегатным составом, но отличающихся по эрозионной стойкости в работе предложено использовать почвенные полимерные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мелиоранты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(ППМ).</w:t>
      </w:r>
      <w:proofErr w:type="gram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Эрозионную стойкость почв определяли на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гидролотке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рассчитывали критическую скорость смыва. Водоустойчивость почв определяли методом лезвий. Размер частиц в растворах оценивали методом </w:t>
      </w:r>
      <w:proofErr w:type="gram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лазерной</w:t>
      </w:r>
      <w:proofErr w:type="gram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дифрактометрии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0037" w:rsidRDefault="00E90037" w:rsidP="00457CDA">
      <w:pPr>
        <w:spacing w:line="240" w:lineRule="auto"/>
        <w:ind w:left="397" w:firstLine="31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литературе отмечено наличие связи между эрозионной стойкостью и водоустойчивостью почв. Эрозионная стойкость обеспечивается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межагрегатными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связями, а водоустойчивость –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внутриагрегатными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. Экспериментальная проверка на почвах, обработанных ППМ, показала, что результаты методов лотка и лезвий коррелируют на 99%. При этом метод лезвий в 20-30 раз производительнее метода лотка. Полученные результаты говорят о единой природе внутр</w:t>
      </w:r>
      <w:proofErr w:type="gram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межагрегатных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 </w:t>
      </w:r>
    </w:p>
    <w:p w:rsidR="00EC77D3" w:rsidRDefault="00E90037" w:rsidP="00457CDA">
      <w:pPr>
        <w:spacing w:line="240" w:lineRule="auto"/>
        <w:ind w:left="397" w:firstLine="31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Считается, что для водоустойчивости почв эти связи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гидрофобные и, </w:t>
      </w: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гуминовые вещества, которые при взаимодействии с глинистыми минералами формирует почвенные гели. Для проверки роли органического вещества и, в частности, гидрофобных взаимодействий в формировании агрегатов в модельном эксперименте к водным растворам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гуматов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добавили полимеры разной степени гидрофобности: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полиэтиленгликоль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(ПЭГ),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полиакриламид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(ПАА) и поливиниловый спирт (ПВС). Параллельно оценили водоустойчивость почв, обработанных ПЭГ, ПАА и ПВС. Анализ результатов показал, что методы лезвий и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дифрактометрии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согласуются: наибольшая водоустойчивость агрегатов отмечена при добавлении в почвы самого гидрофобного полимера – поливинилового спирта, который формировал наиболее крупные частицы при взаимодействии с </w:t>
      </w:r>
      <w:proofErr w:type="spellStart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гуматом</w:t>
      </w:r>
      <w:proofErr w:type="spellEnd"/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модельном опыте. </w:t>
      </w:r>
    </w:p>
    <w:p w:rsidR="00D25878" w:rsidRPr="00EC77D3" w:rsidRDefault="00E90037" w:rsidP="00EC77D3">
      <w:pPr>
        <w:spacing w:line="240" w:lineRule="auto"/>
        <w:ind w:left="397" w:firstLine="31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1799">
        <w:rPr>
          <w:rFonts w:ascii="Times New Roman" w:eastAsia="Times New Roman" w:hAnsi="Times New Roman"/>
          <w:sz w:val="24"/>
          <w:szCs w:val="24"/>
          <w:lang w:eastAsia="ru-RU"/>
        </w:rPr>
        <w:t>Эти результаты подтверждают роль гидрофобных взаимодействий в образовании агрегатов и свидетельствуют, что в качестве «мишени» при подборе полимеров следует использовать не просто глинистые минералы, а почвенные гели, которые включают в себя глинисты</w:t>
      </w:r>
      <w:r w:rsidR="00EC77D3">
        <w:rPr>
          <w:rFonts w:ascii="Times New Roman" w:eastAsia="Times New Roman" w:hAnsi="Times New Roman"/>
          <w:sz w:val="24"/>
          <w:szCs w:val="24"/>
          <w:lang w:eastAsia="ru-RU"/>
        </w:rPr>
        <w:t xml:space="preserve">е минералы и гуминовые вещества. Это, в свою очередь, </w:t>
      </w:r>
      <w:r w:rsidR="00EC77D3" w:rsidRPr="0045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5878" w:rsidRPr="0045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подводит к вопросу о влажности почвенных образцов при внесении в них полимерных композиций. Ведь с изменением влажности почв происход</w:t>
      </w:r>
      <w:r w:rsidR="00EC77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ят изменения в свойствах гелей</w:t>
      </w:r>
      <w:r w:rsidR="00D25878" w:rsidRPr="0045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EC77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эксперимента показали значимые отличия в эффективности полимеров при их внесении в сухие и влажные почвы, что г</w:t>
      </w:r>
      <w:r w:rsidR="00D25878" w:rsidRPr="0045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оворит о том, что при подборе ППМ следует использовать образцы почв, не подвергавшиеся высушиванию. </w:t>
      </w:r>
    </w:p>
    <w:sectPr w:rsidR="00D25878" w:rsidRPr="00EC77D3" w:rsidSect="002F51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64" w:rsidRDefault="00B41364">
      <w:pPr>
        <w:spacing w:after="0" w:line="240" w:lineRule="auto"/>
      </w:pPr>
      <w:r>
        <w:separator/>
      </w:r>
    </w:p>
  </w:endnote>
  <w:endnote w:type="continuationSeparator" w:id="0">
    <w:p w:rsidR="00B41364" w:rsidRDefault="00B4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64" w:rsidRDefault="00B41364">
      <w:pPr>
        <w:spacing w:after="0" w:line="240" w:lineRule="auto"/>
      </w:pPr>
      <w:r>
        <w:separator/>
      </w:r>
    </w:p>
  </w:footnote>
  <w:footnote w:type="continuationSeparator" w:id="0">
    <w:p w:rsidR="00B41364" w:rsidRDefault="00B41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5E"/>
    <w:rsid w:val="00016DDA"/>
    <w:rsid w:val="002F519E"/>
    <w:rsid w:val="00457CDA"/>
    <w:rsid w:val="00A51F6D"/>
    <w:rsid w:val="00B15156"/>
    <w:rsid w:val="00B41364"/>
    <w:rsid w:val="00D25878"/>
    <w:rsid w:val="00D6375E"/>
    <w:rsid w:val="00E86AA5"/>
    <w:rsid w:val="00E90037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2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5878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2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5878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2024-02-08T11:31:00Z</dcterms:created>
  <dcterms:modified xsi:type="dcterms:W3CDTF">2024-02-08T11:35:00Z</dcterms:modified>
</cp:coreProperties>
</file>