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Особенность языка спортивных новостей: на материале CGTN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b/>
          <w:bCs w:val="0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  <w:t xml:space="preserve"> Чжати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Высш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перевода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(факультет)</w:t>
      </w:r>
      <w:r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color w:val="353535"/>
        </w:rPr>
      </w:pPr>
      <w:r>
        <w:rPr>
          <w:i/>
          <w:iCs/>
        </w:rPr>
        <w:t xml:space="preserve">E-mail: </w:t>
      </w:r>
      <w:r>
        <w:rPr>
          <w:rStyle w:val="4"/>
          <w:color w:val="353535"/>
        </w:rPr>
        <w:t>1529398230@qq.com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 w:bidi="ar"/>
        </w:rPr>
        <w:t>С развитием дружественных отношений между Китаем и Россией культурные обмены между двумя странами продолжали углубляться, и спортивные новости начали занимать важное место. Поэтому, взяв за теоретическую основу русскую функциональную риторику, в данной статье в качестве объекта исследования выбраны короткие видеоролики по 10 минут, опубликованные CGTN, с января 2020 по декабрь 2023 года, а предметом –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 w:bidi="ar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zh-CN" w:bidi="ar"/>
        </w:rPr>
        <w:t>особенность языка спортивных новостей в публикациях CGTN, а именно – анализ лексики спортивных передач.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>
      <w:pPr>
        <w:pStyle w:val="10"/>
        <w:numPr>
          <w:ilvl w:val="0"/>
          <w:numId w:val="1"/>
        </w:numPr>
        <w:tabs>
          <w:tab w:val="left" w:pos="748"/>
        </w:tabs>
        <w:spacing w:after="0" w:line="20" w:lineRule="atLeast"/>
        <w:ind w:right="-1" w:firstLine="480" w:firstLineChars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Блейн Н., Бойл Р. Спорт как жизнь: СМИ, спорт и культура [под ред. А. Бриггза, П. Кобли; пер. с англ. Ю.В. Никуличева // Медиа. Введение: Учебник для студентов вузов, обучающихся по гуманитарно-социальным специальностям (020000) и специальностям «Связи с общественностью» (350400) и «Реклама» (350700). 2-е изд. – М.: ЮНИТИ-ДАНА, 2005. 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С.464-475.</w:t>
      </w:r>
    </w:p>
    <w:p>
      <w:pPr>
        <w:pStyle w:val="10"/>
        <w:numPr>
          <w:ilvl w:val="0"/>
          <w:numId w:val="1"/>
        </w:numPr>
        <w:tabs>
          <w:tab w:val="left" w:pos="748"/>
        </w:tabs>
        <w:spacing w:after="0" w:line="20" w:lineRule="atLeast"/>
        <w:ind w:right="-1" w:firstLine="480" w:firstLineChars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Десяева Н.Д, Арефьева С. А. Стилистика современного русского языка., 2008, </w:t>
      </w:r>
      <w:r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/>
          <w:sz w:val="24"/>
          <w:szCs w:val="24"/>
        </w:rPr>
        <w:t>C. 272.</w:t>
      </w:r>
    </w:p>
    <w:p>
      <w:pPr>
        <w:pStyle w:val="10"/>
        <w:numPr>
          <w:ilvl w:val="0"/>
          <w:numId w:val="1"/>
        </w:numPr>
        <w:tabs>
          <w:tab w:val="left" w:pos="748"/>
        </w:tabs>
        <w:spacing w:after="0" w:line="20" w:lineRule="atLeast"/>
        <w:ind w:right="-1" w:firstLine="480" w:firstLineChars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Шанский Н.М. Стилистика русского языка // Просвещение, 1982, -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.3.</w:t>
      </w:r>
    </w:p>
    <w:p>
      <w:pPr>
        <w:pStyle w:val="10"/>
        <w:numPr>
          <w:ilvl w:val="0"/>
          <w:numId w:val="1"/>
        </w:numPr>
        <w:tabs>
          <w:tab w:val="left" w:pos="748"/>
        </w:tabs>
        <w:spacing w:after="0" w:line="20" w:lineRule="atLeast"/>
        <w:ind w:right="-1" w:firstLine="480" w:firstLineChars="20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刘国祥．俄语报刊新闻语体的特点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// </w:t>
      </w:r>
      <w:r>
        <w:rPr>
          <w:rFonts w:ascii="Times New Roman" w:hAnsi="Times New Roman"/>
          <w:sz w:val="24"/>
          <w:szCs w:val="24"/>
          <w:lang w:eastAsia="zh-CN"/>
        </w:rPr>
        <w:t>解放军外国语学报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r>
        <w:rPr>
          <w:rFonts w:ascii="Times New Roman" w:hAnsi="Times New Roman"/>
          <w:sz w:val="24"/>
          <w:szCs w:val="24"/>
          <w:lang w:eastAsia="zh-CN"/>
        </w:rPr>
        <w:t>1998,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-C.</w:t>
      </w:r>
      <w:r>
        <w:rPr>
          <w:rFonts w:ascii="Times New Roman" w:hAnsi="Times New Roman"/>
          <w:sz w:val="24"/>
          <w:szCs w:val="24"/>
          <w:lang w:eastAsia="zh-CN"/>
        </w:rPr>
        <w:t>24-27</w:t>
      </w:r>
      <w:r>
        <w:rPr>
          <w:rFonts w:ascii="Times New Roman" w:hAnsi="Times New Roman"/>
          <w:sz w:val="24"/>
          <w:szCs w:val="24"/>
          <w:lang w:val="en-US"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pStyle w:val="10"/>
        <w:numPr>
          <w:ilvl w:val="0"/>
          <w:numId w:val="1"/>
        </w:numPr>
        <w:tabs>
          <w:tab w:val="left" w:pos="748"/>
        </w:tabs>
        <w:spacing w:after="0" w:line="20" w:lineRule="atLeast"/>
        <w:ind w:right="-1" w:firstLine="480" w:firstLineChars="20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Под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ред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Максимова. Стилистика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литературное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редактирование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>М.,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2004, -С.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651. </w:t>
      </w:r>
    </w:p>
    <w:p>
      <w:pPr>
        <w:pStyle w:val="10"/>
        <w:numPr>
          <w:ilvl w:val="0"/>
          <w:numId w:val="1"/>
        </w:numPr>
        <w:tabs>
          <w:tab w:val="left" w:pos="748"/>
        </w:tabs>
        <w:spacing w:after="0" w:line="20" w:lineRule="atLeast"/>
        <w:ind w:right="-1" w:firstLine="480" w:firstLineChars="20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eastAsia="Microsoft YaHei"/>
          <w:color w:val="000000"/>
          <w:sz w:val="24"/>
          <w:szCs w:val="24"/>
        </w:rPr>
        <w:t>Щерба Л.В. Современный русский литературный язык// Избранные труды по русскому языку.  М., 1957</w:t>
      </w:r>
      <w:r>
        <w:rPr>
          <w:rFonts w:ascii="Times New Roman" w:hAnsi="Times New Roman" w:eastAsia="PMingLiU"/>
          <w:color w:val="000000"/>
          <w:sz w:val="24"/>
          <w:szCs w:val="24"/>
          <w:lang w:eastAsia="zh-TW"/>
        </w:rPr>
        <w:t>, -С. 25.</w:t>
      </w:r>
    </w:p>
    <w:p>
      <w:pPr>
        <w:pStyle w:val="10"/>
        <w:numPr>
          <w:ilvl w:val="0"/>
          <w:numId w:val="1"/>
        </w:numPr>
        <w:tabs>
          <w:tab w:val="left" w:pos="748"/>
        </w:tabs>
        <w:spacing w:after="0" w:line="20" w:lineRule="atLeast"/>
        <w:ind w:right="-1" w:firstLine="480" w:firstLineChars="20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Розенталь Д.Э. Теленкова М.А. Словарь-справочник лингвистических терминов. </w:t>
      </w:r>
      <w:r>
        <w:rPr>
          <w:rFonts w:ascii="Times New Roman" w:hAnsi="Times New Roman"/>
          <w:color w:val="676A6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Изд. 2-е. — М.: Просвещение. 1976.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>
        <w:fldChar w:fldCharType="begin"/>
      </w:r>
      <w:r>
        <w:instrText xml:space="preserve"> HYPERLINK "https://rus-lingvistic-term.slovaronline.com/504-%D0%B8%D0%BD%D0%BE%D1%8F%D0%B7%D1%8B%D1%87%D0%BD%D1%8B%D0%B5%20%D1%81%D0%BB%D0%BE%D0%B2%D0%B0" </w:instrText>
      </w:r>
      <w:r>
        <w:fldChar w:fldCharType="separate"/>
      </w:r>
      <w:r>
        <w:rPr>
          <w:rStyle w:val="5"/>
          <w:rFonts w:ascii="Times New Roman" w:hAnsi="Times New Roman"/>
          <w:sz w:val="24"/>
          <w:szCs w:val="24"/>
        </w:rPr>
        <w:t>ИНОЯЗЫЧНЫЕ СЛОВА - что такое в Словаре лингвистических терминов (slovaronline.com)</w:t>
      </w:r>
      <w:r>
        <w:rPr>
          <w:rStyle w:val="5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10"/>
        <w:numPr>
          <w:ilvl w:val="0"/>
          <w:numId w:val="1"/>
        </w:numPr>
        <w:tabs>
          <w:tab w:val="left" w:pos="748"/>
        </w:tabs>
        <w:spacing w:after="0" w:line="20" w:lineRule="atLeast"/>
        <w:ind w:right="-1" w:firstLine="480" w:firstLineChars="20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张举玺. 中俄新闻文体比较研究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// </w:t>
      </w:r>
      <w:r>
        <w:rPr>
          <w:rFonts w:ascii="Times New Roman" w:hAnsi="Times New Roman"/>
          <w:sz w:val="24"/>
          <w:szCs w:val="24"/>
          <w:lang w:eastAsia="zh-CN"/>
        </w:rPr>
        <w:t>中国社会科学出版社，2009,</w:t>
      </w:r>
      <w:r>
        <w:rPr>
          <w:rFonts w:ascii="Times New Roman" w:hAnsi="Times New Roman"/>
          <w:sz w:val="24"/>
          <w:szCs w:val="24"/>
          <w:lang w:val="en-US" w:eastAsia="zh-CN"/>
        </w:rPr>
        <w:t xml:space="preserve"> -C. </w:t>
      </w:r>
      <w:r>
        <w:rPr>
          <w:rFonts w:ascii="Times New Roman" w:hAnsi="Times New Roman"/>
          <w:sz w:val="24"/>
          <w:szCs w:val="24"/>
          <w:lang w:eastAsia="zh-CN"/>
        </w:rPr>
        <w:t>12</w:t>
      </w:r>
      <w:r>
        <w:rPr>
          <w:rFonts w:ascii="Times New Roman" w:hAnsi="Times New Roman"/>
          <w:sz w:val="24"/>
          <w:szCs w:val="24"/>
          <w:lang w:val="en-US" w:eastAsia="zh-CN"/>
        </w:rPr>
        <w:t>.</w:t>
      </w:r>
    </w:p>
    <w:p>
      <w:pPr>
        <w:pStyle w:val="10"/>
        <w:numPr>
          <w:ilvl w:val="0"/>
          <w:numId w:val="1"/>
        </w:numPr>
        <w:tabs>
          <w:tab w:val="left" w:pos="748"/>
        </w:tabs>
        <w:spacing w:after="0" w:line="20" w:lineRule="atLeast"/>
        <w:ind w:right="-1" w:firstLine="480" w:firstLineChars="20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А. А.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Елистратов. Военная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лексика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языке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спорта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2005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-С.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64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69.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hd w:val="clear" w:color="auto" w:fill="FFFFFF"/>
        <w:topLinePunct/>
        <w:spacing w:before="0" w:beforeAutospacing="0" w:after="0" w:afterAutospacing="0" w:line="360" w:lineRule="auto"/>
        <w:ind w:firstLine="709"/>
        <w:jc w:val="both"/>
        <w:rPr>
          <w:rFonts w:eastAsiaTheme="minorEastAsia"/>
          <w:lang w:val="ru-RU" w:bidi="ar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217657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3EA85"/>
    <w:multiLevelType w:val="singleLevel"/>
    <w:tmpl w:val="D853EA8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06"/>
    <w:rsid w:val="00170DB2"/>
    <w:rsid w:val="00192997"/>
    <w:rsid w:val="001C5034"/>
    <w:rsid w:val="00201DA8"/>
    <w:rsid w:val="002F2E5A"/>
    <w:rsid w:val="00352915"/>
    <w:rsid w:val="003A099C"/>
    <w:rsid w:val="003F312B"/>
    <w:rsid w:val="00412C42"/>
    <w:rsid w:val="00600EB4"/>
    <w:rsid w:val="0078397B"/>
    <w:rsid w:val="00834925"/>
    <w:rsid w:val="009212ED"/>
    <w:rsid w:val="009255BD"/>
    <w:rsid w:val="009C5507"/>
    <w:rsid w:val="00A42206"/>
    <w:rsid w:val="00AD6A53"/>
    <w:rsid w:val="00B5107A"/>
    <w:rsid w:val="00BD3E02"/>
    <w:rsid w:val="00C05A3C"/>
    <w:rsid w:val="00C14AEF"/>
    <w:rsid w:val="00D36EAB"/>
    <w:rsid w:val="00D75262"/>
    <w:rsid w:val="00DB28B2"/>
    <w:rsid w:val="00DC5372"/>
    <w:rsid w:val="00E03334"/>
    <w:rsid w:val="00E30308"/>
    <w:rsid w:val="00E82107"/>
    <w:rsid w:val="00FE4506"/>
    <w:rsid w:val="126A2DC7"/>
    <w:rsid w:val="4CF4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autoRedefine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4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3"/>
    <w:autoRedefine/>
    <w:qFormat/>
    <w:uiPriority w:val="1"/>
    <w:pPr>
      <w:spacing w:after="12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autoRedefine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paragraph" w:styleId="10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SimSun" w:cs="Times New Roman"/>
      <w:lang w:eastAsia="ru-RU"/>
    </w:rPr>
  </w:style>
  <w:style w:type="character" w:customStyle="1" w:styleId="11">
    <w:name w:val="b-wrd-expl"/>
    <w:basedOn w:val="2"/>
    <w:autoRedefine/>
    <w:qFormat/>
    <w:uiPriority w:val="0"/>
    <w:rPr>
      <w:rFonts w:cs="Times New Roman"/>
    </w:rPr>
  </w:style>
  <w:style w:type="character" w:customStyle="1" w:styleId="12">
    <w:name w:val="doc"/>
    <w:basedOn w:val="2"/>
    <w:autoRedefine/>
    <w:qFormat/>
    <w:uiPriority w:val="0"/>
    <w:rPr>
      <w:rFonts w:cs="Times New Roman"/>
    </w:rPr>
  </w:style>
  <w:style w:type="character" w:customStyle="1" w:styleId="13">
    <w:name w:val="Основной текст Знак"/>
    <w:basedOn w:val="2"/>
    <w:link w:val="7"/>
    <w:uiPriority w:val="1"/>
    <w:rPr>
      <w:rFonts w:ascii="Times New Roman" w:hAnsi="Times New Roman" w:eastAsia="SimSun" w:cs="Times New Roman"/>
      <w:sz w:val="24"/>
      <w:szCs w:val="24"/>
      <w:lang w:eastAsia="zh-CN"/>
    </w:rPr>
  </w:style>
  <w:style w:type="character" w:customStyle="1" w:styleId="14">
    <w:name w:val="Верхний колонтитул Знак"/>
    <w:basedOn w:val="2"/>
    <w:link w:val="6"/>
    <w:autoRedefine/>
    <w:qFormat/>
    <w:uiPriority w:val="99"/>
  </w:style>
  <w:style w:type="character" w:customStyle="1" w:styleId="15">
    <w:name w:val="Нижний колонтитул Знак"/>
    <w:basedOn w:val="2"/>
    <w:link w:val="8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1653</Characters>
  <Lines>13</Lines>
  <Paragraphs>3</Paragraphs>
  <TotalTime>1</TotalTime>
  <ScaleCrop>false</ScaleCrop>
  <LinksUpToDate>false</LinksUpToDate>
  <CharactersWithSpaces>1940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2024-02-16T16:27:00Z</dcterms:created>
  <dc:creator>Ivanov Dmitry</dc:creator>
  <cp:lastModifiedBy>Елена Мешкова</cp:lastModifiedBy>
  <dcterms:modified xsi:type="dcterms:W3CDTF">2024-05-04T21:47:52Z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EAC8263636A048DF947539D7908C059E_13</vt:lpwstr>
  </property>
</Properties>
</file>