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Simang" w:asciiTheme="majorBidi" w:hAnsiTheme="majorBidi" w:cstheme="majorBidi"/>
          <w:b/>
          <w:bCs/>
          <w:sz w:val="24"/>
          <w:szCs w:val="24"/>
          <w:lang w:val="ru-RU"/>
        </w:rPr>
      </w:pPr>
      <w:r>
        <w:rPr>
          <w:rFonts w:asciiTheme="majorBidi" w:hAnsiTheme="majorBidi" w:cstheme="majorBidi"/>
          <w:b/>
          <w:bCs/>
          <w:sz w:val="24"/>
          <w:szCs w:val="24"/>
          <w:lang w:val="ru-RU"/>
        </w:rPr>
        <w:t xml:space="preserve">Краткий анализ междометий в </w:t>
      </w:r>
      <w:r>
        <w:rPr>
          <w:rFonts w:eastAsia="Simang" w:asciiTheme="majorBidi" w:hAnsiTheme="majorBidi" w:cstheme="majorBidi"/>
          <w:b/>
          <w:bCs/>
          <w:sz w:val="24"/>
          <w:szCs w:val="24"/>
          <w:lang w:val="ru-RU"/>
        </w:rPr>
        <w:t>произведениях И.Бунина и их переводе на китайский язык</w:t>
      </w:r>
    </w:p>
    <w:p>
      <w:pPr>
        <w:jc w:val="center"/>
        <w:rPr>
          <w:rFonts w:eastAsia="Simang" w:asciiTheme="majorBidi" w:hAnsiTheme="majorBidi" w:cstheme="majorBidi"/>
          <w:b/>
          <w:bCs/>
          <w:i/>
          <w:iCs/>
          <w:sz w:val="24"/>
          <w:szCs w:val="24"/>
          <w:lang w:val="ru-RU"/>
        </w:rPr>
      </w:pPr>
      <w:r>
        <w:rPr>
          <w:rFonts w:eastAsia="Simang" w:asciiTheme="majorBidi" w:hAnsiTheme="majorBidi" w:cstheme="majorBidi"/>
          <w:b/>
          <w:bCs/>
          <w:i/>
          <w:iCs/>
          <w:sz w:val="24"/>
          <w:szCs w:val="24"/>
          <w:lang w:val="ru-RU"/>
        </w:rPr>
        <w:t>Ли Вэй</w:t>
      </w:r>
    </w:p>
    <w:p>
      <w:pPr>
        <w:jc w:val="center"/>
        <w:rPr>
          <w:rFonts w:ascii="Times New Roman" w:hAnsi="Times New Roman" w:eastAsia="Simang" w:cs="Times New Roman"/>
          <w:i/>
          <w:iCs/>
          <w:sz w:val="24"/>
          <w:lang w:val="ru-RU"/>
        </w:rPr>
      </w:pPr>
      <w:r>
        <w:rPr>
          <w:rFonts w:ascii="Times New Roman" w:hAnsi="Times New Roman" w:eastAsia="Simang" w:cs="Times New Roman"/>
          <w:i/>
          <w:iCs/>
          <w:sz w:val="24"/>
          <w:lang w:val="ru-RU"/>
        </w:rPr>
        <w:t>Аспирант</w:t>
      </w:r>
    </w:p>
    <w:p>
      <w:pPr>
        <w:jc w:val="center"/>
        <w:rPr>
          <w:rFonts w:ascii="Times New Roman" w:hAnsi="Times New Roman" w:eastAsia="Simang" w:cs="Times New Roman"/>
          <w:i/>
          <w:iCs/>
          <w:sz w:val="24"/>
          <w:lang w:val="ru-RU"/>
        </w:rPr>
      </w:pPr>
      <w:r>
        <w:rPr>
          <w:rFonts w:ascii="Times New Roman" w:hAnsi="Times New Roman" w:eastAsia="Simang" w:cs="Times New Roman"/>
          <w:i/>
          <w:iCs/>
          <w:sz w:val="24"/>
          <w:lang w:val="ru-RU"/>
        </w:rPr>
        <w:t>Московский государственный университет имени М.В.Ломоносова,</w:t>
      </w:r>
    </w:p>
    <w:p>
      <w:pPr>
        <w:jc w:val="center"/>
        <w:rPr>
          <w:rFonts w:ascii="Times New Roman" w:hAnsi="Times New Roman" w:eastAsia="Simang" w:cs="Times New Roman"/>
          <w:sz w:val="24"/>
          <w:lang w:val="ru-RU"/>
        </w:rPr>
      </w:pPr>
      <w:r>
        <w:rPr>
          <w:rFonts w:ascii="Times New Roman" w:hAnsi="Times New Roman" w:eastAsia="Simang" w:cs="Times New Roman"/>
          <w:i/>
          <w:iCs/>
          <w:sz w:val="24"/>
          <w:lang w:val="ru-RU"/>
        </w:rPr>
        <w:t>Высшая школа перевода, Москва, Россия</w:t>
      </w:r>
    </w:p>
    <w:p>
      <w:pPr>
        <w:jc w:val="center"/>
        <w:rPr>
          <w:rFonts w:ascii="Times New Roman" w:hAnsi="Times New Roman" w:eastAsia="Simang" w:cs="Times New Roman"/>
          <w:i/>
          <w:iCs/>
          <w:sz w:val="24"/>
          <w:lang w:val="ru-RU"/>
        </w:rPr>
      </w:pPr>
      <w:r>
        <w:rPr>
          <w:rFonts w:ascii="Times New Roman" w:hAnsi="Times New Roman" w:eastAsia="Simang" w:cs="Times New Roman"/>
          <w:i/>
          <w:iCs/>
          <w:sz w:val="24"/>
        </w:rPr>
        <w:t>E</w:t>
      </w:r>
      <w:r>
        <w:rPr>
          <w:rFonts w:ascii="Times New Roman" w:hAnsi="Times New Roman" w:eastAsia="Simang" w:cs="Times New Roman"/>
          <w:i/>
          <w:iCs/>
          <w:sz w:val="24"/>
          <w:lang w:val="ru-RU"/>
        </w:rPr>
        <w:t>-</w:t>
      </w:r>
      <w:r>
        <w:rPr>
          <w:rFonts w:ascii="Times New Roman" w:hAnsi="Times New Roman" w:eastAsia="Simang" w:cs="Times New Roman"/>
          <w:i/>
          <w:iCs/>
          <w:sz w:val="24"/>
        </w:rPr>
        <w:t>mail</w:t>
      </w:r>
      <w:r>
        <w:rPr>
          <w:rFonts w:ascii="Times New Roman" w:hAnsi="Times New Roman" w:eastAsia="Simang" w:cs="Times New Roman"/>
          <w:i/>
          <w:iCs/>
          <w:sz w:val="24"/>
          <w:lang w:val="ru-RU"/>
        </w:rPr>
        <w:t>: 904375790@</w:t>
      </w:r>
      <w:r>
        <w:rPr>
          <w:rFonts w:ascii="Times New Roman" w:hAnsi="Times New Roman" w:eastAsia="Simang" w:cs="Times New Roman"/>
          <w:i/>
          <w:iCs/>
          <w:sz w:val="24"/>
        </w:rPr>
        <w:t>qq</w:t>
      </w:r>
      <w:r>
        <w:rPr>
          <w:rFonts w:ascii="Times New Roman" w:hAnsi="Times New Roman" w:eastAsia="Simang" w:cs="Times New Roman"/>
          <w:i/>
          <w:iCs/>
          <w:sz w:val="24"/>
          <w:lang w:val="ru-RU"/>
        </w:rPr>
        <w:t>.</w:t>
      </w:r>
      <w:r>
        <w:rPr>
          <w:rFonts w:ascii="Times New Roman" w:hAnsi="Times New Roman" w:eastAsia="Simang" w:cs="Times New Roman"/>
          <w:i/>
          <w:iCs/>
          <w:sz w:val="24"/>
        </w:rPr>
        <w:t>com</w:t>
      </w:r>
    </w:p>
    <w:p>
      <w:pPr>
        <w:ind w:firstLine="397"/>
        <w:rPr>
          <w:rFonts w:hint="eastAsia" w:ascii="Times New Roman Regular" w:hAnsi="Times New Roman Regular" w:eastAsia="仿宋" w:cs="Times New Roman Regular"/>
          <w:sz w:val="24"/>
          <w:szCs w:val="24"/>
          <w:lang w:val="ru-RU"/>
        </w:rPr>
      </w:pPr>
      <w:r>
        <w:rPr>
          <w:rFonts w:ascii="Times New Roman Regular" w:hAnsi="Times New Roman Regular" w:cs="Times New Roman Regular"/>
          <w:sz w:val="24"/>
          <w:szCs w:val="24"/>
          <w:lang w:val="ru-RU"/>
        </w:rPr>
        <w:t xml:space="preserve">Междометия широко используются в разговорной речи и литературных произведениях. </w:t>
      </w:r>
      <w:r>
        <w:rPr>
          <w:rFonts w:ascii="Times New Roman Regular" w:hAnsi="Times New Roman Regular" w:eastAsia="仿宋" w:cs="Times New Roman Regular"/>
          <w:sz w:val="24"/>
          <w:szCs w:val="24"/>
          <w:lang w:val="ru-RU"/>
        </w:rPr>
        <w:t>По своим семантическим функциям междометия распадаются на три группы; это междометия, обслуживающие сферы: 1) эмоций и эмоциональных оценок, 2) волеизъявления и 3) этикета (приветствия, пожелания, благодарности, извинения). Деление междометий по семантическим функциям не совпадает с их делением по способам образования [4].</w:t>
      </w:r>
    </w:p>
    <w:p>
      <w:pPr>
        <w:ind w:firstLine="397"/>
        <w:rPr>
          <w:rFonts w:hint="eastAsia" w:ascii="Times New Roman Regular" w:hAnsi="Times New Roman Regular" w:eastAsia="仿宋" w:cs="Times New Roman Regular"/>
          <w:sz w:val="24"/>
          <w:szCs w:val="24"/>
          <w:lang w:val="ru-RU"/>
        </w:rPr>
      </w:pPr>
      <w:r>
        <w:rPr>
          <w:rFonts w:ascii="Times New Roman Regular" w:hAnsi="Times New Roman Regular" w:eastAsia="仿宋" w:cs="Times New Roman Regular"/>
          <w:sz w:val="24"/>
          <w:szCs w:val="24"/>
          <w:lang w:val="ru-RU"/>
        </w:rPr>
        <w:t>Ли Цзиньси в нем работе «Новая грамматика мандаринского языка (新著国语语法xīn zhù guó yǔ yǔ fǎ)» выделяет выделяет пять категории междометий:1) междометия, выражающее удивление или восхищение; 2) междометия, выражающее печаль или сожаление; 3) междометия, выражающее смех или насмешку; 4) междометия, выражающее гнев или презрение; 5) междометия, выражающее призыв или ответ</w:t>
      </w:r>
      <w:r>
        <w:rPr>
          <w:rFonts w:hint="default" w:ascii="Times New Roman Regular" w:hAnsi="Times New Roman Regular" w:eastAsia="仿宋" w:cs="Times New Roman Regular"/>
          <w:sz w:val="24"/>
          <w:szCs w:val="24"/>
          <w:lang w:val="ru-RU"/>
        </w:rPr>
        <w:t xml:space="preserve"> </w:t>
      </w:r>
      <w:r>
        <w:rPr>
          <w:rFonts w:ascii="Times New Roman Regular" w:hAnsi="Times New Roman Regular" w:eastAsia="仿宋" w:cs="Times New Roman Regular"/>
          <w:sz w:val="24"/>
          <w:szCs w:val="24"/>
          <w:lang w:val="ru-RU"/>
        </w:rPr>
        <w:t xml:space="preserve">[8]. </w:t>
      </w:r>
    </w:p>
    <w:p>
      <w:pPr>
        <w:ind w:firstLine="397"/>
        <w:rPr>
          <w:rFonts w:hint="eastAsia" w:ascii="Times New Roman Regular" w:hAnsi="Times New Roman Regular" w:eastAsia="仿宋" w:cs="Times New Roman Regular"/>
          <w:sz w:val="24"/>
          <w:szCs w:val="24"/>
          <w:lang w:val="ru-RU"/>
        </w:rPr>
      </w:pPr>
      <w:r>
        <w:rPr>
          <w:rFonts w:ascii="Times New Roman Regular" w:hAnsi="Times New Roman Regular" w:eastAsia="仿宋" w:cs="Times New Roman Regular"/>
          <w:sz w:val="24"/>
          <w:szCs w:val="24"/>
          <w:lang w:val="ru-RU"/>
        </w:rPr>
        <w:t xml:space="preserve">Ван Ли в нем работе «Современная китайская грамматика (中国现代语法zhōnɡ ɡuó xiàn dài yǔ fǎ)» называет междометия </w:t>
      </w:r>
      <w:r>
        <w:rPr>
          <w:rFonts w:ascii="Times New Roman Regular" w:hAnsi="Times New Roman Regular" w:cs="Times New Roman Regular"/>
          <w:sz w:val="24"/>
          <w:szCs w:val="24"/>
          <w:lang w:val="ru-RU"/>
        </w:rPr>
        <w:t>“</w:t>
      </w:r>
      <w:r>
        <w:rPr>
          <w:rFonts w:ascii="Times New Roman Regular" w:hAnsi="Times New Roman Regular" w:eastAsia="仿宋" w:cs="Times New Roman Regular"/>
          <w:sz w:val="24"/>
          <w:szCs w:val="24"/>
          <w:lang w:val="ru-RU"/>
        </w:rPr>
        <w:t>эмоциональными криками</w:t>
      </w:r>
      <w:r>
        <w:rPr>
          <w:rFonts w:ascii="Times New Roman Regular" w:hAnsi="Times New Roman Regular" w:cs="Times New Roman Regular"/>
          <w:sz w:val="24"/>
          <w:szCs w:val="24"/>
          <w:lang w:val="ru-RU"/>
        </w:rPr>
        <w:t>”</w:t>
      </w:r>
      <w:r>
        <w:rPr>
          <w:rFonts w:ascii="Times New Roman Regular" w:hAnsi="Times New Roman Regular" w:eastAsia="仿宋" w:cs="Times New Roman Regular"/>
          <w:sz w:val="24"/>
          <w:szCs w:val="24"/>
          <w:lang w:val="ru-RU"/>
        </w:rPr>
        <w:t xml:space="preserve">. Он делит </w:t>
      </w:r>
      <w:r>
        <w:rPr>
          <w:rFonts w:ascii="Times New Roman Regular" w:hAnsi="Times New Roman Regular" w:cs="Times New Roman Regular"/>
          <w:sz w:val="24"/>
          <w:szCs w:val="24"/>
          <w:lang w:val="ru-RU"/>
        </w:rPr>
        <w:t>“</w:t>
      </w:r>
      <w:r>
        <w:rPr>
          <w:rFonts w:ascii="Times New Roman Regular" w:hAnsi="Times New Roman Regular" w:eastAsia="仿宋" w:cs="Times New Roman Regular"/>
          <w:sz w:val="24"/>
          <w:szCs w:val="24"/>
          <w:lang w:val="ru-RU"/>
        </w:rPr>
        <w:t>крики эмоций</w:t>
      </w:r>
      <w:r>
        <w:rPr>
          <w:rFonts w:ascii="Times New Roman Regular" w:hAnsi="Times New Roman Regular" w:cs="Times New Roman Regular"/>
          <w:sz w:val="24"/>
          <w:szCs w:val="24"/>
          <w:lang w:val="ru-RU"/>
        </w:rPr>
        <w:t>”</w:t>
      </w:r>
      <w:r>
        <w:rPr>
          <w:rFonts w:ascii="Times New Roman Regular" w:hAnsi="Times New Roman Regular" w:eastAsia="仿宋" w:cs="Times New Roman Regular"/>
          <w:sz w:val="24"/>
          <w:szCs w:val="24"/>
          <w:lang w:val="ru-RU"/>
        </w:rPr>
        <w:t xml:space="preserve"> на одиннадцать категорий: 1) вздохи; 2) причитания; 3) восклицания; 4) крики боли; 5) оцепенение; 6) изумление; 7) тревога; 8) упрек; 9) запугивание; 10) ненависть; 11) признательность</w:t>
      </w:r>
      <w:r>
        <w:rPr>
          <w:rFonts w:hint="default" w:ascii="Times New Roman Regular" w:hAnsi="Times New Roman Regular" w:eastAsia="仿宋" w:cs="Times New Roman Regular"/>
          <w:sz w:val="24"/>
          <w:szCs w:val="24"/>
          <w:lang w:val="ru-RU"/>
        </w:rPr>
        <w:t xml:space="preserve"> </w:t>
      </w:r>
      <w:r>
        <w:rPr>
          <w:rFonts w:ascii="Times New Roman Regular" w:hAnsi="Times New Roman Regular" w:eastAsia="仿宋" w:cs="Times New Roman Regular"/>
          <w:sz w:val="24"/>
          <w:szCs w:val="24"/>
          <w:lang w:val="ru-RU"/>
        </w:rPr>
        <w:t>[9].</w:t>
      </w:r>
    </w:p>
    <w:p>
      <w:pPr>
        <w:ind w:firstLine="397"/>
        <w:rPr>
          <w:rFonts w:hint="eastAsia" w:ascii="Times New Roman Regular" w:hAnsi="Times New Roman Regular" w:eastAsia="仿宋" w:cs="Times New Roman Regular"/>
          <w:sz w:val="24"/>
          <w:szCs w:val="24"/>
          <w:lang w:val="ru-RU"/>
        </w:rPr>
      </w:pPr>
      <w:r>
        <w:rPr>
          <w:rFonts w:ascii="Times New Roman Regular" w:hAnsi="Times New Roman Regular" w:eastAsia="仿宋" w:cs="Times New Roman Regular"/>
          <w:sz w:val="24"/>
          <w:szCs w:val="24"/>
          <w:lang w:val="ru-RU"/>
        </w:rPr>
        <w:t xml:space="preserve">Люй Шусян в работе «Основы китайской грамматики (中国文法要略zhōnɡ ɡuó wén fǎ yào lüè)» написал: </w:t>
      </w:r>
      <w:r>
        <w:rPr>
          <w:rFonts w:ascii="Times New Roman Regular" w:hAnsi="Times New Roman Regular" w:cs="Times New Roman Regular"/>
          <w:sz w:val="24"/>
          <w:szCs w:val="24"/>
          <w:lang w:val="ru-RU"/>
        </w:rPr>
        <w:t>“</w:t>
      </w:r>
      <w:r>
        <w:rPr>
          <w:rFonts w:ascii="Times New Roman Regular" w:hAnsi="Times New Roman Regular" w:eastAsia="仿宋" w:cs="Times New Roman Regular"/>
          <w:sz w:val="24"/>
          <w:szCs w:val="24"/>
          <w:lang w:val="ru-RU"/>
        </w:rPr>
        <w:t>междометие - это самостоятельное тоновое слово. Когда мы эмоционально возбуждены, сначала из наших уст вырывается восклицание, а затем следует объяснение. Последующее высказывание - это либо восклицание, о котором говорилось выше, либо другая форма предложения, но последняя, если она используется здесь, должна нести в себе сильную эмоцию</w:t>
      </w:r>
      <w:r>
        <w:rPr>
          <w:rFonts w:ascii="Times New Roman Regular" w:hAnsi="Times New Roman Regular" w:cs="Times New Roman Regular"/>
          <w:sz w:val="24"/>
          <w:szCs w:val="24"/>
          <w:lang w:val="ru-RU"/>
        </w:rPr>
        <w:t>”</w:t>
      </w:r>
      <w:r>
        <w:rPr>
          <w:rFonts w:ascii="Times New Roman Regular" w:hAnsi="Times New Roman Regular" w:eastAsia="仿宋" w:cs="Times New Roman Regular"/>
          <w:sz w:val="24"/>
          <w:szCs w:val="24"/>
          <w:lang w:val="ru-RU"/>
        </w:rPr>
        <w:t>[7].</w:t>
      </w:r>
    </w:p>
    <w:p>
      <w:pPr>
        <w:ind w:left="147" w:leftChars="70" w:firstLine="480" w:firstLineChars="200"/>
        <w:rPr>
          <w:rFonts w:hint="eastAsia"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 xml:space="preserve"> «Понятие  эквивалентности, — утверждает В. Н. Комиссаров, — раскрывает важнейшую особенность перевода и является одним из центральных понятий современного переводоведения»</w:t>
      </w:r>
      <w:r>
        <w:rPr>
          <w:rFonts w:ascii="Times New Roman Regular" w:hAnsi="Times New Roman Regular" w:eastAsia="仿宋" w:cs="Times New Roman Regular"/>
          <w:sz w:val="24"/>
          <w:szCs w:val="24"/>
          <w:lang w:val="ru-RU"/>
        </w:rPr>
        <w:t xml:space="preserve">[2]. </w:t>
      </w:r>
      <w:r>
        <w:rPr>
          <w:rFonts w:ascii="Times New Roman Regular" w:hAnsi="Times New Roman Regular" w:cs="Times New Roman Regular"/>
          <w:sz w:val="24"/>
          <w:szCs w:val="24"/>
          <w:lang w:val="ru-RU"/>
        </w:rPr>
        <w:t xml:space="preserve">Задачей же перевода является верное воспроизведение этой системы  связей и отношений средствами другого языка </w:t>
      </w:r>
      <w:r>
        <w:rPr>
          <w:rFonts w:ascii="Times New Roman Regular" w:hAnsi="Times New Roman Regular" w:eastAsia="仿宋" w:cs="Times New Roman Regular"/>
          <w:sz w:val="24"/>
          <w:szCs w:val="24"/>
          <w:lang w:val="ru-RU"/>
        </w:rPr>
        <w:t>[1]</w:t>
      </w:r>
      <w:r>
        <w:rPr>
          <w:rFonts w:ascii="Times New Roman Regular" w:hAnsi="Times New Roman Regular" w:cs="Times New Roman Regular"/>
          <w:sz w:val="24"/>
          <w:szCs w:val="24"/>
          <w:lang w:val="ru-RU"/>
        </w:rPr>
        <w:t>. Категория «верности» еще в античный период ассоциировалась с буквальным переводом</w:t>
      </w:r>
      <w:r>
        <w:rPr>
          <w:rFonts w:hint="default" w:ascii="Times New Roman Regular" w:hAnsi="Times New Roman Regular" w:cs="Times New Roman Regular"/>
          <w:sz w:val="24"/>
          <w:szCs w:val="24"/>
          <w:lang w:val="ru-RU"/>
        </w:rPr>
        <w:t xml:space="preserve"> </w:t>
      </w:r>
      <w:r>
        <w:rPr>
          <w:rFonts w:ascii="Times New Roman Regular" w:hAnsi="Times New Roman Regular" w:eastAsia="仿宋" w:cs="Times New Roman Regular"/>
          <w:sz w:val="24"/>
          <w:szCs w:val="24"/>
          <w:lang w:val="ru-RU"/>
        </w:rPr>
        <w:t>[1]</w:t>
      </w:r>
      <w:r>
        <w:rPr>
          <w:rFonts w:ascii="Times New Roman Regular" w:hAnsi="Times New Roman Regular" w:cs="Times New Roman Regular"/>
          <w:sz w:val="24"/>
          <w:szCs w:val="24"/>
          <w:lang w:val="ru-RU"/>
        </w:rPr>
        <w:t xml:space="preserve">. Вместо слова “точность" и выдвинулся термин “адекватность”, означающий “соответствие”, “соотнесенность”, “соразмерность”. Есть, однако, возможность заменить этот иностранный термин русским словом "полноценность", которое в применении к переводу означает: 1) соответствие подлиннику по функции (полноценность передачи) и 2) </w:t>
      </w:r>
      <w:r>
        <w:rPr>
          <w:rFonts w:hint="default" w:ascii="Times New Roman Regular" w:hAnsi="Times New Roman Regular" w:cs="Times New Roman Regular"/>
          <w:sz w:val="24"/>
          <w:szCs w:val="24"/>
          <w:lang w:val="ru-RU"/>
        </w:rPr>
        <w:t>«</w:t>
      </w:r>
      <w:r>
        <w:rPr>
          <w:rFonts w:ascii="Times New Roman Regular" w:hAnsi="Times New Roman Regular" w:cs="Times New Roman Regular"/>
          <w:sz w:val="24"/>
          <w:szCs w:val="24"/>
          <w:lang w:val="ru-RU"/>
        </w:rPr>
        <w:t xml:space="preserve">оправданность выбора средств в переводе» </w:t>
      </w:r>
      <w:r>
        <w:rPr>
          <w:rFonts w:ascii="Times New Roman Regular" w:hAnsi="Times New Roman Regular" w:eastAsia="仿宋" w:cs="Times New Roman Regular"/>
          <w:sz w:val="24"/>
          <w:szCs w:val="24"/>
          <w:lang w:val="ru-RU"/>
        </w:rPr>
        <w:t>[6]</w:t>
      </w:r>
      <w:r>
        <w:rPr>
          <w:rFonts w:ascii="Times New Roman Regular" w:hAnsi="Times New Roman Regular" w:cs="Times New Roman Regular"/>
          <w:sz w:val="24"/>
          <w:szCs w:val="24"/>
          <w:lang w:val="ru-RU"/>
        </w:rPr>
        <w:t>.</w:t>
      </w:r>
    </w:p>
    <w:p>
      <w:pPr>
        <w:ind w:left="147" w:leftChars="70" w:firstLine="480" w:firstLineChars="200"/>
        <w:rPr>
          <w:rFonts w:hint="eastAsia"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В отечественную теорию перевода перешла четырехчастная типология  трансформаций:  добавление, опущение, перестановка и замена</w:t>
      </w:r>
      <w:r>
        <w:rPr>
          <w:rFonts w:hint="default" w:ascii="Times New Roman Regular" w:hAnsi="Times New Roman Regular" w:cs="Times New Roman Regular"/>
          <w:sz w:val="24"/>
          <w:szCs w:val="24"/>
          <w:lang w:val="ru-RU"/>
        </w:rPr>
        <w:t xml:space="preserve"> </w:t>
      </w:r>
      <w:r>
        <w:rPr>
          <w:rFonts w:ascii="Times New Roman Regular" w:hAnsi="Times New Roman Regular" w:eastAsia="仿宋" w:cs="Times New Roman Regular"/>
          <w:sz w:val="24"/>
          <w:szCs w:val="24"/>
          <w:lang w:val="ru-RU"/>
        </w:rPr>
        <w:t>[1]</w:t>
      </w:r>
      <w:r>
        <w:rPr>
          <w:rFonts w:ascii="Times New Roman Regular" w:hAnsi="Times New Roman Regular" w:cs="Times New Roman Regular"/>
          <w:sz w:val="24"/>
          <w:szCs w:val="24"/>
          <w:lang w:val="ru-RU"/>
        </w:rPr>
        <w:t>. Бархударов полагал, что «все виды преобразований или трансформаций, осуществляемых в процессе перевода, можно свести к четырем элементарным типам, а именно: 1) перестановки; 2) замены; 3) добавления; 4) опущения</w:t>
      </w:r>
      <w:r>
        <w:rPr>
          <w:rFonts w:hint="default" w:ascii="Times New Roman Regular" w:hAnsi="Times New Roman Regular" w:cs="Times New Roman Regular"/>
          <w:sz w:val="24"/>
          <w:szCs w:val="24"/>
          <w:lang w:val="ru-RU"/>
        </w:rPr>
        <w:t xml:space="preserve"> </w:t>
      </w:r>
      <w:r>
        <w:rPr>
          <w:rFonts w:ascii="Times New Roman Regular" w:hAnsi="Times New Roman Regular" w:eastAsia="仿宋" w:cs="Times New Roman Regular"/>
          <w:sz w:val="24"/>
          <w:szCs w:val="24"/>
          <w:lang w:val="ru-RU"/>
        </w:rPr>
        <w:t>[3]</w:t>
      </w:r>
      <w:r>
        <w:rPr>
          <w:rFonts w:ascii="Times New Roman Regular" w:hAnsi="Times New Roman Regular" w:cs="Times New Roman Regular"/>
          <w:sz w:val="24"/>
          <w:szCs w:val="24"/>
          <w:lang w:val="ru-RU"/>
        </w:rPr>
        <w:t xml:space="preserve">. </w:t>
      </w:r>
    </w:p>
    <w:p>
      <w:pPr>
        <w:ind w:left="147" w:leftChars="70" w:firstLine="480" w:firstLineChars="200"/>
        <w:rPr>
          <w:rFonts w:hint="eastAsia"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 xml:space="preserve">В.Г. Гак, рассматривая различные виды количественных преобразований высказываний в переводе, идет еще дальше по пути обобщения типов трансформаций. «Как и всякие трансформации, — пишет он, — переводческие преобразования могут быть троякого рода: они заключаются в перемещении, замене или изменении числа элементов, т .е . в добавлении или опущении компонентов высказывания» </w:t>
      </w:r>
      <w:r>
        <w:rPr>
          <w:rFonts w:ascii="Times New Roman Regular" w:hAnsi="Times New Roman Regular" w:eastAsia="仿宋" w:cs="Times New Roman Regular"/>
          <w:sz w:val="24"/>
          <w:szCs w:val="24"/>
          <w:lang w:val="ru-RU"/>
        </w:rPr>
        <w:t>[5]</w:t>
      </w:r>
      <w:r>
        <w:rPr>
          <w:rFonts w:ascii="Times New Roman Regular" w:hAnsi="Times New Roman Regular" w:cs="Times New Roman Regular"/>
          <w:sz w:val="24"/>
          <w:szCs w:val="24"/>
          <w:lang w:val="ru-RU"/>
        </w:rPr>
        <w:t>.</w:t>
      </w:r>
    </w:p>
    <w:p>
      <w:pPr>
        <w:ind w:left="147" w:leftChars="70" w:firstLine="480" w:firstLineChars="200"/>
        <w:rPr>
          <w:rFonts w:hint="eastAsia"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Давайте проанализируем междометия в рассказе «Антоновские яблоки</w:t>
      </w:r>
      <w:bookmarkStart w:id="0" w:name="_GoBack"/>
      <w:bookmarkEnd w:id="0"/>
      <w:r>
        <w:rPr>
          <w:rFonts w:ascii="Times New Roman Regular" w:hAnsi="Times New Roman Regular" w:cs="Times New Roman Regular"/>
          <w:sz w:val="24"/>
          <w:szCs w:val="24"/>
          <w:lang w:val="ru-RU"/>
        </w:rPr>
        <w:t xml:space="preserve">» Бунина. Например: 1) на странице 10 есть такое приложение: “Нам нельзя спать. А, должно, уж поздно? Вон, кажись, пассажирский поезд идет... (我们可不能睡，少爷。夜深了吧？好像是火车来了……wǒ mén kě bù néng shuì，shào ye. yè shēn le ba? hǎo xiàng shì huǒ chē lái le…” Междометие в переводе на китайский язык в этом предложении пропущено. Междометия “ А, Вон” в русском языке обозначают призывы и ответы. 2) на странице 10 есть такое приложение: “Ух, здорово!  - скажет мещанин. (嘿，真棒！果贩说。hēi，zhēn bàng！guǒ fàn shuō.）”. В переводе на китайский язык в этом предложении произведена замена. 3) на странице 40 есть такое приложение: “Эх, как борзые! 唉，要是有善跑的细腿猎犬就好了！ài，yào shì yǒu shàn pǎo de xì tuǐ de liè quǎn jiù hǎo le” Междометие в переводе на китайский язык в этом предложении эквивалентно русскому </w:t>
      </w:r>
      <w:r>
        <w:rPr>
          <w:rFonts w:ascii="Times New Roman Regular" w:hAnsi="Times New Roman Regular" w:eastAsia="Simang" w:cs="Times New Roman Regular"/>
          <w:sz w:val="24"/>
          <w:szCs w:val="24"/>
          <w:lang w:val="ru-RU"/>
        </w:rPr>
        <w:t>[10].</w:t>
      </w:r>
    </w:p>
    <w:p>
      <w:pPr>
        <w:ind w:left="147" w:leftChars="70" w:firstLine="480" w:firstLineChars="200"/>
        <w:rPr>
          <w:rFonts w:hint="eastAsia"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Сопоставительный анализ произведений И.Бунина и их переводов на китайский язык, показал, что междометия можно либо перевести эквивалентно, либо заменить, либо опустить. Сравнивая и анализируя функции междометий в русском и китайском языках, мы также можем лучше понять различия между разными национальными культурами.</w:t>
      </w:r>
    </w:p>
    <w:p>
      <w:pPr>
        <w:rPr>
          <w:rStyle w:val="5"/>
          <w:rFonts w:ascii="Times New Roman Regular" w:hAnsi="Times New Roman Regular" w:eastAsia="Arial" w:cs="Times New Roman Regular"/>
          <w:b w:val="0"/>
          <w:kern w:val="0"/>
          <w:sz w:val="24"/>
          <w:szCs w:val="24"/>
          <w:lang w:val="ru-RU" w:bidi="ar"/>
        </w:rPr>
      </w:pPr>
    </w:p>
    <w:p>
      <w:pPr>
        <w:jc w:val="center"/>
        <w:rPr>
          <w:rStyle w:val="5"/>
          <w:rFonts w:ascii="Times New Roman Regular" w:hAnsi="Times New Roman Regular" w:eastAsia="Arial" w:cs="Times New Roman Regular"/>
          <w:bCs/>
          <w:kern w:val="0"/>
          <w:sz w:val="24"/>
          <w:szCs w:val="24"/>
          <w:lang w:bidi="ar"/>
        </w:rPr>
      </w:pPr>
      <w:r>
        <w:rPr>
          <w:rStyle w:val="5"/>
          <w:rFonts w:ascii="Times New Roman Regular" w:hAnsi="Times New Roman Regular" w:eastAsia="Arial" w:cs="Times New Roman Regular"/>
          <w:bCs/>
          <w:kern w:val="0"/>
          <w:sz w:val="24"/>
          <w:szCs w:val="24"/>
          <w:lang w:bidi="ar"/>
        </w:rPr>
        <w:t>Литература</w:t>
      </w:r>
    </w:p>
    <w:p>
      <w:pPr>
        <w:widowControl/>
        <w:numPr>
          <w:ilvl w:val="0"/>
          <w:numId w:val="1"/>
        </w:numPr>
        <w:rPr>
          <w:rFonts w:hint="eastAsia" w:ascii="Times New Roman Regular" w:hAnsi="Times New Roman Regular" w:cs="Times New Roman Regular"/>
          <w:sz w:val="24"/>
          <w:szCs w:val="24"/>
          <w:lang w:val="ru-RU"/>
        </w:rPr>
      </w:pPr>
      <w:r>
        <w:rPr>
          <w:rFonts w:ascii="Times New Roman Regular" w:hAnsi="Times New Roman Regular" w:cs="Times New Roman Regular"/>
          <w:sz w:val="24"/>
          <w:szCs w:val="24"/>
          <w:lang w:val="ru-RU"/>
        </w:rPr>
        <w:t xml:space="preserve">Гарбовский Н.К. Теория перевода: Учебник. М.: Изд-во Моск. Ун-та, 2004. </w:t>
      </w:r>
    </w:p>
    <w:p>
      <w:pPr>
        <w:numPr>
          <w:ilvl w:val="0"/>
          <w:numId w:val="1"/>
        </w:numPr>
        <w:rPr>
          <w:rFonts w:hint="eastAsia" w:ascii="Times New Roman Regular" w:hAnsi="Times New Roman Regular" w:cs="Times New Roman Regular"/>
          <w:sz w:val="24"/>
          <w:szCs w:val="24"/>
        </w:rPr>
      </w:pPr>
      <w:r>
        <w:rPr>
          <w:rFonts w:ascii="Times New Roman Regular" w:hAnsi="Times New Roman Regular" w:cs="Times New Roman Regular"/>
          <w:sz w:val="24"/>
          <w:szCs w:val="24"/>
          <w:lang w:val="ru-RU"/>
        </w:rPr>
        <w:t>Комиссаров В.Н. Современное переводоведение/ Учебное пособие. М., 2001.</w:t>
      </w:r>
    </w:p>
    <w:p>
      <w:pPr>
        <w:numPr>
          <w:ilvl w:val="0"/>
          <w:numId w:val="1"/>
        </w:numPr>
        <w:rPr>
          <w:rFonts w:hint="eastAsia" w:ascii="Times New Roman Regular" w:hAnsi="Times New Roman Regular" w:cs="Times New Roman Regular"/>
          <w:sz w:val="24"/>
          <w:szCs w:val="24"/>
        </w:rPr>
      </w:pPr>
      <w:r>
        <w:rPr>
          <w:rFonts w:ascii="Times New Roman Regular" w:hAnsi="Times New Roman Regular" w:cs="Times New Roman Regular"/>
          <w:sz w:val="24"/>
          <w:szCs w:val="24"/>
          <w:lang w:val="ru-RU"/>
        </w:rPr>
        <w:t xml:space="preserve">Львовская З.Д. Теоретические проблемы перевода . </w:t>
      </w:r>
      <w:r>
        <w:rPr>
          <w:rFonts w:ascii="Times New Roman Regular" w:hAnsi="Times New Roman Regular" w:cs="Times New Roman Regular"/>
          <w:sz w:val="24"/>
          <w:szCs w:val="24"/>
        </w:rPr>
        <w:t xml:space="preserve">М ., 1985. </w:t>
      </w:r>
    </w:p>
    <w:p>
      <w:pPr>
        <w:widowControl/>
        <w:numPr>
          <w:ilvl w:val="0"/>
          <w:numId w:val="1"/>
        </w:numPr>
        <w:rPr>
          <w:rFonts w:hint="eastAsia" w:ascii="Times New Roman Regular" w:hAnsi="Times New Roman Regular" w:eastAsia="仿宋" w:cs="Times New Roman Regular"/>
          <w:sz w:val="24"/>
          <w:szCs w:val="24"/>
          <w:lang w:val="ru-RU"/>
        </w:rPr>
      </w:pPr>
      <w:r>
        <w:rPr>
          <w:rFonts w:ascii="Times New Roman Regular" w:hAnsi="Times New Roman Regular" w:eastAsia="仿宋" w:cs="Times New Roman Regular"/>
          <w:sz w:val="24"/>
          <w:szCs w:val="24"/>
          <w:lang w:val="ru-RU"/>
        </w:rPr>
        <w:t>Русская грамматика / Н. Ю. Шведова (гл. ред.). М.: Наука, 1980. - Т. 1: Фонетика. Фонология. Ударение. Интонация. Словообразование. Морфология.</w:t>
      </w:r>
    </w:p>
    <w:p>
      <w:pPr>
        <w:numPr>
          <w:ilvl w:val="0"/>
          <w:numId w:val="1"/>
        </w:numPr>
        <w:rPr>
          <w:rFonts w:hint="eastAsia" w:ascii="Times New Roman Regular" w:hAnsi="Times New Roman Regular" w:cs="Times New Roman Regular"/>
          <w:sz w:val="24"/>
          <w:szCs w:val="24"/>
        </w:rPr>
      </w:pPr>
      <w:r>
        <w:rPr>
          <w:rFonts w:ascii="Times New Roman Regular" w:hAnsi="Times New Roman Regular" w:cs="Times New Roman Regular"/>
          <w:sz w:val="24"/>
          <w:szCs w:val="24"/>
          <w:lang w:val="ru-RU"/>
        </w:rPr>
        <w:t>Рецкер Я.И. Теория перевода и переводческая практика. М., 1974.</w:t>
      </w:r>
    </w:p>
    <w:p>
      <w:pPr>
        <w:numPr>
          <w:ilvl w:val="0"/>
          <w:numId w:val="1"/>
        </w:numPr>
        <w:rPr>
          <w:rFonts w:hint="eastAsia" w:ascii="Times New Roman Regular" w:hAnsi="Times New Roman Regular" w:cs="Times New Roman Regular"/>
          <w:sz w:val="24"/>
          <w:szCs w:val="24"/>
        </w:rPr>
      </w:pPr>
      <w:r>
        <w:rPr>
          <w:rFonts w:ascii="Times New Roman Regular" w:hAnsi="Times New Roman Regular" w:cs="Times New Roman Regular"/>
          <w:sz w:val="24"/>
          <w:szCs w:val="24"/>
          <w:lang w:val="ru-RU"/>
        </w:rPr>
        <w:t xml:space="preserve">Федоров </w:t>
      </w:r>
      <w:r>
        <w:rPr>
          <w:rFonts w:ascii="Times New Roman Regular" w:hAnsi="Times New Roman Regular" w:cs="Times New Roman Regular"/>
          <w:sz w:val="24"/>
          <w:szCs w:val="24"/>
        </w:rPr>
        <w:t>A</w:t>
      </w:r>
      <w:r>
        <w:rPr>
          <w:rFonts w:ascii="Times New Roman Regular" w:hAnsi="Times New Roman Regular" w:cs="Times New Roman Regular"/>
          <w:sz w:val="24"/>
          <w:szCs w:val="24"/>
          <w:lang w:val="ru-RU"/>
        </w:rPr>
        <w:t>.</w:t>
      </w:r>
      <w:r>
        <w:rPr>
          <w:rFonts w:ascii="Times New Roman Regular" w:hAnsi="Times New Roman Regular" w:cs="Times New Roman Regular"/>
          <w:sz w:val="24"/>
          <w:szCs w:val="24"/>
        </w:rPr>
        <w:t>B</w:t>
      </w:r>
      <w:r>
        <w:rPr>
          <w:rFonts w:ascii="Times New Roman Regular" w:hAnsi="Times New Roman Regular" w:cs="Times New Roman Regular"/>
          <w:sz w:val="24"/>
          <w:szCs w:val="24"/>
          <w:lang w:val="ru-RU"/>
        </w:rPr>
        <w:t xml:space="preserve">. Основы общей теории перевода . </w:t>
      </w:r>
      <w:r>
        <w:rPr>
          <w:rFonts w:ascii="Times New Roman Regular" w:hAnsi="Times New Roman Regular" w:cs="Times New Roman Regular"/>
          <w:sz w:val="24"/>
          <w:szCs w:val="24"/>
        </w:rPr>
        <w:t xml:space="preserve">М ., 1983. </w:t>
      </w:r>
    </w:p>
    <w:p>
      <w:pPr>
        <w:widowControl/>
        <w:numPr>
          <w:ilvl w:val="0"/>
          <w:numId w:val="1"/>
        </w:numPr>
        <w:rPr>
          <w:rFonts w:hint="eastAsia" w:ascii="Times New Roman Regular" w:hAnsi="Times New Roman Regular" w:cs="Times New Roman Regular"/>
          <w:sz w:val="24"/>
          <w:szCs w:val="24"/>
        </w:rPr>
      </w:pPr>
      <w:r>
        <w:rPr>
          <w:rFonts w:ascii="Times New Roman Regular" w:hAnsi="Times New Roman Regular" w:cs="Times New Roman Regular"/>
          <w:sz w:val="24"/>
          <w:szCs w:val="24"/>
        </w:rPr>
        <w:t xml:space="preserve">吕叔湘，中国文法要略[M].北京：商务印书馆，2014（Люй Шусян, Основы китайской грамматики. М.，Коммерческая пресса, 2014）. </w:t>
      </w:r>
    </w:p>
    <w:p>
      <w:pPr>
        <w:widowControl/>
        <w:numPr>
          <w:ilvl w:val="0"/>
          <w:numId w:val="1"/>
        </w:numPr>
        <w:rPr>
          <w:rFonts w:hint="eastAsia" w:ascii="Times New Roman Regular" w:hAnsi="Times New Roman Regular" w:cs="Times New Roman Regular"/>
          <w:sz w:val="24"/>
          <w:szCs w:val="24"/>
        </w:rPr>
      </w:pPr>
      <w:r>
        <w:rPr>
          <w:rFonts w:ascii="Times New Roman Regular" w:hAnsi="Times New Roman Regular" w:cs="Times New Roman Regular"/>
          <w:sz w:val="24"/>
          <w:szCs w:val="24"/>
        </w:rPr>
        <w:t xml:space="preserve">黎锦熙，新著国语文法[M]. 北京：商务印书馆，1992（Ли Цзиньси, Новая грамматика мандаринского языка. М., Коммерческая пресса, 1992). </w:t>
      </w:r>
    </w:p>
    <w:p>
      <w:pPr>
        <w:widowControl/>
        <w:numPr>
          <w:ilvl w:val="0"/>
          <w:numId w:val="1"/>
        </w:numPr>
        <w:rPr>
          <w:rFonts w:hint="eastAsia" w:ascii="Times New Roman Regular" w:hAnsi="Times New Roman Regular" w:cs="Times New Roman Regular"/>
          <w:sz w:val="24"/>
          <w:szCs w:val="24"/>
        </w:rPr>
      </w:pPr>
      <w:r>
        <w:rPr>
          <w:rFonts w:ascii="Times New Roman Regular" w:hAnsi="Times New Roman Regular" w:cs="Times New Roman Regular"/>
          <w:sz w:val="24"/>
          <w:szCs w:val="24"/>
        </w:rPr>
        <w:t>王力，中国现代语法[M].北京：商务印书馆，1985（Ван Ли, Современная китайская грамматика. М., Коммерческая пресса, 1985).</w:t>
      </w:r>
    </w:p>
    <w:p>
      <w:pPr>
        <w:widowControl/>
        <w:numPr>
          <w:ilvl w:val="0"/>
          <w:numId w:val="1"/>
        </w:numPr>
        <w:rPr>
          <w:rFonts w:hint="eastAsia" w:ascii="Times New Roman Regular" w:hAnsi="Times New Roman Regular" w:cs="Times New Roman Regular"/>
          <w:sz w:val="24"/>
          <w:szCs w:val="24"/>
          <w:lang w:val="ru-RU"/>
        </w:rPr>
      </w:pPr>
      <w:r>
        <w:rPr>
          <w:rFonts w:ascii="Times New Roman Regular" w:hAnsi="Times New Roman Regular" w:eastAsia="仿宋" w:cs="Times New Roman Regular"/>
          <w:sz w:val="24"/>
          <w:szCs w:val="24"/>
          <w:lang w:val="ru-RU"/>
        </w:rPr>
        <w:t xml:space="preserve">张建华主编，陈馥译, 布宁短篇小说选 [M]. 北京：外语教学与研究出版社, 2006 (Гл. ред. Чжан Цзяньхуа, пер. Чэнь Фу, Избранные рассказы И. А. Бунина. </w:t>
      </w:r>
      <w:r>
        <w:rPr>
          <w:rFonts w:ascii="Times New Roman Regular" w:hAnsi="Times New Roman Regular" w:cs="Times New Roman Regular"/>
          <w:sz w:val="24"/>
          <w:szCs w:val="24"/>
          <w:lang w:val="ru-RU"/>
        </w:rPr>
        <w:t xml:space="preserve"> М., Издательство Преподавание иностранных языков и научные исследования, 2006).</w:t>
      </w:r>
    </w:p>
    <w:sectPr>
      <w:pgSz w:w="11906" w:h="16838"/>
      <w:pgMar w:top="1134" w:right="1361" w:bottom="113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imang">
    <w:altName w:val="SimSun"/>
    <w:panose1 w:val="00000000000000000000"/>
    <w:charset w:val="86"/>
    <w:family w:val="auto"/>
    <w:pitch w:val="default"/>
    <w:sig w:usb0="00000000" w:usb1="00000000" w:usb2="00000010" w:usb3="00000000" w:csb0="00040000" w:csb1="00000000"/>
  </w:font>
  <w:font w:name="Times New Roman Regular">
    <w:altName w:val="Times New Roman"/>
    <w:panose1 w:val="00000000000000000000"/>
    <w:charset w:val="00"/>
    <w:family w:val="auto"/>
    <w:pitch w:val="default"/>
    <w:sig w:usb0="00000000" w:usb1="00000000" w:usb2="00000000" w:usb3="00000000" w:csb0="00000000" w:csb1="00000000"/>
  </w:font>
  <w:font w:name="仿宋">
    <w:altName w:val="Microsoft YaHei"/>
    <w:panose1 w:val="00000000000000000000"/>
    <w:charset w:val="86"/>
    <w:family w:val="auto"/>
    <w:pitch w:val="default"/>
    <w:sig w:usb0="00000000" w:usb1="00000000" w:usb2="00000016" w:usb3="00000000" w:csb0="00040001"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CA6E96"/>
    <w:multiLevelType w:val="singleLevel"/>
    <w:tmpl w:val="36CA6E9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6F68BC"/>
    <w:rsid w:val="003C352D"/>
    <w:rsid w:val="00706246"/>
    <w:rsid w:val="00776C9F"/>
    <w:rsid w:val="007A43DD"/>
    <w:rsid w:val="00840983"/>
    <w:rsid w:val="00B724EB"/>
    <w:rsid w:val="00CD3EA3"/>
    <w:rsid w:val="05680E4A"/>
    <w:rsid w:val="1E6F68BC"/>
    <w:rsid w:val="2F7FC9F5"/>
    <w:rsid w:val="3F5777A1"/>
    <w:rsid w:val="5DF58550"/>
    <w:rsid w:val="67982847"/>
    <w:rsid w:val="6EE7A052"/>
    <w:rsid w:val="6F3A438B"/>
    <w:rsid w:val="75E716E1"/>
    <w:rsid w:val="77FE81DA"/>
    <w:rsid w:val="7FDBAE0A"/>
    <w:rsid w:val="7FFF6872"/>
    <w:rsid w:val="9FE7D0C6"/>
    <w:rsid w:val="BFEEAB3E"/>
    <w:rsid w:val="C896D240"/>
    <w:rsid w:val="D3EC7FD1"/>
    <w:rsid w:val="D7972003"/>
    <w:rsid w:val="D7F66D49"/>
    <w:rsid w:val="E7CC2D6F"/>
    <w:rsid w:val="EBFD0CFD"/>
    <w:rsid w:val="ECD76C33"/>
    <w:rsid w:val="FB35B471"/>
    <w:rsid w:val="FF713A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atentStyles>
  <w:style w:type="paragraph" w:default="1" w:styleId="1">
    <w:name w:val="Normal"/>
    <w:qFormat/>
    <w:uiPriority w:val="0"/>
    <w:pPr>
      <w:widowControl w:val="0"/>
      <w:jc w:val="both"/>
    </w:pPr>
    <w:rPr>
      <w:rFonts w:ascii="Calibri" w:hAnsi="Calibri" w:eastAsia="SimSun" w:cs="Arial"/>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0"/>
    <w:rPr>
      <w:i/>
    </w:rPr>
  </w:style>
  <w:style w:type="character" w:styleId="5">
    <w:name w:val="Strong"/>
    <w:basedOn w:val="2"/>
    <w:qFormat/>
    <w:uiPriority w:val="0"/>
    <w:rPr>
      <w:b/>
    </w:rPr>
  </w:style>
  <w:style w:type="paragraph" w:styleId="6">
    <w:name w:val="Normal (Web)"/>
    <w:basedOn w:val="1"/>
    <w:qFormat/>
    <w:uiPriority w:val="0"/>
    <w:pPr>
      <w:spacing w:beforeAutospacing="1" w:afterAutospacing="1"/>
      <w:jc w:val="left"/>
    </w:pPr>
    <w:rPr>
      <w:rFonts w:cs="Times New Roman"/>
      <w:kern w:val="0"/>
      <w:sz w:val="24"/>
    </w:rPr>
  </w:style>
  <w:style w:type="table" w:styleId="7">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886</Words>
  <Characters>4531</Characters>
  <Lines>37</Lines>
  <Paragraphs>10</Paragraphs>
  <TotalTime>45</TotalTime>
  <ScaleCrop>false</ScaleCrop>
  <LinksUpToDate>false</LinksUpToDate>
  <CharactersWithSpaces>5407</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2024-03-22T16:15:00Z</dcterms:created>
  <dc:creator>星空</dc:creator>
  <cp:lastModifiedBy>Елена Мешкова</cp:lastModifiedBy>
  <dcterms:modified xsi:type="dcterms:W3CDTF">2024-05-04T21:51:03Z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EEBCFC8A1401484D92440B4384263945_13</vt:lpwstr>
  </property>
</Properties>
</file>