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Прагматическая адаптация при переводе комического в китайском художественном произведении</w:t>
      </w:r>
      <w:r>
        <w:rPr>
          <w:rFonts w:hint="default" w:ascii="Times New Roman" w:hAnsi="Times New Roman"/>
          <w:b/>
          <w:bCs/>
          <w:sz w:val="24"/>
          <w:lang w:val="ru-RU"/>
        </w:rPr>
        <w:t xml:space="preserve"> на русский язык</w:t>
      </w:r>
    </w:p>
    <w:p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lang w:val="ru-RU"/>
        </w:rPr>
        <w:t>Дуань Сяоли</w:t>
      </w:r>
    </w:p>
    <w:p>
      <w:pPr>
        <w:jc w:val="center"/>
        <w:rPr>
          <w:rFonts w:hint="eastAsia"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>Аспирант</w:t>
      </w:r>
      <w:r>
        <w:rPr>
          <w:rFonts w:hint="eastAsia" w:ascii="Times New Roman" w:hAnsi="Times New Roman"/>
          <w:i/>
          <w:iCs/>
          <w:sz w:val="24"/>
          <w:lang w:val="ru-RU"/>
        </w:rPr>
        <w:t xml:space="preserve"> </w:t>
      </w:r>
    </w:p>
    <w:p>
      <w:pPr>
        <w:jc w:val="center"/>
        <w:rPr>
          <w:rFonts w:ascii="Times New Roman" w:hAnsi="Times New Roman"/>
          <w:i/>
          <w:iCs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ru-RU"/>
        </w:rPr>
        <w:t xml:space="preserve">Московский государственный университет имени М.В. Ломоносова, </w:t>
      </w:r>
      <w:r>
        <w:rPr>
          <w:rFonts w:hint="default" w:ascii="Times New Roman" w:hAnsi="Times New Roman"/>
          <w:i/>
          <w:iCs/>
          <w:sz w:val="24"/>
          <w:lang w:val="ru-RU"/>
        </w:rPr>
        <w:t>В</w:t>
      </w:r>
      <w:r>
        <w:rPr>
          <w:rFonts w:ascii="Times New Roman" w:hAnsi="Times New Roman"/>
          <w:i/>
          <w:iCs/>
          <w:sz w:val="24"/>
          <w:lang w:val="ru-RU"/>
        </w:rPr>
        <w:t xml:space="preserve">ысшая школа перевода (факультет), Москва, Россия </w:t>
      </w: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/>
          <w:i/>
          <w:iCs/>
          <w:sz w:val="24"/>
          <w:lang w:val="de-DE"/>
        </w:rPr>
        <w:t>E</w:t>
      </w:r>
      <w:r>
        <w:rPr>
          <w:rFonts w:ascii="Times New Roman" w:hAnsi="Times New Roman"/>
          <w:i/>
          <w:iCs/>
          <w:sz w:val="24"/>
          <w:lang w:val="ru-RU"/>
        </w:rPr>
        <w:t>-</w:t>
      </w:r>
      <w:r>
        <w:rPr>
          <w:rFonts w:ascii="Times New Roman" w:hAnsi="Times New Roman"/>
          <w:i/>
          <w:iCs/>
          <w:sz w:val="24"/>
          <w:lang w:val="de-DE"/>
        </w:rPr>
        <w:t>mail</w:t>
      </w:r>
      <w:r>
        <w:rPr>
          <w:rFonts w:ascii="Times New Roman" w:hAnsi="Times New Roman"/>
          <w:i/>
          <w:iCs/>
          <w:sz w:val="24"/>
          <w:lang w:val="ru-RU"/>
        </w:rPr>
        <w:t xml:space="preserve">: </w:t>
      </w:r>
      <w:r>
        <w:fldChar w:fldCharType="begin"/>
      </w:r>
      <w:r>
        <w:instrText xml:space="preserve"> HYPERLINK "mailto:1490138618@qq.com" </w:instrText>
      </w:r>
      <w:r>
        <w:fldChar w:fldCharType="separate"/>
      </w:r>
      <w:r>
        <w:rPr>
          <w:rStyle w:val="4"/>
          <w:rFonts w:ascii="Times New Roman" w:hAnsi="Times New Roman"/>
          <w:i/>
          <w:iCs/>
          <w:sz w:val="24"/>
          <w:lang w:val="ru-RU"/>
        </w:rPr>
        <w:t>1490138618@</w:t>
      </w:r>
      <w:r>
        <w:rPr>
          <w:rStyle w:val="4"/>
          <w:rFonts w:hint="eastAsia" w:ascii="Times New Roman" w:hAnsi="Times New Roman"/>
          <w:i/>
          <w:iCs/>
          <w:sz w:val="24"/>
          <w:lang w:val="de-DE"/>
        </w:rPr>
        <w:t>q</w:t>
      </w:r>
      <w:r>
        <w:rPr>
          <w:rStyle w:val="4"/>
          <w:rFonts w:ascii="Times New Roman" w:hAnsi="Times New Roman"/>
          <w:i/>
          <w:iCs/>
          <w:sz w:val="24"/>
          <w:lang w:val="de-DE"/>
        </w:rPr>
        <w:t>q</w:t>
      </w:r>
      <w:r>
        <w:rPr>
          <w:rStyle w:val="4"/>
          <w:rFonts w:ascii="Times New Roman" w:hAnsi="Times New Roman"/>
          <w:i/>
          <w:iCs/>
          <w:sz w:val="24"/>
          <w:lang w:val="ru-RU"/>
        </w:rPr>
        <w:t>.</w:t>
      </w:r>
      <w:r>
        <w:rPr>
          <w:rStyle w:val="4"/>
          <w:rFonts w:ascii="Times New Roman" w:hAnsi="Times New Roman"/>
          <w:i/>
          <w:iCs/>
          <w:sz w:val="24"/>
          <w:lang w:val="de-DE"/>
        </w:rPr>
        <w:t>com</w:t>
      </w:r>
      <w:r>
        <w:rPr>
          <w:rStyle w:val="4"/>
          <w:rFonts w:ascii="Times New Roman" w:hAnsi="Times New Roman"/>
          <w:i/>
          <w:iCs/>
          <w:sz w:val="24"/>
          <w:lang w:val="de-DE"/>
        </w:rPr>
        <w:fldChar w:fldCharType="end"/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Целью исследования является рассмотрение способов прагматической адаптации при переводе комического в юмористических текстах. Материалом исследования послужил русский перевод романа Цянь Чжуншу «Осаждённая крепость». Текст романа насыщен реалиями, описаниями явлений китайской культуры, что делает его перевод интересным объектом исследования.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Перевод комического – один из сложных вопросов в художественном переводе. Это связано с тем, что автор оригинала часто использует выражения, несущие в себе национальные особенности для выражения комического эффекта. В большинстве случаев переводчик сталкивается с проблемой передачи национально-культурной окраски текста.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Неполные или частично совпадающие типы концептов могут присутствовать в различных традициях в силу культурных особенностей, и это может быть влияющим фактором на степень воспринимаемого комического эффекта оригинального текста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[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Миронова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, 2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013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: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77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]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Для того чтобы добиться сохранения целостной системы смыслов и равноценного коммуникативного эффекта, адаптация может быть жизненно необходима [Гарбовский, 2007: 403-406].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В нашем исследовании адаптацию мы понимаем «как обозначение способа достижения равенства коммуникативного эффекта в тексте оригинала (ИТ) и тексте перевода (ПТ)» [Комис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аров, 1990: 125]. В русском переводе китайского юмористического произведения коммуникативный эффект достигается при восприяти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комического эффекта оригинального текста.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Мы обнаружили, что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ля достижения соответствующего комического эффекта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в оригинале существует множество отрывков, в которых используются выражения, в том числе слова, словосочетания или фразы с культурным значением, характерным для Китая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Эти выражения можно разделить на следующие категории: 1. слова, связанные с религиозной культурой Китая. Например: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>1).观世音– Гуаньшининь в белом одеянии. Комментарии в переводе: Гуаньшининь – в народной версии буддизм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богиня милосердия (бодисатва);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>2). 菩萨 –  Будда; 3). 和尚施食 – вслух с интонацией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просящего милостыню монаха; 4).猫儿念经 –  смешно шевеля губами и т.д.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2. социальные и материальные предметы, имеющие культурное значение. Например: 5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).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  <w:lang w:val="en-US"/>
        </w:rPr>
        <w:t>麻将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– Мацзян; 6). 水彩画 – незаконченный акварельный рисунок и т.д.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3. слова, связанные с 24 китайски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ми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х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сезон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ами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года. Например: 7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>). 黄道吉日 – счастливый «жёлтый» день; 8) 秋老虎 –  с самого утра стояла жара; 9).黄梅时节– лица дам напоминали теперь стены домов в сезон дождей и т.д.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4. использование языковой культуры (в основном устойчивых выражений или идиом). Например: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</w:rPr>
        <w:t xml:space="preserve"> 10). 艳如桃李，冷若冰霜 – Красива, как персик и слива, как иней и лед, холодна; 11). 雪中送炭 – как на топливо во время снегопада; 12). 一毛不拔 – значительно укоротил их (усы) и т.д. 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ринимая во внимание различия в культурном фоне, переводчик в основном использует следующие методы прагматической адаптации: транскрипция + примечание, пример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1 и 5. Для персонажей китайского буддизма переводчик использует метод транскрипция + примечание, чтобы помочь читателям лучше понять культурную реалию в оригинальном тексте, чтобы лучше ощутить комический эффект оригинального текста.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Применяется 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акже буквальный перевод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, это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примеры 3, 7, 10, 11. При дословном переводе восстанавливается первоначальный смысл текста, но при этом отсутствует скрытый смысл, который пытается передать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автор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оригинальн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текст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. У читателя снижается уровень восприятия комического эффекта оригинального текста. Вольный перевод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 использован в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пример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ах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6, 8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и 9. Этот метод перевода передает коннотативное значение культурного выражения в более приемлемом варианте в перевод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, помогая читателю более точно понять комический эффект оригинального текста. Что касается выражений, не существующих в переводной культуре, переводчик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решил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опустить их с целью обеспечения передач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общего коммуникативного эффекта оригинального текста, как, например, в примерах 4 и 12, которые неизбежно утра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 xml:space="preserve">чивают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>комический эффект оригина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ru-RU"/>
        </w:rPr>
        <w:t>ла.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 w:eastAsia="zh-CN"/>
        </w:rPr>
        <w:t xml:space="preserve"> Литература</w:t>
      </w: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Гарбовский Н. К. Теория перевода.: учебник. М.: Изд-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softHyphen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во Моск. ун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softHyphen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 xml:space="preserve">т-а. 2004. 544 с.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Комиссаров В. Н. Теория перевода (лингвистические аспекты): Учеб. для ин-тов и фак. иностр. яз. М.: Высш. шк.. 1990. 253 с. 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 xml:space="preserve">Миронова Н. Н. Когнитивные аспекты перевода художественной литературы //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instrText xml:space="preserve"> HYPERLINK "https://cyberleninka.ru/journal/n/vestnik-moskovskogo-universiteta-seriya-22-teoriya-perevoda"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Вестник Московского университета. Серия 22. Теория перевода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 xml:space="preserve">. М.: 2013. С.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77-83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>Цянь Чжуншу. Осажденная крепость / пер. с кит. В.Ф. Сорокин. М.:1989. 370 c.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  <w:t xml:space="preserve">钱钟书 围城 [M] 北京., 2017. 328页 Цянь Чжуншу. Осаждённая крепость. Пекин.: 2017. 337 c. 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30BC1"/>
    <w:multiLevelType w:val="singleLevel"/>
    <w:tmpl w:val="3C830B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2VkNGViNTFjMmI0ZGIxYTQwYzhkZDhhZWIxZjgifQ=="/>
    <w:docVar w:name="KSO_WPS_MARK_KEY" w:val="d388c00f-9fd8-45df-88bf-3392e25e26c6"/>
  </w:docVars>
  <w:rsids>
    <w:rsidRoot w:val="00EC764C"/>
    <w:rsid w:val="0001341F"/>
    <w:rsid w:val="00077D54"/>
    <w:rsid w:val="00370526"/>
    <w:rsid w:val="003B3C2E"/>
    <w:rsid w:val="004621E4"/>
    <w:rsid w:val="006A1F39"/>
    <w:rsid w:val="007B34CE"/>
    <w:rsid w:val="00A95D3D"/>
    <w:rsid w:val="00AD1637"/>
    <w:rsid w:val="00C107BB"/>
    <w:rsid w:val="00D6104E"/>
    <w:rsid w:val="00EC764C"/>
    <w:rsid w:val="00F161BB"/>
    <w:rsid w:val="022916B5"/>
    <w:rsid w:val="0C1B789F"/>
    <w:rsid w:val="0F9C0B49"/>
    <w:rsid w:val="0F9C62AB"/>
    <w:rsid w:val="167B43F1"/>
    <w:rsid w:val="4A491C29"/>
    <w:rsid w:val="4E661958"/>
    <w:rsid w:val="52D38CE2"/>
    <w:rsid w:val="55E815E6"/>
    <w:rsid w:val="69DB48B3"/>
    <w:rsid w:val="6A78462A"/>
    <w:rsid w:val="727311B9"/>
    <w:rsid w:val="7A2C6084"/>
    <w:rsid w:val="7C4A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/>
      <w:u w:val="single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4706</Characters>
  <Lines>39</Lines>
  <Paragraphs>11</Paragraphs>
  <TotalTime>21</TotalTime>
  <ScaleCrop>false</ScaleCrop>
  <LinksUpToDate>false</LinksUpToDate>
  <CharactersWithSpaces>5422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2023-02-08T23:29:00Z</dcterms:created>
  <dc:creator>Asus</dc:creator>
  <cp:lastModifiedBy>Елена Мешкова</cp:lastModifiedBy>
  <dcterms:modified xsi:type="dcterms:W3CDTF">2024-05-04T21:42:56Z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78722BA76E7C4C87BC9C20223632CCAB_13</vt:lpwstr>
  </property>
</Properties>
</file>