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134BF" w14:textId="3456288E" w:rsidR="00B317E3" w:rsidRDefault="00B317E3" w:rsidP="00F50ECF">
      <w:pPr>
        <w:pStyle w:val="Heading1"/>
        <w:rPr>
          <w:lang w:val="ru-RU"/>
        </w:rPr>
      </w:pPr>
      <w:r w:rsidRPr="00B317E3">
        <w:rPr>
          <w:lang w:val="ru-RU"/>
        </w:rPr>
        <w:t>Экспериментальное измерение поляризационных корреляций в комптоновском рассеянии</w:t>
      </w:r>
      <w:r w:rsidR="00CF1970">
        <w:rPr>
          <w:lang w:val="ru-RU"/>
        </w:rPr>
        <w:t xml:space="preserve"> запутанных</w:t>
      </w:r>
      <w:r w:rsidRPr="00B317E3">
        <w:rPr>
          <w:lang w:val="ru-RU"/>
        </w:rPr>
        <w:t xml:space="preserve"> аннигиляционных фотонов</w:t>
      </w:r>
    </w:p>
    <w:p w14:paraId="095FFD8E" w14:textId="7CCBD02C" w:rsidR="00F50ECF" w:rsidRDefault="00F50ECF" w:rsidP="001F48A9">
      <w:pPr>
        <w:pStyle w:val="Heading1"/>
        <w:rPr>
          <w:i/>
          <w:iCs/>
          <w:lang w:val="ru-RU"/>
        </w:rPr>
      </w:pPr>
      <w:r w:rsidRPr="00F50ECF">
        <w:rPr>
          <w:i/>
          <w:iCs/>
          <w:lang w:val="ru-RU"/>
        </w:rPr>
        <w:t xml:space="preserve">Мусин </w:t>
      </w:r>
      <w:proofErr w:type="gramStart"/>
      <w:r w:rsidRPr="00F50ECF">
        <w:rPr>
          <w:i/>
          <w:iCs/>
          <w:lang w:val="ru-RU"/>
        </w:rPr>
        <w:t>С.А.</w:t>
      </w:r>
      <w:proofErr w:type="gramEnd"/>
      <w:r w:rsidR="009536CB" w:rsidRPr="009536CB">
        <w:rPr>
          <w:i/>
          <w:iCs/>
          <w:vertAlign w:val="superscript"/>
          <w:lang w:val="ru-RU"/>
        </w:rPr>
        <w:t>1,2</w:t>
      </w:r>
      <w:r w:rsidR="009536CB">
        <w:rPr>
          <w:i/>
          <w:iCs/>
          <w:lang w:val="ru-RU"/>
        </w:rPr>
        <w:t>, Баранов А.Г.</w:t>
      </w:r>
      <w:r w:rsidR="009536CB" w:rsidRPr="009536CB">
        <w:rPr>
          <w:i/>
          <w:iCs/>
          <w:vertAlign w:val="superscript"/>
          <w:lang w:val="ru-RU"/>
        </w:rPr>
        <w:t>1,3</w:t>
      </w:r>
    </w:p>
    <w:p w14:paraId="527E2929" w14:textId="75635F7B" w:rsidR="00F50ECF" w:rsidRPr="001F48A9" w:rsidRDefault="001F48A9" w:rsidP="001F48A9">
      <w:pPr>
        <w:pStyle w:val="Heading2"/>
        <w:rPr>
          <w:lang w:val="ru-RU"/>
        </w:rPr>
      </w:pPr>
      <w:r>
        <w:rPr>
          <w:lang w:val="ru-RU"/>
        </w:rPr>
        <w:t>а</w:t>
      </w:r>
      <w:r w:rsidR="00F50ECF" w:rsidRPr="00DA6A13">
        <w:t>спирант</w:t>
      </w:r>
      <w:r>
        <w:rPr>
          <w:lang w:val="ru-RU"/>
        </w:rPr>
        <w:t>, аспирант</w:t>
      </w:r>
    </w:p>
    <w:p w14:paraId="1ACDBF3A" w14:textId="31FE19F4" w:rsidR="00DA6A13" w:rsidRDefault="009536CB" w:rsidP="00DA6A13">
      <w:pPr>
        <w:pStyle w:val="Heading2"/>
      </w:pPr>
      <w:r w:rsidRPr="009536CB">
        <w:rPr>
          <w:vertAlign w:val="superscript"/>
          <w:lang w:val="ru-RU"/>
        </w:rPr>
        <w:t>1</w:t>
      </w:r>
      <w:r w:rsidR="00DA6A13">
        <w:t>Московский Физико-Технический Институт (национальный исследовательский университет), Физтех-школа физики и исследований им. Ландау, Москва, Россия</w:t>
      </w:r>
    </w:p>
    <w:p w14:paraId="64E2D369" w14:textId="5C5D84CB" w:rsidR="00DA6A13" w:rsidRDefault="009536CB" w:rsidP="00DA6A13">
      <w:pPr>
        <w:pStyle w:val="Heading2"/>
        <w:rPr>
          <w:lang w:val="ru-RU"/>
        </w:rPr>
      </w:pPr>
      <w:r w:rsidRPr="009536CB">
        <w:rPr>
          <w:vertAlign w:val="superscript"/>
          <w:lang w:val="ru-RU"/>
        </w:rPr>
        <w:t>2</w:t>
      </w:r>
      <w:r w:rsidR="00DA6A13">
        <w:t>Институт Ядерных Исследований РАН, Москва, Россия</w:t>
      </w:r>
    </w:p>
    <w:p w14:paraId="74754495" w14:textId="136F63A8" w:rsidR="009536CB" w:rsidRPr="009536CB" w:rsidRDefault="009536CB" w:rsidP="009536CB">
      <w:pPr>
        <w:pStyle w:val="Heading2"/>
        <w:rPr>
          <w:lang w:val="ru-RU"/>
        </w:rPr>
      </w:pPr>
      <w:r w:rsidRPr="009536CB">
        <w:rPr>
          <w:vertAlign w:val="superscript"/>
          <w:lang w:val="ru-RU"/>
        </w:rPr>
        <w:t>3</w:t>
      </w:r>
      <w:r>
        <w:rPr>
          <w:lang w:val="ru-RU"/>
        </w:rPr>
        <w:t>Московский инженерно-физический институт (национальный исследовательский ядерный университет), Москва, Россия</w:t>
      </w:r>
    </w:p>
    <w:p w14:paraId="1EF6868F" w14:textId="360ADD70" w:rsidR="006476E9" w:rsidRPr="006915EC" w:rsidRDefault="00DA6A13" w:rsidP="006476E9">
      <w:pPr>
        <w:pStyle w:val="Heading2"/>
        <w:rPr>
          <w:lang w:val="en-US"/>
        </w:rPr>
      </w:pPr>
      <w:r w:rsidRPr="00DA6A13">
        <w:t xml:space="preserve">E-mail: </w:t>
      </w:r>
      <w:r w:rsidR="00F50ECF" w:rsidRPr="00DA6A13">
        <w:t>musin.sa@phystech.edu</w:t>
      </w:r>
      <w:r w:rsidR="006915EC" w:rsidRPr="006915EC">
        <w:rPr>
          <w:lang w:val="en-US"/>
        </w:rPr>
        <w:t xml:space="preserve">, </w:t>
      </w:r>
      <w:r w:rsidR="006915EC">
        <w:rPr>
          <w:lang w:val="en-US"/>
        </w:rPr>
        <w:t>baranov@inr.ru</w:t>
      </w:r>
    </w:p>
    <w:p w14:paraId="5AF28BB9" w14:textId="10EDC4C0" w:rsidR="00CD6D81" w:rsidRDefault="006476E9" w:rsidP="00CD6D81">
      <w:pPr>
        <w:rPr>
          <w:rFonts w:eastAsiaTheme="minorEastAsia"/>
          <w:lang w:val="ru-RU"/>
        </w:rPr>
      </w:pPr>
      <w:r>
        <w:rPr>
          <w:lang w:val="ru-RU"/>
        </w:rPr>
        <w:t xml:space="preserve">Аннигиляционные фотоны, рожденные в процессе аннигиляции электрон-позитронной пары </w:t>
      </w:r>
      <m:oMath>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sup>
        </m:sSup>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sup>
        </m:sSup>
        <m:r>
          <w:rPr>
            <w:rFonts w:ascii="Cambria Math" w:hAnsi="Cambria Math"/>
            <w:lang w:val="ru-RU"/>
          </w:rPr>
          <m:t>→γγ</m:t>
        </m:r>
      </m:oMath>
      <w:r>
        <w:rPr>
          <w:rFonts w:eastAsiaTheme="minorEastAsia"/>
          <w:lang w:val="ru-RU"/>
        </w:rPr>
        <w:t xml:space="preserve">, </w:t>
      </w:r>
      <w:r w:rsidR="00CD6D81">
        <w:rPr>
          <w:rFonts w:eastAsiaTheme="minorEastAsia"/>
          <w:lang w:val="ru-RU"/>
        </w:rPr>
        <w:t xml:space="preserve">следуя закону сохранения четности, имеют взаимно-перпендикулярные поляризации. В то же время, пара аннигиляционных фотонов может описываться только общей волновой функцией и находится в максимально запутанном по поляризации состоянии. </w:t>
      </w:r>
    </w:p>
    <w:p w14:paraId="0C2096F3" w14:textId="0CE14502" w:rsidR="00F9681B" w:rsidRDefault="00F9681B" w:rsidP="00CD6D81">
      <w:pPr>
        <w:rPr>
          <w:rFonts w:eastAsiaTheme="minorEastAsia"/>
          <w:lang w:val="ru-RU"/>
        </w:rPr>
      </w:pPr>
      <w:r>
        <w:rPr>
          <w:rFonts w:eastAsiaTheme="minorEastAsia"/>
          <w:lang w:val="ru-RU"/>
        </w:rPr>
        <w:t xml:space="preserve">Сечение комптоновского рассеяния гамма-кванта </w:t>
      </w:r>
      <w:r w:rsidR="00981919">
        <w:rPr>
          <w:rFonts w:eastAsiaTheme="minorEastAsia"/>
          <w:lang w:val="ru-RU"/>
        </w:rPr>
        <w:t>подчиняется</w:t>
      </w:r>
      <w:r>
        <w:rPr>
          <w:rFonts w:eastAsiaTheme="minorEastAsia"/>
          <w:lang w:val="ru-RU"/>
        </w:rPr>
        <w:t xml:space="preserve"> формул</w:t>
      </w:r>
      <w:r w:rsidR="00981919">
        <w:rPr>
          <w:rFonts w:eastAsiaTheme="minorEastAsia"/>
          <w:lang w:val="ru-RU"/>
        </w:rPr>
        <w:t>е</w:t>
      </w:r>
      <w:r>
        <w:rPr>
          <w:rFonts w:eastAsiaTheme="minorEastAsia"/>
          <w:lang w:val="ru-RU"/>
        </w:rPr>
        <w:t xml:space="preserve"> Клейна-</w:t>
      </w:r>
      <w:proofErr w:type="spellStart"/>
      <w:r>
        <w:rPr>
          <w:rFonts w:eastAsiaTheme="minorEastAsia"/>
          <w:lang w:val="ru-RU"/>
        </w:rPr>
        <w:t>Нишины</w:t>
      </w:r>
      <w:proofErr w:type="spellEnd"/>
      <w:r>
        <w:rPr>
          <w:rFonts w:eastAsiaTheme="minorEastAsia"/>
          <w:lang w:val="ru-RU"/>
        </w:rPr>
        <w:t>, в которую, в числе прочего, входит и поляризация</w:t>
      </w:r>
      <w:r w:rsidR="001F48A9">
        <w:rPr>
          <w:rFonts w:eastAsiaTheme="minorEastAsia"/>
          <w:lang w:val="ru-RU"/>
        </w:rPr>
        <w:t xml:space="preserve"> </w:t>
      </w:r>
      <w:sdt>
        <w:sdtPr>
          <w:rPr>
            <w:rFonts w:eastAsiaTheme="minorEastAsia"/>
            <w:color w:val="000000"/>
            <w:lang w:val="ru-RU"/>
          </w:rPr>
          <w:tag w:val="MENDELEY_CITATION_v3_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"/>
          <w:id w:val="1573623106"/>
          <w:placeholder>
            <w:docPart w:val="DefaultPlaceholder_-1854013440"/>
          </w:placeholder>
        </w:sdtPr>
        <w:sdtContent>
          <w:r w:rsidR="00BA4A67" w:rsidRPr="00BA4A67">
            <w:rPr>
              <w:rFonts w:eastAsiaTheme="minorEastAsia"/>
              <w:color w:val="000000"/>
              <w:lang w:val="ru-RU"/>
            </w:rPr>
            <w:t>[5]</w:t>
          </w:r>
        </w:sdtContent>
      </w:sdt>
      <w:r>
        <w:rPr>
          <w:rFonts w:eastAsiaTheme="minorEastAsia"/>
          <w:lang w:val="ru-RU"/>
        </w:rPr>
        <w:t xml:space="preserve">. При теоретическом описании дифференциального сечения двойного комптоновского рассеяния системы аннигиляционных фотонов, то есть рассеяния каждого из двух гамма-квантов, ввиду наличия корреляции между направлениями их поляризации неизбежно возникают и корреляции между углами их рассеяния. Однако величина корреляций остается предметом рассуждений, поскольку различные подходы к решению данной задачи </w:t>
      </w:r>
      <w:r w:rsidR="005B160B">
        <w:rPr>
          <w:rFonts w:eastAsiaTheme="minorEastAsia"/>
          <w:lang w:val="ru-RU"/>
        </w:rPr>
        <w:t>приводят к существенно различным результатам. В некоторых случаях</w:t>
      </w:r>
      <w:r>
        <w:rPr>
          <w:rFonts w:eastAsiaTheme="minorEastAsia"/>
          <w:lang w:val="ru-RU"/>
        </w:rPr>
        <w:t xml:space="preserve"> </w:t>
      </w:r>
      <w:r w:rsidR="005B160B">
        <w:rPr>
          <w:rFonts w:eastAsiaTheme="minorEastAsia"/>
          <w:lang w:val="ru-RU"/>
        </w:rPr>
        <w:t>корреляции</w:t>
      </w:r>
      <w:r>
        <w:rPr>
          <w:rFonts w:eastAsiaTheme="minorEastAsia"/>
          <w:lang w:val="ru-RU"/>
        </w:rPr>
        <w:t xml:space="preserve"> совпада</w:t>
      </w:r>
      <w:r w:rsidR="005B160B">
        <w:rPr>
          <w:rFonts w:eastAsiaTheme="minorEastAsia"/>
          <w:lang w:val="ru-RU"/>
        </w:rPr>
        <w:t>ют</w:t>
      </w:r>
      <w:r>
        <w:rPr>
          <w:rFonts w:eastAsiaTheme="minorEastAsia"/>
          <w:lang w:val="ru-RU"/>
        </w:rPr>
        <w:t xml:space="preserve"> со случаем классически скоррелированных фотонов</w:t>
      </w:r>
      <w:r w:rsidR="001F48A9">
        <w:rPr>
          <w:rFonts w:eastAsiaTheme="minorEastAsia"/>
          <w:lang w:val="ru-RU"/>
        </w:rPr>
        <w:t xml:space="preserve"> </w:t>
      </w:r>
      <w:sdt>
        <w:sdtPr>
          <w:rPr>
            <w:rFonts w:eastAsiaTheme="minorEastAsia"/>
            <w:color w:val="000000"/>
            <w:lang w:val="ru-RU"/>
          </w:rPr>
          <w:tag w:val="MENDELEY_CITATION_v3_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"/>
          <w:id w:val="296805331"/>
          <w:placeholder>
            <w:docPart w:val="DefaultPlaceholder_-1854013440"/>
          </w:placeholder>
        </w:sdtPr>
        <w:sdtContent>
          <w:r w:rsidR="00BA4A67" w:rsidRPr="00BA4A67">
            <w:rPr>
              <w:rFonts w:eastAsiaTheme="minorEastAsia"/>
              <w:color w:val="000000"/>
              <w:lang w:val="ru-RU"/>
            </w:rPr>
            <w:t>[4]</w:t>
          </w:r>
        </w:sdtContent>
      </w:sdt>
      <w:r w:rsidR="005B160B">
        <w:rPr>
          <w:rFonts w:eastAsiaTheme="minorEastAsia"/>
          <w:lang w:val="ru-RU"/>
        </w:rPr>
        <w:t>, а в некоторых превосходят его</w:t>
      </w:r>
      <w:sdt>
        <w:sdtPr>
          <w:rPr>
            <w:rFonts w:eastAsiaTheme="minorEastAsia"/>
            <w:color w:val="000000"/>
            <w:lang w:val="ru-RU"/>
          </w:rPr>
          <w:tag w:val="MENDELEY_CITATION_v3_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"/>
          <w:id w:val="621801337"/>
          <w:placeholder>
            <w:docPart w:val="DefaultPlaceholder_-1854013440"/>
          </w:placeholder>
        </w:sdtPr>
        <w:sdtContent>
          <w:r w:rsidR="00BA4A67" w:rsidRPr="00BA4A67">
            <w:rPr>
              <w:rFonts w:eastAsiaTheme="minorEastAsia"/>
              <w:color w:val="000000"/>
              <w:lang w:val="ru-RU"/>
            </w:rPr>
            <w:t>[3]</w:t>
          </w:r>
        </w:sdtContent>
      </w:sdt>
      <w:r w:rsidR="001F48A9">
        <w:rPr>
          <w:rFonts w:eastAsiaTheme="minorEastAsia"/>
          <w:lang w:val="ru-RU"/>
        </w:rPr>
        <w:t xml:space="preserve"> </w:t>
      </w:r>
      <w:r w:rsidR="005B160B">
        <w:rPr>
          <w:rFonts w:eastAsiaTheme="minorEastAsia"/>
          <w:lang w:val="ru-RU"/>
        </w:rPr>
        <w:t xml:space="preserve">, что приводит к нарушению неравенства </w:t>
      </w:r>
      <w:r w:rsidR="005B160B" w:rsidRPr="005B160B">
        <w:rPr>
          <w:rFonts w:eastAsiaTheme="minorEastAsia"/>
          <w:lang w:val="ru-RU"/>
        </w:rPr>
        <w:t>Белла</w:t>
      </w:r>
      <w:r w:rsidR="005B160B">
        <w:rPr>
          <w:rFonts w:eastAsiaTheme="minorEastAsia"/>
          <w:lang w:val="ru-RU"/>
        </w:rPr>
        <w:t>-</w:t>
      </w:r>
      <w:proofErr w:type="spellStart"/>
      <w:r w:rsidR="005B160B" w:rsidRPr="005B160B">
        <w:rPr>
          <w:rFonts w:eastAsiaTheme="minorEastAsia"/>
          <w:lang w:val="ru-RU"/>
        </w:rPr>
        <w:t>Клаузера</w:t>
      </w:r>
      <w:proofErr w:type="spellEnd"/>
      <w:r w:rsidR="005B160B">
        <w:rPr>
          <w:rFonts w:eastAsiaTheme="minorEastAsia"/>
          <w:lang w:val="ru-RU"/>
        </w:rPr>
        <w:t>-</w:t>
      </w:r>
      <w:r w:rsidR="005B160B" w:rsidRPr="005B160B">
        <w:rPr>
          <w:rFonts w:eastAsiaTheme="minorEastAsia"/>
          <w:lang w:val="ru-RU"/>
        </w:rPr>
        <w:t>Хорна</w:t>
      </w:r>
      <w:r w:rsidR="005B160B">
        <w:rPr>
          <w:rFonts w:eastAsiaTheme="minorEastAsia"/>
          <w:lang w:val="ru-RU"/>
        </w:rPr>
        <w:t>-</w:t>
      </w:r>
      <w:proofErr w:type="spellStart"/>
      <w:r w:rsidR="005B160B" w:rsidRPr="005B160B">
        <w:rPr>
          <w:rFonts w:eastAsiaTheme="minorEastAsia"/>
          <w:lang w:val="ru-RU"/>
        </w:rPr>
        <w:t>Шимони</w:t>
      </w:r>
      <w:proofErr w:type="spellEnd"/>
      <w:r w:rsidR="00660B33">
        <w:rPr>
          <w:rFonts w:eastAsiaTheme="minorEastAsia"/>
          <w:lang w:val="ru-RU"/>
        </w:rPr>
        <w:t xml:space="preserve">, а следовательно, к возможности проверки запутанности состояния. </w:t>
      </w:r>
    </w:p>
    <w:p w14:paraId="10A1F764" w14:textId="62FE816A" w:rsidR="00660B33" w:rsidRPr="00660B33" w:rsidRDefault="00660B33" w:rsidP="00CD6D81">
      <w:pPr>
        <w:rPr>
          <w:rFonts w:eastAsiaTheme="minorEastAsia"/>
          <w:lang w:val="ru-RU"/>
        </w:rPr>
      </w:pPr>
      <w:r>
        <w:rPr>
          <w:rFonts w:eastAsiaTheme="minorEastAsia"/>
          <w:lang w:val="ru-RU"/>
        </w:rPr>
        <w:t>Для того, чтобы измерить величину поляризационных корреляций, в ИЯИ РАН был создан экспериментальный стенд</w:t>
      </w:r>
      <w:r w:rsidR="001F48A9">
        <w:rPr>
          <w:rFonts w:eastAsiaTheme="minorEastAsia"/>
          <w:lang w:val="ru-RU"/>
        </w:rPr>
        <w:t xml:space="preserve"> </w:t>
      </w:r>
      <w:sdt>
        <w:sdtPr>
          <w:rPr>
            <w:rFonts w:eastAsiaTheme="minorEastAsia"/>
            <w:color w:val="000000"/>
            <w:lang w:val="ru-RU"/>
          </w:rPr>
          <w:tag w:val="MENDELEY_CITATION_v3_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"/>
          <w:id w:val="126900240"/>
          <w:placeholder>
            <w:docPart w:val="DefaultPlaceholder_-1854013440"/>
          </w:placeholder>
        </w:sdtPr>
        <w:sdtContent>
          <w:r w:rsidR="00BA4A67" w:rsidRPr="00BA4A67">
            <w:rPr>
              <w:rFonts w:eastAsiaTheme="minorEastAsia"/>
              <w:color w:val="000000"/>
              <w:lang w:val="ru-RU"/>
            </w:rPr>
            <w:t>[1]</w:t>
          </w:r>
        </w:sdtContent>
      </w:sdt>
      <w:r>
        <w:rPr>
          <w:rFonts w:eastAsiaTheme="minorEastAsia"/>
          <w:lang w:val="ru-RU"/>
        </w:rPr>
        <w:t xml:space="preserve">, схема которого представлена на Рис.1. В центр установки помещен коллиматор с источником позитронов </w:t>
      </w:r>
      <w:r w:rsidRPr="00660B33">
        <w:rPr>
          <w:rFonts w:eastAsiaTheme="minorEastAsia"/>
          <w:vertAlign w:val="superscript"/>
          <w:lang w:val="ru-RU"/>
        </w:rPr>
        <w:t>22</w:t>
      </w:r>
      <w:r>
        <w:rPr>
          <w:rFonts w:eastAsiaTheme="minorEastAsia"/>
          <w:lang w:val="en-US"/>
        </w:rPr>
        <w:t>Na</w:t>
      </w:r>
      <w:r>
        <w:rPr>
          <w:rFonts w:eastAsiaTheme="minorEastAsia"/>
          <w:lang w:val="ru-RU"/>
        </w:rPr>
        <w:t xml:space="preserve">. </w:t>
      </w:r>
    </w:p>
    <w:p w14:paraId="5FB10884" w14:textId="56C6AD63" w:rsidR="008C0ED5" w:rsidRPr="001F48A9" w:rsidRDefault="004155A2" w:rsidP="008C0ED5">
      <w:pPr>
        <w:keepNext/>
        <w:ind w:firstLine="0"/>
        <w:jc w:val="center"/>
        <w:rPr>
          <w:lang w:val="en-US"/>
        </w:rPr>
      </w:pPr>
      <w:r>
        <w:rPr>
          <w:noProof/>
          <w:lang w:val="ru-RU"/>
        </w:rPr>
        <w:drawing>
          <wp:inline distT="0" distB="0" distL="0" distR="0" wp14:anchorId="10BB686D" wp14:editId="2B0F3D14">
            <wp:extent cx="2245259" cy="2083162"/>
            <wp:effectExtent l="0" t="0" r="3175" b="0"/>
            <wp:docPr id="183189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99673" name="Picture 1831899673"/>
                    <pic:cNvPicPr/>
                  </pic:nvPicPr>
                  <pic:blipFill rotWithShape="1">
                    <a:blip r:embed="rId5" cstate="print">
                      <a:grayscl/>
                      <a:lum/>
                      <a:extLst>
                        <a:ext uri="{28A0092B-C50C-407E-A947-70E740481C1C}">
                          <a14:useLocalDpi xmlns:a14="http://schemas.microsoft.com/office/drawing/2010/main" val="0"/>
                        </a:ext>
                      </a:extLst>
                    </a:blip>
                    <a:srcRect l="4032" r="35341"/>
                    <a:stretch/>
                  </pic:blipFill>
                  <pic:spPr bwMode="auto">
                    <a:xfrm>
                      <a:off x="0" y="0"/>
                      <a:ext cx="2264289" cy="2100818"/>
                    </a:xfrm>
                    <a:prstGeom prst="rect">
                      <a:avLst/>
                    </a:prstGeom>
                    <a:ln>
                      <a:noFill/>
                    </a:ln>
                    <a:extLst>
                      <a:ext uri="{53640926-AAD7-44D8-BBD7-CCE9431645EC}">
                        <a14:shadowObscured xmlns:a14="http://schemas.microsoft.com/office/drawing/2010/main"/>
                      </a:ext>
                    </a:extLst>
                  </pic:spPr>
                </pic:pic>
              </a:graphicData>
            </a:graphic>
          </wp:inline>
        </w:drawing>
      </w:r>
    </w:p>
    <w:p w14:paraId="7D4C794D" w14:textId="08C84652" w:rsidR="004155A2" w:rsidRDefault="008C0ED5" w:rsidP="008C0ED5">
      <w:pPr>
        <w:pStyle w:val="Caption"/>
        <w:jc w:val="center"/>
        <w:rPr>
          <w:lang w:val="ru-RU"/>
        </w:rPr>
      </w:pPr>
      <w:r>
        <w:t>Рис.</w:t>
      </w:r>
      <w:r>
        <w:fldChar w:fldCharType="begin"/>
      </w:r>
      <w:r>
        <w:instrText xml:space="preserve"> SEQ Рис._ \* ARABIC </w:instrText>
      </w:r>
      <w:r>
        <w:fldChar w:fldCharType="separate"/>
      </w:r>
      <w:r>
        <w:rPr>
          <w:noProof/>
        </w:rPr>
        <w:t>1</w:t>
      </w:r>
      <w:r>
        <w:fldChar w:fldCharType="end"/>
      </w:r>
      <w:r>
        <w:t xml:space="preserve"> </w:t>
      </w:r>
      <w:r w:rsidR="009536CB">
        <w:rPr>
          <w:lang w:val="ru-RU"/>
        </w:rPr>
        <w:t xml:space="preserve">Схема экспериментальной установки по изучению поляризационных корреляций аннигиляционных фотонов. В центре установки установлен источник аннигиляционных гамма-квантов, по обе стороны от которого находится пластмассовый рассеиватель и 16 счетчиков рассеянных фотонов, образующих по 16 пар комптоновских поляриметров в каждом плече. </w:t>
      </w:r>
    </w:p>
    <w:p w14:paraId="62185995" w14:textId="4CE20507" w:rsidR="00660B33" w:rsidRPr="001F48A9" w:rsidRDefault="00660B33" w:rsidP="001F48A9">
      <w:pPr>
        <w:rPr>
          <w:rFonts w:eastAsiaTheme="minorEastAsia"/>
          <w:lang w:val="ru-RU"/>
        </w:rPr>
      </w:pPr>
      <w:r>
        <w:rPr>
          <w:rFonts w:eastAsiaTheme="minorEastAsia"/>
          <w:lang w:val="ru-RU"/>
        </w:rPr>
        <w:t xml:space="preserve">Аннигиляционные фотоны, покидающие коллиматор, попадают на пластмассовые рассеиватели, а после рассеяния регистрируются 16 счетчиками, расположенными по </w:t>
      </w:r>
      <w:r>
        <w:rPr>
          <w:rFonts w:eastAsiaTheme="minorEastAsia"/>
          <w:lang w:val="ru-RU"/>
        </w:rPr>
        <w:lastRenderedPageBreak/>
        <w:t xml:space="preserve">кругу в плоскости, перпендикулярной начальному направлению движения гамма-квантов. Геометрия установки фиксирует полярный угол </w:t>
      </w:r>
      <m:oMath>
        <m:r>
          <w:rPr>
            <w:rFonts w:ascii="Cambria Math" w:eastAsiaTheme="minorEastAsia" w:hAnsi="Cambria Math"/>
            <w:lang w:val="ru-RU"/>
          </w:rPr>
          <m:t>θ=90°</m:t>
        </m:r>
      </m:oMath>
      <w:r>
        <w:rPr>
          <w:rFonts w:eastAsiaTheme="minorEastAsia"/>
          <w:lang w:val="ru-RU"/>
        </w:rPr>
        <w:t xml:space="preserve">, что позволяет наблюдать корреляции между азимутальными углами рассеяния. Полученные экспериментальные результаты, а также </w:t>
      </w:r>
      <w:r w:rsidR="001F48A9">
        <w:rPr>
          <w:rFonts w:eastAsiaTheme="minorEastAsia"/>
          <w:lang w:val="ru-RU"/>
        </w:rPr>
        <w:t xml:space="preserve">результаты, полученные из симуляции работы установки в программном пакете </w:t>
      </w:r>
      <w:proofErr w:type="spellStart"/>
      <w:r w:rsidR="001F48A9">
        <w:rPr>
          <w:rFonts w:eastAsiaTheme="minorEastAsia"/>
          <w:lang w:val="en-US"/>
        </w:rPr>
        <w:t>Geant</w:t>
      </w:r>
      <w:proofErr w:type="spellEnd"/>
      <w:r w:rsidR="001F48A9" w:rsidRPr="001F48A9">
        <w:rPr>
          <w:rFonts w:eastAsiaTheme="minorEastAsia"/>
          <w:lang w:val="ru-RU"/>
        </w:rPr>
        <w:t>4</w:t>
      </w:r>
      <w:r w:rsidR="00BA4A67">
        <w:rPr>
          <w:rFonts w:eastAsiaTheme="minorEastAsia"/>
          <w:lang w:val="ru-RU"/>
        </w:rPr>
        <w:t xml:space="preserve"> </w:t>
      </w:r>
      <w:sdt>
        <w:sdtPr>
          <w:rPr>
            <w:rFonts w:eastAsiaTheme="minorEastAsia"/>
            <w:color w:val="000000"/>
            <w:lang w:val="ru-RU"/>
          </w:rPr>
          <w:tag w:val="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"/>
          <w:id w:val="1837649631"/>
          <w:placeholder>
            <w:docPart w:val="DefaultPlaceholder_-1854013440"/>
          </w:placeholder>
        </w:sdtPr>
        <w:sdtContent>
          <w:r w:rsidR="00BA4A67" w:rsidRPr="00BA4A67">
            <w:rPr>
              <w:rFonts w:eastAsiaTheme="minorEastAsia"/>
              <w:color w:val="000000"/>
              <w:lang w:val="ru-RU"/>
            </w:rPr>
            <w:t>[2]</w:t>
          </w:r>
        </w:sdtContent>
      </w:sdt>
      <w:r w:rsidR="001F48A9">
        <w:rPr>
          <w:rFonts w:eastAsiaTheme="minorEastAsia"/>
          <w:lang w:val="ru-RU"/>
        </w:rPr>
        <w:t xml:space="preserve">, представлены на Рис.2. </w:t>
      </w:r>
    </w:p>
    <w:p w14:paraId="79CE6690" w14:textId="77777777" w:rsidR="008C0ED5" w:rsidRDefault="004155A2" w:rsidP="008C0ED5">
      <w:pPr>
        <w:keepNext/>
        <w:ind w:firstLine="0"/>
        <w:jc w:val="center"/>
      </w:pPr>
      <w:r>
        <w:rPr>
          <w:noProof/>
          <w:lang w:val="ru-RU"/>
        </w:rPr>
        <w:drawing>
          <wp:inline distT="0" distB="0" distL="0" distR="0" wp14:anchorId="2C1A47F1" wp14:editId="163C6DD4">
            <wp:extent cx="4952245" cy="2064223"/>
            <wp:effectExtent l="0" t="0" r="1270" b="6350"/>
            <wp:docPr id="91722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25174" name="Picture 917225174"/>
                    <pic:cNvPicPr/>
                  </pic:nvPicPr>
                  <pic:blipFill rotWithShape="1">
                    <a:blip r:embed="rId6">
                      <a:grayscl/>
                      <a:lum/>
                      <a:extLst>
                        <a:ext uri="{28A0092B-C50C-407E-A947-70E740481C1C}">
                          <a14:useLocalDpi xmlns:a14="http://schemas.microsoft.com/office/drawing/2010/main" val="0"/>
                        </a:ext>
                      </a:extLst>
                    </a:blip>
                    <a:srcRect l="6872" t="6341" r="8818"/>
                    <a:stretch/>
                  </pic:blipFill>
                  <pic:spPr bwMode="auto">
                    <a:xfrm>
                      <a:off x="0" y="0"/>
                      <a:ext cx="5011545" cy="2088941"/>
                    </a:xfrm>
                    <a:prstGeom prst="rect">
                      <a:avLst/>
                    </a:prstGeom>
                    <a:ln>
                      <a:noFill/>
                    </a:ln>
                    <a:extLst>
                      <a:ext uri="{53640926-AAD7-44D8-BBD7-CCE9431645EC}">
                        <a14:shadowObscured xmlns:a14="http://schemas.microsoft.com/office/drawing/2010/main"/>
                      </a:ext>
                    </a:extLst>
                  </pic:spPr>
                </pic:pic>
              </a:graphicData>
            </a:graphic>
          </wp:inline>
        </w:drawing>
      </w:r>
    </w:p>
    <w:p w14:paraId="1C4138DF" w14:textId="2D9C0756" w:rsidR="004155A2" w:rsidRPr="009536CB" w:rsidRDefault="008C0ED5" w:rsidP="008C0ED5">
      <w:pPr>
        <w:pStyle w:val="Caption"/>
        <w:jc w:val="center"/>
        <w:rPr>
          <w:lang w:val="ru-RU"/>
        </w:rPr>
      </w:pPr>
      <w:r>
        <w:t>Рис.</w:t>
      </w:r>
      <w:r>
        <w:fldChar w:fldCharType="begin"/>
      </w:r>
      <w:r>
        <w:instrText xml:space="preserve"> SEQ Рис._ \* ARABIC </w:instrText>
      </w:r>
      <w:r>
        <w:fldChar w:fldCharType="separate"/>
      </w:r>
      <w:r>
        <w:rPr>
          <w:noProof/>
        </w:rPr>
        <w:t>2</w:t>
      </w:r>
      <w:r>
        <w:fldChar w:fldCharType="end"/>
      </w:r>
      <w:r w:rsidR="009536CB">
        <w:rPr>
          <w:lang w:val="ru-RU"/>
        </w:rPr>
        <w:t xml:space="preserve"> </w:t>
      </w:r>
      <w:r w:rsidR="00A63687">
        <w:rPr>
          <w:lang w:val="ru-RU"/>
        </w:rPr>
        <w:t xml:space="preserve">Слева – зависимость числа рассеянных пар фотонов в зависимости от угла между направлениями рассеянных фотонов. Справа – зависимость корреляционной S </w:t>
      </w:r>
      <w:r w:rsidR="00A63687" w:rsidRPr="00A63687">
        <w:rPr>
          <w:lang w:val="ru-RU"/>
        </w:rPr>
        <w:t>–</w:t>
      </w:r>
      <w:r w:rsidR="00A63687">
        <w:rPr>
          <w:lang w:val="ru-RU"/>
        </w:rPr>
        <w:t xml:space="preserve"> функции от угла между поляриметрами в противоположных плечах. Треугольными маркерами отмечены экспериментальные данные, черной кривой – результаты аппроксимации этих данных, черной и серой ломаной – результаты моделирования запутанных и независимых взаимно-перпендикулярных фотонов соответственно. </w:t>
      </w:r>
    </w:p>
    <w:p w14:paraId="00599F88" w14:textId="2AA9ED7D" w:rsidR="00CF3F69" w:rsidRDefault="00CF3F69" w:rsidP="001F48A9">
      <w:pPr>
        <w:rPr>
          <w:lang w:val="ru-RU"/>
        </w:rPr>
      </w:pPr>
      <w:r>
        <w:rPr>
          <w:lang w:val="ru-RU"/>
        </w:rPr>
        <w:t xml:space="preserve">Проведенное исследование </w:t>
      </w:r>
      <w:r w:rsidR="00E93214">
        <w:rPr>
          <w:lang w:val="ru-RU"/>
        </w:rPr>
        <w:t>показывает, что корреляции, полученные в ходе эксперимента, совпадают с результатами моделирования на уровне 0.1%, что</w:t>
      </w:r>
      <w:r w:rsidR="006476E9">
        <w:rPr>
          <w:lang w:val="ru-RU"/>
        </w:rPr>
        <w:t xml:space="preserve"> подтверждает т</w:t>
      </w:r>
      <w:r w:rsidR="00924328">
        <w:rPr>
          <w:lang w:val="ru-RU"/>
        </w:rPr>
        <w:t>еоретическое описание двойного комптоновского рассеяния запутанных фотонов</w:t>
      </w:r>
      <w:r w:rsidR="00E93214">
        <w:rPr>
          <w:lang w:val="ru-RU"/>
        </w:rPr>
        <w:t xml:space="preserve">. Отличие приведенных результатов в 2 раза по сравнению со случаем классически скоррелированных фотонов подтверждает </w:t>
      </w:r>
      <w:r w:rsidR="006476E9">
        <w:rPr>
          <w:lang w:val="ru-RU"/>
        </w:rPr>
        <w:t xml:space="preserve">запутанность аннигиляционных гамма-квантов. </w:t>
      </w:r>
      <w:r w:rsidR="00E93214">
        <w:rPr>
          <w:lang w:val="ru-RU"/>
        </w:rPr>
        <w:t xml:space="preserve"> </w:t>
      </w:r>
    </w:p>
    <w:p w14:paraId="01EEAEC8" w14:textId="7EF7B7F8" w:rsidR="00DA6A13" w:rsidRDefault="00DA6A13" w:rsidP="00DA6A13">
      <w:pPr>
        <w:pStyle w:val="Heading1"/>
        <w:rPr>
          <w:lang w:val="ru-RU"/>
        </w:rPr>
      </w:pPr>
      <w:r>
        <w:rPr>
          <w:lang w:val="ru-RU"/>
        </w:rPr>
        <w:t>Литература</w:t>
      </w:r>
    </w:p>
    <w:sdt>
      <w:sdtPr>
        <w:rPr>
          <w:lang w:val="en-US"/>
        </w:rPr>
        <w:tag w:val="MENDELEY_BIBLIOGRAPHY"/>
        <w:id w:val="1292399207"/>
        <w:placeholder>
          <w:docPart w:val="DefaultPlaceholder_-1854013440"/>
        </w:placeholder>
      </w:sdtPr>
      <w:sdtContent>
        <w:p w14:paraId="455FCA67" w14:textId="77777777" w:rsidR="00BA4A67" w:rsidRDefault="00BA4A67">
          <w:pPr>
            <w:divId w:val="351735323"/>
            <w:rPr>
              <w:rFonts w:eastAsia="Times New Roman"/>
              <w:kern w:val="0"/>
              <w14:ligatures w14:val="none"/>
            </w:rPr>
          </w:pPr>
          <w:r>
            <w:rPr>
              <w:rFonts w:eastAsia="Times New Roman"/>
            </w:rPr>
            <w:t>1. Abdurashitov D. [и др.]. Setup of Compton polarimeters for measuring entangled annihilation photons // Journal of Instrumentation. 2022. № 03 (17). C. P03010.</w:t>
          </w:r>
        </w:p>
        <w:p w14:paraId="06E49DC6" w14:textId="77777777" w:rsidR="00BA4A67" w:rsidRDefault="00BA4A67">
          <w:pPr>
            <w:divId w:val="466247145"/>
            <w:rPr>
              <w:rFonts w:eastAsia="Times New Roman"/>
            </w:rPr>
          </w:pPr>
          <w:r>
            <w:rPr>
              <w:rFonts w:eastAsia="Times New Roman"/>
            </w:rPr>
            <w:t>2. Allison J. [и др.]. Recent developments in Geant4 // Nuclear Instruments and Methods in Physics Research Section A: Accelerators, Spectrometers, Detectors and Associated Equipment. 2016. (835). C. 186–225.</w:t>
          </w:r>
        </w:p>
        <w:p w14:paraId="0B856BEE" w14:textId="77777777" w:rsidR="00BA4A67" w:rsidRDefault="00BA4A67">
          <w:pPr>
            <w:divId w:val="1351226165"/>
            <w:rPr>
              <w:rFonts w:eastAsia="Times New Roman"/>
            </w:rPr>
          </w:pPr>
          <w:r>
            <w:rPr>
              <w:rFonts w:eastAsia="Times New Roman"/>
            </w:rPr>
            <w:t>3. Caradonna P. [и др.]. Probing entanglement in Compton interactions // Journal of Physics Communications. 2019. № 10 (3). C. 105005.</w:t>
          </w:r>
        </w:p>
        <w:p w14:paraId="188A4961" w14:textId="77777777" w:rsidR="00BA4A67" w:rsidRDefault="00BA4A67">
          <w:pPr>
            <w:divId w:val="1504934631"/>
            <w:rPr>
              <w:rFonts w:eastAsia="Times New Roman"/>
            </w:rPr>
          </w:pPr>
          <w:r>
            <w:rPr>
              <w:rFonts w:eastAsia="Times New Roman"/>
            </w:rPr>
            <w:t>4. Hiesmayr B. C., Moskal P. Witnessing Entanglement In Compton Scattering Processes Via Mutually Unbiased Bases // Scientific Reports. 2019. № 1 (9). C. 8166.</w:t>
          </w:r>
        </w:p>
        <w:p w14:paraId="0C2DBF65" w14:textId="77777777" w:rsidR="00BA4A67" w:rsidRDefault="00BA4A67">
          <w:pPr>
            <w:divId w:val="667052917"/>
            <w:rPr>
              <w:rFonts w:eastAsia="Times New Roman"/>
            </w:rPr>
          </w:pPr>
          <w:r>
            <w:rPr>
              <w:rFonts w:eastAsia="Times New Roman"/>
            </w:rPr>
            <w:t>5. Klein O., Nishina Y. Über die Streuung von Strahlung durch freie Elektronen nach der neuen relativistischen Quantendynamik von Dirac // Zeitschrift für Physik. 1929. № 11–12 (52). C. 853–868.</w:t>
          </w:r>
        </w:p>
        <w:p w14:paraId="2CC440DC" w14:textId="52143F29" w:rsidR="00924328" w:rsidRPr="006476E9" w:rsidRDefault="00BA4A67" w:rsidP="001F48A9">
          <w:pPr>
            <w:rPr>
              <w:lang w:val="en-US"/>
            </w:rPr>
          </w:pPr>
          <w:r>
            <w:rPr>
              <w:rFonts w:eastAsia="Times New Roman"/>
            </w:rPr>
            <w:t> </w:t>
          </w:r>
        </w:p>
      </w:sdtContent>
    </w:sdt>
    <w:sectPr w:rsidR="00924328" w:rsidRPr="006476E9" w:rsidSect="004637F2">
      <w:pgSz w:w="11906" w:h="16838"/>
      <w:pgMar w:top="1134" w:right="1361" w:bottom="1259"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3E6"/>
    <w:rsid w:val="00047DD5"/>
    <w:rsid w:val="001503E6"/>
    <w:rsid w:val="001E26CB"/>
    <w:rsid w:val="001E7ED3"/>
    <w:rsid w:val="001F48A9"/>
    <w:rsid w:val="002344C5"/>
    <w:rsid w:val="0039196E"/>
    <w:rsid w:val="004155A2"/>
    <w:rsid w:val="0043175F"/>
    <w:rsid w:val="004637F2"/>
    <w:rsid w:val="00545A7E"/>
    <w:rsid w:val="00573637"/>
    <w:rsid w:val="005B160B"/>
    <w:rsid w:val="006476E9"/>
    <w:rsid w:val="00660B33"/>
    <w:rsid w:val="006915EC"/>
    <w:rsid w:val="008267AC"/>
    <w:rsid w:val="008C0ED5"/>
    <w:rsid w:val="00924328"/>
    <w:rsid w:val="009536CB"/>
    <w:rsid w:val="00981919"/>
    <w:rsid w:val="00A63687"/>
    <w:rsid w:val="00B317E3"/>
    <w:rsid w:val="00BA4A67"/>
    <w:rsid w:val="00C53579"/>
    <w:rsid w:val="00CD6D81"/>
    <w:rsid w:val="00CF1970"/>
    <w:rsid w:val="00CF3F69"/>
    <w:rsid w:val="00DA6A13"/>
    <w:rsid w:val="00E93214"/>
    <w:rsid w:val="00F4151F"/>
    <w:rsid w:val="00F50ECF"/>
    <w:rsid w:val="00F8460C"/>
    <w:rsid w:val="00F9681B"/>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A243B"/>
  <w15:chartTrackingRefBased/>
  <w15:docId w15:val="{9A63264E-8286-A449-9243-68BB0878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81"/>
    <w:pPr>
      <w:spacing w:before="240" w:after="240"/>
      <w:ind w:firstLine="397"/>
      <w:contextualSpacing/>
      <w:jc w:val="both"/>
    </w:pPr>
    <w:rPr>
      <w:rFonts w:ascii="Times New Roman" w:hAnsi="Times New Roman"/>
    </w:rPr>
  </w:style>
  <w:style w:type="paragraph" w:styleId="Heading1">
    <w:name w:val="heading 1"/>
    <w:basedOn w:val="Normal"/>
    <w:next w:val="Normal"/>
    <w:link w:val="Heading1Char"/>
    <w:uiPriority w:val="9"/>
    <w:qFormat/>
    <w:rsid w:val="00CD6D81"/>
    <w:pPr>
      <w:keepNext/>
      <w:keepLines/>
      <w:spacing w:before="0" w:after="60"/>
      <w:ind w:firstLine="0"/>
      <w:contextualSpacing w:val="0"/>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CD6D81"/>
    <w:pPr>
      <w:keepNext/>
      <w:keepLines/>
      <w:spacing w:before="0" w:after="60"/>
      <w:ind w:firstLine="0"/>
      <w:contextualSpacing w:val="0"/>
      <w:jc w:val="center"/>
      <w:outlineLvl w:val="1"/>
    </w:pPr>
    <w:rPr>
      <w:rFonts w:eastAsiaTheme="majorEastAsia" w:cstheme="majorBidi"/>
      <w:i/>
      <w:color w:val="000000" w:themeColor="text1"/>
      <w:szCs w:val="32"/>
    </w:rPr>
  </w:style>
  <w:style w:type="paragraph" w:styleId="Heading3">
    <w:name w:val="heading 3"/>
    <w:basedOn w:val="Normal"/>
    <w:next w:val="Normal"/>
    <w:link w:val="Heading3Char"/>
    <w:uiPriority w:val="9"/>
    <w:semiHidden/>
    <w:unhideWhenUsed/>
    <w:qFormat/>
    <w:rsid w:val="001503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03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03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03E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3E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3E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3E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D81"/>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rsid w:val="00CD6D81"/>
    <w:rPr>
      <w:rFonts w:ascii="Times New Roman" w:eastAsiaTheme="majorEastAsia" w:hAnsi="Times New Roman" w:cstheme="majorBidi"/>
      <w:i/>
      <w:color w:val="000000" w:themeColor="text1"/>
      <w:szCs w:val="32"/>
    </w:rPr>
  </w:style>
  <w:style w:type="character" w:customStyle="1" w:styleId="Heading3Char">
    <w:name w:val="Heading 3 Char"/>
    <w:basedOn w:val="DefaultParagraphFont"/>
    <w:link w:val="Heading3"/>
    <w:uiPriority w:val="9"/>
    <w:semiHidden/>
    <w:rsid w:val="001503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03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03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03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03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03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03E6"/>
    <w:rPr>
      <w:rFonts w:eastAsiaTheme="majorEastAsia" w:cstheme="majorBidi"/>
      <w:color w:val="272727" w:themeColor="text1" w:themeTint="D8"/>
    </w:rPr>
  </w:style>
  <w:style w:type="paragraph" w:styleId="Title">
    <w:name w:val="Title"/>
    <w:basedOn w:val="Normal"/>
    <w:next w:val="Normal"/>
    <w:link w:val="TitleChar"/>
    <w:uiPriority w:val="10"/>
    <w:qFormat/>
    <w:rsid w:val="001503E6"/>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3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3E6"/>
    <w:pPr>
      <w:numPr>
        <w:ilvl w:val="1"/>
      </w:numPr>
      <w:spacing w:after="160"/>
      <w:ind w:firstLine="39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3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03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03E6"/>
    <w:rPr>
      <w:i/>
      <w:iCs/>
      <w:color w:val="404040" w:themeColor="text1" w:themeTint="BF"/>
    </w:rPr>
  </w:style>
  <w:style w:type="paragraph" w:styleId="ListParagraph">
    <w:name w:val="List Paragraph"/>
    <w:basedOn w:val="Normal"/>
    <w:uiPriority w:val="34"/>
    <w:qFormat/>
    <w:rsid w:val="001503E6"/>
    <w:pPr>
      <w:ind w:left="720"/>
    </w:pPr>
  </w:style>
  <w:style w:type="character" w:styleId="IntenseEmphasis">
    <w:name w:val="Intense Emphasis"/>
    <w:basedOn w:val="DefaultParagraphFont"/>
    <w:uiPriority w:val="21"/>
    <w:qFormat/>
    <w:rsid w:val="001503E6"/>
    <w:rPr>
      <w:i/>
      <w:iCs/>
      <w:color w:val="0F4761" w:themeColor="accent1" w:themeShade="BF"/>
    </w:rPr>
  </w:style>
  <w:style w:type="paragraph" w:styleId="IntenseQuote">
    <w:name w:val="Intense Quote"/>
    <w:basedOn w:val="Normal"/>
    <w:next w:val="Normal"/>
    <w:link w:val="IntenseQuoteChar"/>
    <w:uiPriority w:val="30"/>
    <w:qFormat/>
    <w:rsid w:val="001503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03E6"/>
    <w:rPr>
      <w:i/>
      <w:iCs/>
      <w:color w:val="0F4761" w:themeColor="accent1" w:themeShade="BF"/>
    </w:rPr>
  </w:style>
  <w:style w:type="character" w:styleId="IntenseReference">
    <w:name w:val="Intense Reference"/>
    <w:basedOn w:val="DefaultParagraphFont"/>
    <w:uiPriority w:val="32"/>
    <w:qFormat/>
    <w:rsid w:val="001503E6"/>
    <w:rPr>
      <w:b/>
      <w:bCs/>
      <w:smallCaps/>
      <w:color w:val="0F4761" w:themeColor="accent1" w:themeShade="BF"/>
      <w:spacing w:val="5"/>
    </w:rPr>
  </w:style>
  <w:style w:type="character" w:styleId="Hyperlink">
    <w:name w:val="Hyperlink"/>
    <w:basedOn w:val="DefaultParagraphFont"/>
    <w:uiPriority w:val="99"/>
    <w:unhideWhenUsed/>
    <w:rsid w:val="00F50ECF"/>
    <w:rPr>
      <w:color w:val="467886" w:themeColor="hyperlink"/>
      <w:u w:val="single"/>
    </w:rPr>
  </w:style>
  <w:style w:type="character" w:styleId="UnresolvedMention">
    <w:name w:val="Unresolved Mention"/>
    <w:basedOn w:val="DefaultParagraphFont"/>
    <w:uiPriority w:val="99"/>
    <w:semiHidden/>
    <w:unhideWhenUsed/>
    <w:rsid w:val="00F50ECF"/>
    <w:rPr>
      <w:color w:val="605E5C"/>
      <w:shd w:val="clear" w:color="auto" w:fill="E1DFDD"/>
    </w:rPr>
  </w:style>
  <w:style w:type="character" w:styleId="PlaceholderText">
    <w:name w:val="Placeholder Text"/>
    <w:basedOn w:val="DefaultParagraphFont"/>
    <w:uiPriority w:val="99"/>
    <w:semiHidden/>
    <w:rsid w:val="00DA6A13"/>
    <w:rPr>
      <w:color w:val="666666"/>
    </w:rPr>
  </w:style>
  <w:style w:type="paragraph" w:styleId="Caption">
    <w:name w:val="caption"/>
    <w:basedOn w:val="Normal"/>
    <w:next w:val="Normal"/>
    <w:uiPriority w:val="35"/>
    <w:unhideWhenUsed/>
    <w:qFormat/>
    <w:rsid w:val="009536CB"/>
    <w:pPr>
      <w:spacing w:before="0" w:after="200"/>
    </w:pPr>
    <w:rPr>
      <w:i/>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72298">
      <w:bodyDiv w:val="1"/>
      <w:marLeft w:val="0"/>
      <w:marRight w:val="0"/>
      <w:marTop w:val="0"/>
      <w:marBottom w:val="0"/>
      <w:divBdr>
        <w:top w:val="none" w:sz="0" w:space="0" w:color="auto"/>
        <w:left w:val="none" w:sz="0" w:space="0" w:color="auto"/>
        <w:bottom w:val="none" w:sz="0" w:space="0" w:color="auto"/>
        <w:right w:val="none" w:sz="0" w:space="0" w:color="auto"/>
      </w:divBdr>
      <w:divsChild>
        <w:div w:id="1443378710">
          <w:marLeft w:val="480"/>
          <w:marRight w:val="0"/>
          <w:marTop w:val="0"/>
          <w:marBottom w:val="0"/>
          <w:divBdr>
            <w:top w:val="none" w:sz="0" w:space="0" w:color="auto"/>
            <w:left w:val="none" w:sz="0" w:space="0" w:color="auto"/>
            <w:bottom w:val="none" w:sz="0" w:space="0" w:color="auto"/>
            <w:right w:val="none" w:sz="0" w:space="0" w:color="auto"/>
          </w:divBdr>
        </w:div>
      </w:divsChild>
    </w:div>
    <w:div w:id="322851723">
      <w:bodyDiv w:val="1"/>
      <w:marLeft w:val="0"/>
      <w:marRight w:val="0"/>
      <w:marTop w:val="0"/>
      <w:marBottom w:val="0"/>
      <w:divBdr>
        <w:top w:val="none" w:sz="0" w:space="0" w:color="auto"/>
        <w:left w:val="none" w:sz="0" w:space="0" w:color="auto"/>
        <w:bottom w:val="none" w:sz="0" w:space="0" w:color="auto"/>
        <w:right w:val="none" w:sz="0" w:space="0" w:color="auto"/>
      </w:divBdr>
      <w:divsChild>
        <w:div w:id="1634481073">
          <w:marLeft w:val="0"/>
          <w:marRight w:val="0"/>
          <w:marTop w:val="0"/>
          <w:marBottom w:val="0"/>
          <w:divBdr>
            <w:top w:val="none" w:sz="0" w:space="0" w:color="auto"/>
            <w:left w:val="none" w:sz="0" w:space="0" w:color="auto"/>
            <w:bottom w:val="none" w:sz="0" w:space="0" w:color="auto"/>
            <w:right w:val="none" w:sz="0" w:space="0" w:color="auto"/>
          </w:divBdr>
        </w:div>
        <w:div w:id="723675724">
          <w:marLeft w:val="0"/>
          <w:marRight w:val="0"/>
          <w:marTop w:val="0"/>
          <w:marBottom w:val="0"/>
          <w:divBdr>
            <w:top w:val="none" w:sz="0" w:space="0" w:color="auto"/>
            <w:left w:val="none" w:sz="0" w:space="0" w:color="auto"/>
            <w:bottom w:val="none" w:sz="0" w:space="0" w:color="auto"/>
            <w:right w:val="none" w:sz="0" w:space="0" w:color="auto"/>
          </w:divBdr>
        </w:div>
        <w:div w:id="335501442">
          <w:marLeft w:val="0"/>
          <w:marRight w:val="0"/>
          <w:marTop w:val="0"/>
          <w:marBottom w:val="0"/>
          <w:divBdr>
            <w:top w:val="none" w:sz="0" w:space="0" w:color="auto"/>
            <w:left w:val="none" w:sz="0" w:space="0" w:color="auto"/>
            <w:bottom w:val="none" w:sz="0" w:space="0" w:color="auto"/>
            <w:right w:val="none" w:sz="0" w:space="0" w:color="auto"/>
          </w:divBdr>
        </w:div>
      </w:divsChild>
    </w:div>
    <w:div w:id="477914769">
      <w:bodyDiv w:val="1"/>
      <w:marLeft w:val="0"/>
      <w:marRight w:val="0"/>
      <w:marTop w:val="0"/>
      <w:marBottom w:val="0"/>
      <w:divBdr>
        <w:top w:val="none" w:sz="0" w:space="0" w:color="auto"/>
        <w:left w:val="none" w:sz="0" w:space="0" w:color="auto"/>
        <w:bottom w:val="none" w:sz="0" w:space="0" w:color="auto"/>
        <w:right w:val="none" w:sz="0" w:space="0" w:color="auto"/>
      </w:divBdr>
      <w:divsChild>
        <w:div w:id="351735323">
          <w:marLeft w:val="0"/>
          <w:marRight w:val="0"/>
          <w:marTop w:val="0"/>
          <w:marBottom w:val="0"/>
          <w:divBdr>
            <w:top w:val="none" w:sz="0" w:space="0" w:color="auto"/>
            <w:left w:val="none" w:sz="0" w:space="0" w:color="auto"/>
            <w:bottom w:val="none" w:sz="0" w:space="0" w:color="auto"/>
            <w:right w:val="none" w:sz="0" w:space="0" w:color="auto"/>
          </w:divBdr>
        </w:div>
        <w:div w:id="466247145">
          <w:marLeft w:val="0"/>
          <w:marRight w:val="0"/>
          <w:marTop w:val="0"/>
          <w:marBottom w:val="0"/>
          <w:divBdr>
            <w:top w:val="none" w:sz="0" w:space="0" w:color="auto"/>
            <w:left w:val="none" w:sz="0" w:space="0" w:color="auto"/>
            <w:bottom w:val="none" w:sz="0" w:space="0" w:color="auto"/>
            <w:right w:val="none" w:sz="0" w:space="0" w:color="auto"/>
          </w:divBdr>
        </w:div>
        <w:div w:id="1351226165">
          <w:marLeft w:val="0"/>
          <w:marRight w:val="0"/>
          <w:marTop w:val="0"/>
          <w:marBottom w:val="0"/>
          <w:divBdr>
            <w:top w:val="none" w:sz="0" w:space="0" w:color="auto"/>
            <w:left w:val="none" w:sz="0" w:space="0" w:color="auto"/>
            <w:bottom w:val="none" w:sz="0" w:space="0" w:color="auto"/>
            <w:right w:val="none" w:sz="0" w:space="0" w:color="auto"/>
          </w:divBdr>
        </w:div>
        <w:div w:id="1504934631">
          <w:marLeft w:val="0"/>
          <w:marRight w:val="0"/>
          <w:marTop w:val="0"/>
          <w:marBottom w:val="0"/>
          <w:divBdr>
            <w:top w:val="none" w:sz="0" w:space="0" w:color="auto"/>
            <w:left w:val="none" w:sz="0" w:space="0" w:color="auto"/>
            <w:bottom w:val="none" w:sz="0" w:space="0" w:color="auto"/>
            <w:right w:val="none" w:sz="0" w:space="0" w:color="auto"/>
          </w:divBdr>
        </w:div>
        <w:div w:id="667052917">
          <w:marLeft w:val="0"/>
          <w:marRight w:val="0"/>
          <w:marTop w:val="0"/>
          <w:marBottom w:val="0"/>
          <w:divBdr>
            <w:top w:val="none" w:sz="0" w:space="0" w:color="auto"/>
            <w:left w:val="none" w:sz="0" w:space="0" w:color="auto"/>
            <w:bottom w:val="none" w:sz="0" w:space="0" w:color="auto"/>
            <w:right w:val="none" w:sz="0" w:space="0" w:color="auto"/>
          </w:divBdr>
        </w:div>
      </w:divsChild>
    </w:div>
    <w:div w:id="585114175">
      <w:bodyDiv w:val="1"/>
      <w:marLeft w:val="0"/>
      <w:marRight w:val="0"/>
      <w:marTop w:val="0"/>
      <w:marBottom w:val="0"/>
      <w:divBdr>
        <w:top w:val="none" w:sz="0" w:space="0" w:color="auto"/>
        <w:left w:val="none" w:sz="0" w:space="0" w:color="auto"/>
        <w:bottom w:val="none" w:sz="0" w:space="0" w:color="auto"/>
        <w:right w:val="none" w:sz="0" w:space="0" w:color="auto"/>
      </w:divBdr>
    </w:div>
    <w:div w:id="898396925">
      <w:bodyDiv w:val="1"/>
      <w:marLeft w:val="0"/>
      <w:marRight w:val="0"/>
      <w:marTop w:val="0"/>
      <w:marBottom w:val="0"/>
      <w:divBdr>
        <w:top w:val="none" w:sz="0" w:space="0" w:color="auto"/>
        <w:left w:val="none" w:sz="0" w:space="0" w:color="auto"/>
        <w:bottom w:val="none" w:sz="0" w:space="0" w:color="auto"/>
        <w:right w:val="none" w:sz="0" w:space="0" w:color="auto"/>
      </w:divBdr>
    </w:div>
    <w:div w:id="911042193">
      <w:bodyDiv w:val="1"/>
      <w:marLeft w:val="0"/>
      <w:marRight w:val="0"/>
      <w:marTop w:val="0"/>
      <w:marBottom w:val="0"/>
      <w:divBdr>
        <w:top w:val="none" w:sz="0" w:space="0" w:color="auto"/>
        <w:left w:val="none" w:sz="0" w:space="0" w:color="auto"/>
        <w:bottom w:val="none" w:sz="0" w:space="0" w:color="auto"/>
        <w:right w:val="none" w:sz="0" w:space="0" w:color="auto"/>
      </w:divBdr>
      <w:divsChild>
        <w:div w:id="1488394946">
          <w:marLeft w:val="0"/>
          <w:marRight w:val="0"/>
          <w:marTop w:val="0"/>
          <w:marBottom w:val="0"/>
          <w:divBdr>
            <w:top w:val="none" w:sz="0" w:space="0" w:color="auto"/>
            <w:left w:val="none" w:sz="0" w:space="0" w:color="auto"/>
            <w:bottom w:val="none" w:sz="0" w:space="0" w:color="auto"/>
            <w:right w:val="none" w:sz="0" w:space="0" w:color="auto"/>
          </w:divBdr>
        </w:div>
        <w:div w:id="76640410">
          <w:marLeft w:val="0"/>
          <w:marRight w:val="0"/>
          <w:marTop w:val="0"/>
          <w:marBottom w:val="0"/>
          <w:divBdr>
            <w:top w:val="none" w:sz="0" w:space="0" w:color="auto"/>
            <w:left w:val="none" w:sz="0" w:space="0" w:color="auto"/>
            <w:bottom w:val="none" w:sz="0" w:space="0" w:color="auto"/>
            <w:right w:val="none" w:sz="0" w:space="0" w:color="auto"/>
          </w:divBdr>
        </w:div>
        <w:div w:id="1711804015">
          <w:marLeft w:val="0"/>
          <w:marRight w:val="0"/>
          <w:marTop w:val="0"/>
          <w:marBottom w:val="0"/>
          <w:divBdr>
            <w:top w:val="none" w:sz="0" w:space="0" w:color="auto"/>
            <w:left w:val="none" w:sz="0" w:space="0" w:color="auto"/>
            <w:bottom w:val="none" w:sz="0" w:space="0" w:color="auto"/>
            <w:right w:val="none" w:sz="0" w:space="0" w:color="auto"/>
          </w:divBdr>
        </w:div>
        <w:div w:id="1446804030">
          <w:marLeft w:val="0"/>
          <w:marRight w:val="0"/>
          <w:marTop w:val="0"/>
          <w:marBottom w:val="0"/>
          <w:divBdr>
            <w:top w:val="none" w:sz="0" w:space="0" w:color="auto"/>
            <w:left w:val="none" w:sz="0" w:space="0" w:color="auto"/>
            <w:bottom w:val="none" w:sz="0" w:space="0" w:color="auto"/>
            <w:right w:val="none" w:sz="0" w:space="0" w:color="auto"/>
          </w:divBdr>
        </w:div>
      </w:divsChild>
    </w:div>
    <w:div w:id="1077676633">
      <w:bodyDiv w:val="1"/>
      <w:marLeft w:val="0"/>
      <w:marRight w:val="0"/>
      <w:marTop w:val="0"/>
      <w:marBottom w:val="0"/>
      <w:divBdr>
        <w:top w:val="none" w:sz="0" w:space="0" w:color="auto"/>
        <w:left w:val="none" w:sz="0" w:space="0" w:color="auto"/>
        <w:bottom w:val="none" w:sz="0" w:space="0" w:color="auto"/>
        <w:right w:val="none" w:sz="0" w:space="0" w:color="auto"/>
      </w:divBdr>
    </w:div>
    <w:div w:id="1160972737">
      <w:bodyDiv w:val="1"/>
      <w:marLeft w:val="0"/>
      <w:marRight w:val="0"/>
      <w:marTop w:val="0"/>
      <w:marBottom w:val="0"/>
      <w:divBdr>
        <w:top w:val="none" w:sz="0" w:space="0" w:color="auto"/>
        <w:left w:val="none" w:sz="0" w:space="0" w:color="auto"/>
        <w:bottom w:val="none" w:sz="0" w:space="0" w:color="auto"/>
        <w:right w:val="none" w:sz="0" w:space="0" w:color="auto"/>
      </w:divBdr>
      <w:divsChild>
        <w:div w:id="339744941">
          <w:marLeft w:val="0"/>
          <w:marRight w:val="0"/>
          <w:marTop w:val="0"/>
          <w:marBottom w:val="0"/>
          <w:divBdr>
            <w:top w:val="none" w:sz="0" w:space="0" w:color="auto"/>
            <w:left w:val="none" w:sz="0" w:space="0" w:color="auto"/>
            <w:bottom w:val="none" w:sz="0" w:space="0" w:color="auto"/>
            <w:right w:val="none" w:sz="0" w:space="0" w:color="auto"/>
          </w:divBdr>
        </w:div>
      </w:divsChild>
    </w:div>
    <w:div w:id="1305426090">
      <w:bodyDiv w:val="1"/>
      <w:marLeft w:val="0"/>
      <w:marRight w:val="0"/>
      <w:marTop w:val="0"/>
      <w:marBottom w:val="0"/>
      <w:divBdr>
        <w:top w:val="none" w:sz="0" w:space="0" w:color="auto"/>
        <w:left w:val="none" w:sz="0" w:space="0" w:color="auto"/>
        <w:bottom w:val="none" w:sz="0" w:space="0" w:color="auto"/>
        <w:right w:val="none" w:sz="0" w:space="0" w:color="auto"/>
      </w:divBdr>
      <w:divsChild>
        <w:div w:id="889462254">
          <w:marLeft w:val="0"/>
          <w:marRight w:val="0"/>
          <w:marTop w:val="0"/>
          <w:marBottom w:val="0"/>
          <w:divBdr>
            <w:top w:val="none" w:sz="0" w:space="0" w:color="auto"/>
            <w:left w:val="none" w:sz="0" w:space="0" w:color="auto"/>
            <w:bottom w:val="none" w:sz="0" w:space="0" w:color="auto"/>
            <w:right w:val="none" w:sz="0" w:space="0" w:color="auto"/>
          </w:divBdr>
        </w:div>
      </w:divsChild>
    </w:div>
    <w:div w:id="1451969941">
      <w:bodyDiv w:val="1"/>
      <w:marLeft w:val="0"/>
      <w:marRight w:val="0"/>
      <w:marTop w:val="0"/>
      <w:marBottom w:val="0"/>
      <w:divBdr>
        <w:top w:val="none" w:sz="0" w:space="0" w:color="auto"/>
        <w:left w:val="none" w:sz="0" w:space="0" w:color="auto"/>
        <w:bottom w:val="none" w:sz="0" w:space="0" w:color="auto"/>
        <w:right w:val="none" w:sz="0" w:space="0" w:color="auto"/>
      </w:divBdr>
      <w:divsChild>
        <w:div w:id="1182162653">
          <w:marLeft w:val="480"/>
          <w:marRight w:val="0"/>
          <w:marTop w:val="0"/>
          <w:marBottom w:val="0"/>
          <w:divBdr>
            <w:top w:val="none" w:sz="0" w:space="0" w:color="auto"/>
            <w:left w:val="none" w:sz="0" w:space="0" w:color="auto"/>
            <w:bottom w:val="none" w:sz="0" w:space="0" w:color="auto"/>
            <w:right w:val="none" w:sz="0" w:space="0" w:color="auto"/>
          </w:divBdr>
        </w:div>
      </w:divsChild>
    </w:div>
    <w:div w:id="1518159554">
      <w:bodyDiv w:val="1"/>
      <w:marLeft w:val="0"/>
      <w:marRight w:val="0"/>
      <w:marTop w:val="0"/>
      <w:marBottom w:val="0"/>
      <w:divBdr>
        <w:top w:val="none" w:sz="0" w:space="0" w:color="auto"/>
        <w:left w:val="none" w:sz="0" w:space="0" w:color="auto"/>
        <w:bottom w:val="none" w:sz="0" w:space="0" w:color="auto"/>
        <w:right w:val="none" w:sz="0" w:space="0" w:color="auto"/>
      </w:divBdr>
      <w:divsChild>
        <w:div w:id="216864682">
          <w:marLeft w:val="0"/>
          <w:marRight w:val="0"/>
          <w:marTop w:val="0"/>
          <w:marBottom w:val="0"/>
          <w:divBdr>
            <w:top w:val="none" w:sz="0" w:space="0" w:color="auto"/>
            <w:left w:val="none" w:sz="0" w:space="0" w:color="auto"/>
            <w:bottom w:val="none" w:sz="0" w:space="0" w:color="auto"/>
            <w:right w:val="none" w:sz="0" w:space="0" w:color="auto"/>
          </w:divBdr>
        </w:div>
        <w:div w:id="1790851716">
          <w:marLeft w:val="0"/>
          <w:marRight w:val="0"/>
          <w:marTop w:val="0"/>
          <w:marBottom w:val="0"/>
          <w:divBdr>
            <w:top w:val="none" w:sz="0" w:space="0" w:color="auto"/>
            <w:left w:val="none" w:sz="0" w:space="0" w:color="auto"/>
            <w:bottom w:val="none" w:sz="0" w:space="0" w:color="auto"/>
            <w:right w:val="none" w:sz="0" w:space="0" w:color="auto"/>
          </w:divBdr>
        </w:div>
        <w:div w:id="1698654344">
          <w:marLeft w:val="0"/>
          <w:marRight w:val="0"/>
          <w:marTop w:val="0"/>
          <w:marBottom w:val="0"/>
          <w:divBdr>
            <w:top w:val="none" w:sz="0" w:space="0" w:color="auto"/>
            <w:left w:val="none" w:sz="0" w:space="0" w:color="auto"/>
            <w:bottom w:val="none" w:sz="0" w:space="0" w:color="auto"/>
            <w:right w:val="none" w:sz="0" w:space="0" w:color="auto"/>
          </w:divBdr>
        </w:div>
        <w:div w:id="1191409278">
          <w:marLeft w:val="0"/>
          <w:marRight w:val="0"/>
          <w:marTop w:val="0"/>
          <w:marBottom w:val="0"/>
          <w:divBdr>
            <w:top w:val="none" w:sz="0" w:space="0" w:color="auto"/>
            <w:left w:val="none" w:sz="0" w:space="0" w:color="auto"/>
            <w:bottom w:val="none" w:sz="0" w:space="0" w:color="auto"/>
            <w:right w:val="none" w:sz="0" w:space="0" w:color="auto"/>
          </w:divBdr>
        </w:div>
      </w:divsChild>
    </w:div>
    <w:div w:id="1656911788">
      <w:bodyDiv w:val="1"/>
      <w:marLeft w:val="0"/>
      <w:marRight w:val="0"/>
      <w:marTop w:val="0"/>
      <w:marBottom w:val="0"/>
      <w:divBdr>
        <w:top w:val="none" w:sz="0" w:space="0" w:color="auto"/>
        <w:left w:val="none" w:sz="0" w:space="0" w:color="auto"/>
        <w:bottom w:val="none" w:sz="0" w:space="0" w:color="auto"/>
        <w:right w:val="none" w:sz="0" w:space="0" w:color="auto"/>
      </w:divBdr>
      <w:divsChild>
        <w:div w:id="1229725552">
          <w:marLeft w:val="0"/>
          <w:marRight w:val="0"/>
          <w:marTop w:val="0"/>
          <w:marBottom w:val="0"/>
          <w:divBdr>
            <w:top w:val="none" w:sz="0" w:space="0" w:color="auto"/>
            <w:left w:val="none" w:sz="0" w:space="0" w:color="auto"/>
            <w:bottom w:val="none" w:sz="0" w:space="0" w:color="auto"/>
            <w:right w:val="none" w:sz="0" w:space="0" w:color="auto"/>
          </w:divBdr>
        </w:div>
        <w:div w:id="587495688">
          <w:marLeft w:val="0"/>
          <w:marRight w:val="0"/>
          <w:marTop w:val="0"/>
          <w:marBottom w:val="0"/>
          <w:divBdr>
            <w:top w:val="none" w:sz="0" w:space="0" w:color="auto"/>
            <w:left w:val="none" w:sz="0" w:space="0" w:color="auto"/>
            <w:bottom w:val="none" w:sz="0" w:space="0" w:color="auto"/>
            <w:right w:val="none" w:sz="0" w:space="0" w:color="auto"/>
          </w:divBdr>
        </w:div>
        <w:div w:id="1205560206">
          <w:marLeft w:val="0"/>
          <w:marRight w:val="0"/>
          <w:marTop w:val="0"/>
          <w:marBottom w:val="0"/>
          <w:divBdr>
            <w:top w:val="none" w:sz="0" w:space="0" w:color="auto"/>
            <w:left w:val="none" w:sz="0" w:space="0" w:color="auto"/>
            <w:bottom w:val="none" w:sz="0" w:space="0" w:color="auto"/>
            <w:right w:val="none" w:sz="0" w:space="0" w:color="auto"/>
          </w:divBdr>
        </w:div>
      </w:divsChild>
    </w:div>
    <w:div w:id="1711949842">
      <w:bodyDiv w:val="1"/>
      <w:marLeft w:val="0"/>
      <w:marRight w:val="0"/>
      <w:marTop w:val="0"/>
      <w:marBottom w:val="0"/>
      <w:divBdr>
        <w:top w:val="none" w:sz="0" w:space="0" w:color="auto"/>
        <w:left w:val="none" w:sz="0" w:space="0" w:color="auto"/>
        <w:bottom w:val="none" w:sz="0" w:space="0" w:color="auto"/>
        <w:right w:val="none" w:sz="0" w:space="0" w:color="auto"/>
      </w:divBdr>
      <w:divsChild>
        <w:div w:id="85540890">
          <w:marLeft w:val="0"/>
          <w:marRight w:val="0"/>
          <w:marTop w:val="0"/>
          <w:marBottom w:val="0"/>
          <w:divBdr>
            <w:top w:val="none" w:sz="0" w:space="0" w:color="auto"/>
            <w:left w:val="none" w:sz="0" w:space="0" w:color="auto"/>
            <w:bottom w:val="none" w:sz="0" w:space="0" w:color="auto"/>
            <w:right w:val="none" w:sz="0" w:space="0" w:color="auto"/>
          </w:divBdr>
        </w:div>
        <w:div w:id="936981055">
          <w:marLeft w:val="0"/>
          <w:marRight w:val="0"/>
          <w:marTop w:val="0"/>
          <w:marBottom w:val="0"/>
          <w:divBdr>
            <w:top w:val="none" w:sz="0" w:space="0" w:color="auto"/>
            <w:left w:val="none" w:sz="0" w:space="0" w:color="auto"/>
            <w:bottom w:val="none" w:sz="0" w:space="0" w:color="auto"/>
            <w:right w:val="none" w:sz="0" w:space="0" w:color="auto"/>
          </w:divBdr>
        </w:div>
        <w:div w:id="1091707288">
          <w:marLeft w:val="0"/>
          <w:marRight w:val="0"/>
          <w:marTop w:val="0"/>
          <w:marBottom w:val="0"/>
          <w:divBdr>
            <w:top w:val="none" w:sz="0" w:space="0" w:color="auto"/>
            <w:left w:val="none" w:sz="0" w:space="0" w:color="auto"/>
            <w:bottom w:val="none" w:sz="0" w:space="0" w:color="auto"/>
            <w:right w:val="none" w:sz="0" w:space="0" w:color="auto"/>
          </w:divBdr>
        </w:div>
      </w:divsChild>
    </w:div>
    <w:div w:id="2115401660">
      <w:bodyDiv w:val="1"/>
      <w:marLeft w:val="0"/>
      <w:marRight w:val="0"/>
      <w:marTop w:val="0"/>
      <w:marBottom w:val="0"/>
      <w:divBdr>
        <w:top w:val="none" w:sz="0" w:space="0" w:color="auto"/>
        <w:left w:val="none" w:sz="0" w:space="0" w:color="auto"/>
        <w:bottom w:val="none" w:sz="0" w:space="0" w:color="auto"/>
        <w:right w:val="none" w:sz="0" w:space="0" w:color="auto"/>
      </w:divBdr>
      <w:divsChild>
        <w:div w:id="192352356">
          <w:marLeft w:val="0"/>
          <w:marRight w:val="0"/>
          <w:marTop w:val="0"/>
          <w:marBottom w:val="0"/>
          <w:divBdr>
            <w:top w:val="none" w:sz="0" w:space="0" w:color="auto"/>
            <w:left w:val="none" w:sz="0" w:space="0" w:color="auto"/>
            <w:bottom w:val="none" w:sz="0" w:space="0" w:color="auto"/>
            <w:right w:val="none" w:sz="0" w:space="0" w:color="auto"/>
          </w:divBdr>
        </w:div>
        <w:div w:id="1504323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DF5A6FD-88C4-8D48-BD3D-3E1F52BF3E1D}"/>
      </w:docPartPr>
      <w:docPartBody>
        <w:p w:rsidR="00C20FB1" w:rsidRDefault="00EB15AF">
          <w:r w:rsidRPr="00E46E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5AF"/>
    <w:rsid w:val="0020317E"/>
    <w:rsid w:val="00C20FB1"/>
    <w:rsid w:val="00CC72D5"/>
    <w:rsid w:val="00EB15AF"/>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R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5A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3D82EC-D789-3B41-BB1B-17600686EC96}">
  <we:reference id="wa104382081" version="1.55.1.0" store="ru-RU" storeType="OMEX"/>
  <we:alternateReferences>
    <we:reference id="wa104382081" version="1.55.1.0" store="" storeType="OMEX"/>
  </we:alternateReferences>
  <we:properties>
    <we:property name="MENDELEY_CITATIONS" value="[{&quot;citationID&quot;:&quot;MENDELEY_CITATION_20580d42-bd51-45ad-a420-6d87de5e28e5&quot;,&quot;properties&quot;:{&quot;noteIndex&quot;:0},&quot;isEdited&quot;:false,&quot;manualOverride&quot;:{&quot;isManuallyOverridden&quot;:false,&quot;citeprocText&quot;:&quot;[5]&quot;,&quot;manualOverrideText&quot;:&quot;&quot;},&quot;citationTag&quot;:&quot;MENDELEY_CITATION_v3_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&quot;,&quot;citationItems&quot;:[{&quot;id&quot;:&quot;6dda2b1a-5e38-34dd-9626-9a89423f54d9&quot;,&quot;itemData&quot;:{&quot;type&quot;:&quot;article-journal&quot;,&quot;id&quot;:&quot;6dda2b1a-5e38-34dd-9626-9a89423f54d9&quot;,&quot;title&quot;:&quot;Über die Streuung von Strahlung durch freie Elektronen nach der neuen relativistischen Quantendynamik von Dirac&quot;,&quot;author&quot;:[{&quot;family&quot;:&quot;Klein&quot;,&quot;given&quot;:&quot;O.&quot;,&quot;parse-names&quot;:false,&quot;dropping-particle&quot;:&quot;&quot;,&quot;non-dropping-particle&quot;:&quot;&quot;},{&quot;family&quot;:&quot;Nishina&quot;,&quot;given&quot;:&quot;Y.&quot;,&quot;parse-names&quot;:false,&quot;dropping-particle&quot;:&quot;&quot;,&quot;non-dropping-particle&quot;:&quot;&quot;}],&quot;container-title&quot;:&quot;Zeitschrift für Physik&quot;,&quot;DOI&quot;:&quot;10.1007/BF01366453&quot;,&quot;ISSN&quot;:&quot;0044-3328&quot;,&quot;issued&quot;:{&quot;date-parts&quot;:[[1929,11,2]]},&quot;page&quot;:&quot;853-868&quot;,&quot;issue&quot;:&quot;11-12&quot;,&quot;volume&quot;:&quot;52&quot;,&quot;container-title-short&quot;:&quot;&quot;},&quot;isTemporary&quot;:false}]},{&quot;citationID&quot;:&quot;MENDELEY_CITATION_6106b10f-86f2-4553-bc99-028549f9bc02&quot;,&quot;properties&quot;:{&quot;noteIndex&quot;:0},&quot;isEdited&quot;:false,&quot;manualOverride&quot;:{&quot;isManuallyOverridden&quot;:false,&quot;citeprocText&quot;:&quot;[4]&quot;,&quot;manualOverrideText&quot;:&quot;&quot;},&quot;citationItems&quot;:[{&quot;id&quot;:&quot;7f1ef372-d65f-38b7-adbb-025f649fbfa8&quot;,&quot;itemData&quot;:{&quot;type&quot;:&quot;article-journal&quot;,&quot;id&quot;:&quot;7f1ef372-d65f-38b7-adbb-025f649fbfa8&quot;,&quot;title&quot;:&quot;Witnessing Entanglement In Compton Scattering Processes Via Mutually Unbiased Bases&quot;,&quot;author&quot;:[{&quot;family&quot;:&quot;Hiesmayr&quot;,&quot;given&quot;:&quot;Beatrix C.&quot;,&quot;parse-names&quot;:false,&quot;dropping-particle&quot;:&quot;&quot;,&quot;non-dropping-particle&quot;:&quot;&quot;},{&quot;family&quot;:&quot;Moskal&quot;,&quot;given&quot;:&quot;Pawel&quot;,&quot;parse-names&quot;:false,&quot;dropping-particle&quot;:&quot;&quot;,&quot;non-dropping-particle&quot;:&quot;&quot;}],&quot;container-title&quot;:&quot;Scientific Reports&quot;,&quot;container-title-short&quot;:&quot;Sci Rep&quot;,&quot;DOI&quot;:&quot;10.1038/s41598-019-44570-z&quot;,&quot;ISSN&quot;:&quot;2045-2322&quot;,&quot;issued&quot;:{&quot;date-parts&quot;:[[2019,12,3]]},&quot;page&quot;:&quot;8166&quot;,&quot;issue&quot;:&quot;1&quot;,&quot;volume&quot;:&quot;9&quot;},&quot;isTemporary&quot;:false}],&quot;citationTag&quot;:&quot;MENDELEY_CITATION_v3_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&quot;},{&quot;citationID&quot;:&quot;MENDELEY_CITATION_e5807839-e202-4e01-ac6f-b91729b5c278&quot;,&quot;properties&quot;:{&quot;noteIndex&quot;:0},&quot;isEdited&quot;:false,&quot;manualOverride&quot;:{&quot;isManuallyOverridden&quot;:false,&quot;citeprocText&quot;:&quot;[3]&quot;,&quot;manualOverrideText&quot;:&quot;&quot;},&quot;citationTag&quot;:&quot;MENDELEY_CITATION_v3_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&quot;,&quot;citationItems&quot;:[{&quot;id&quot;:&quot;0db67c79-feed-3041-9509-30b1adfd4dc8&quot;,&quot;itemData&quot;:{&quot;type&quot;:&quot;article-journal&quot;,&quot;id&quot;:&quot;0db67c79-feed-3041-9509-30b1adfd4dc8&quot;,&quot;title&quot;:&quot;Probing entanglement in Compton interactions&quot;,&quot;author&quot;:[{&quot;family&quot;:&quot;Caradonna&quot;,&quot;given&quot;:&quot;Peter&quot;,&quot;parse-names&quot;:false,&quot;dropping-particle&quot;:&quot;&quot;,&quot;non-dropping-particle&quot;:&quot;&quot;},{&quot;family&quot;:&quot;Reutens&quot;,&quot;given&quot;:&quot;David&quot;,&quot;parse-names&quot;:false,&quot;dropping-particle&quot;:&quot;&quot;,&quot;non-dropping-particle&quot;:&quot;&quot;},{&quot;family&quot;:&quot;Takahashi&quot;,&quot;given&quot;:&quot;Tadayuki&quot;,&quot;parse-names&quot;:false,&quot;dropping-particle&quot;:&quot;&quot;,&quot;non-dropping-particle&quot;:&quot;&quot;},{&quot;family&quot;:&quot;Takeda&quot;,&quot;given&quot;:&quot;Shin’ichiro&quot;,&quot;parse-names&quot;:false,&quot;dropping-particle&quot;:&quot;&quot;,&quot;non-dropping-particle&quot;:&quot;&quot;},{&quot;family&quot;:&quot;Vegh&quot;,&quot;given&quot;:&quot;Viktor&quot;,&quot;parse-names&quot;:false,&quot;dropping-particle&quot;:&quot;&quot;,&quot;non-dropping-particle&quot;:&quot;&quot;}],&quot;container-title&quot;:&quot;Journal of Physics Communications&quot;,&quot;container-title-short&quot;:&quot;J Phys Commun&quot;,&quot;DOI&quot;:&quot;10.1088/2399-6528/ab45db&quot;,&quot;ISSN&quot;:&quot;2399-6528&quot;,&quot;issued&quot;:{&quot;date-parts&quot;:[[2019,10,11]]},&quot;page&quot;:&quot;105005&quot;,&quot;issue&quot;:&quot;10&quot;,&quot;volume&quot;:&quot;3&quot;},&quot;isTemporary&quot;:false}]},{&quot;citationID&quot;:&quot;MENDELEY_CITATION_546350d3-d550-442f-80be-d55c2d7d5582&quot;,&quot;properties&quot;:{&quot;noteIndex&quot;:0},&quot;isEdited&quot;:false,&quot;manualOverride&quot;:{&quot;isManuallyOverridden&quot;:false,&quot;citeprocText&quot;:&quot;[1]&quot;,&quot;manualOverrideText&quot;:&quot;&quot;},&quot;citationTag&quot;:&quot;MENDELEY_CITATION_v3_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&quot;,&quot;citationItems&quot;:[{&quot;id&quot;:&quot;f210c995-b80f-3210-8e3f-f198618fb5b6&quot;,&quot;itemData&quot;:{&quot;type&quot;:&quot;article-journal&quot;,&quot;id&quot;:&quot;f210c995-b80f-3210-8e3f-f198618fb5b6&quot;,&quot;title&quot;:&quot;Setup of Compton polarimeters for measuring entangled annihilation photons&quot;,&quot;author&quot;:[{&quot;family&quot;:&quot;Abdurashitov&quot;,&quot;given&quot;:&quot;D.&quot;,&quot;parse-names&quot;:false,&quot;dropping-particle&quot;:&quot;&quot;,&quot;non-dropping-particle&quot;:&quot;&quot;},{&quot;family&quot;:&quot;Baranov&quot;,&quot;given&quot;:&quot;A.&quot;,&quot;parse-names&quot;:false,&quot;dropping-particle&quot;:&quot;&quot;,&quot;non-dropping-particle&quot;:&quot;&quot;},{&quot;family&quot;:&quot;Borisenko&quot;,&quot;given&quot;:&quot;D.&quot;,&quot;parse-names&quot;:false,&quot;dropping-particle&quot;:&quot;&quot;,&quot;non-dropping-particle&quot;:&quot;&quot;},{&quot;family&quot;:&quot;Guber&quot;,&quot;given&quot;:&quot;F.&quot;,&quot;parse-names&quot;:false,&quot;dropping-particle&quot;:&quot;&quot;,&quot;non-dropping-particle&quot;:&quot;&quot;},{&quot;family&quot;:&quot;Ivashkin&quot;,&quot;given&quot;:&quot;A.&quot;,&quot;parse-names&quot;:false,&quot;dropping-particle&quot;:&quot;&quot;,&quot;non-dropping-particle&quot;:&quot;&quot;},{&quot;family&quot;:&quot;Morozov&quot;,&quot;given&quot;:&quot;S.&quot;,&quot;parse-names&quot;:false,&quot;dropping-particle&quot;:&quot;&quot;,&quot;non-dropping-particle&quot;:&quot;&quot;},{&quot;family&quot;:&quot;Musin&quot;,&quot;given&quot;:&quot;S.&quot;,&quot;parse-names&quot;:false,&quot;dropping-particle&quot;:&quot;&quot;,&quot;non-dropping-particle&quot;:&quot;&quot;},{&quot;family&quot;:&quot;Strizhak&quot;,&quot;given&quot;:&quot;A.&quot;,&quot;parse-names&quot;:false,&quot;dropping-particle&quot;:&quot;&quot;,&quot;non-dropping-particle&quot;:&quot;&quot;},{&quot;family&quot;:&quot;Tkachev&quot;,&quot;given&quot;:&quot;I.&quot;,&quot;parse-names&quot;:false,&quot;dropping-particle&quot;:&quot;&quot;,&quot;non-dropping-particle&quot;:&quot;&quot;},{&quot;family&quot;:&quot;Volkov&quot;,&quot;given&quot;:&quot;V.&quot;,&quot;parse-names&quot;:false,&quot;dropping-particle&quot;:&quot;&quot;,&quot;non-dropping-particle&quot;:&quot;&quot;},{&quot;family&quot;:&quot;Zhuikov&quot;,&quot;given&quot;:&quot;B.&quot;,&quot;parse-names&quot;:false,&quot;dropping-particle&quot;:&quot;&quot;,&quot;non-dropping-particle&quot;:&quot;&quot;}],&quot;container-title&quot;:&quot;Journal of Instrumentation&quot;,&quot;DOI&quot;:&quot;10.1088/1748-0221/17/03/P03010&quot;,&quot;ISSN&quot;:&quot;1748-0221&quot;,&quot;issued&quot;:{&quot;date-parts&quot;:[[2022,3,1]]},&quot;page&quot;:&quot;P03010&quot;,&quot;abstract&quot;:&quot;&lt;p&gt; An experimental setup for studying the Compton scattering of annihilation photons in various (entangled and decoherent) quantum states is presented. Two entangled &lt;italic&gt;γ&lt;/italic&gt; -quanta with an energy of 511 keV and mutually orthogonal polarizations are produced by positron-electron annihilation in a thin aluminum plate and are emitted in opposite directions. To measure both photons, the setup provides two equivalent arms of Compton polarimeters. A Compton polarimeter consists of a plastic scintillation scatterer and an array of NaI(Tl) detectors for measuring photons deflected at an angle of 90°. The intermediate scatterer of the GAGG scintillator with SiPM readout is inserted into one of the arms to create a tagged decoherence process prior to the measurement of annihilation photons in polarimeters. The performance of Compton scatterers and NaI(Tl) counters is discussed. The polarization modulation factor and the analyzing power of Compton polarimeters are evaluated from the angular distributions of scattered gammas. The Compton scattering of photons in entangled and decoherent states is compared reliably for the first time. &lt;/p&gt;&quot;,&quot;issue&quot;:&quot;03&quot;,&quot;volume&quot;:&quot;17&quot;,&quot;container-title-short&quot;:&quot;&quot;},&quot;isTemporary&quot;:false}]},{&quot;citationID&quot;:&quot;MENDELEY_CITATION_5006be81-8238-464a-b1ea-e4d5b37e6ae6&quot;,&quot;properties&quot;:{&quot;noteIndex&quot;:0},&quot;isEdited&quot;:false,&quot;manualOverride&quot;:{&quot;isManuallyOverridden&quot;:false,&quot;citeprocText&quot;:&quot;[2]&quot;,&quot;manualOverrideText&quot;:&quot;&quot;},&quot;citationTag&quot;:&quot;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&quot;,&quot;citationItems&quot;:[{&quot;id&quot;:&quot;7e262ab0-2467-3566-92d8-cb0c625ff1a7&quot;,&quot;itemData&quot;:{&quot;type&quot;:&quot;article-journal&quot;,&quot;id&quot;:&quot;7e262ab0-2467-3566-92d8-cb0c625ff1a7&quot;,&quot;title&quot;:&quot;Recent developments in Geant4&quot;,&quot;author&quot;:[{&quot;family&quot;:&quot;Allison&quot;,&quot;given&quot;:&quot;J.&quot;,&quot;parse-names&quot;:false,&quot;dropping-particle&quot;:&quot;&quot;,&quot;non-dropping-particle&quot;:&quot;&quot;},{&quot;family&quot;:&quot;Amako&quot;,&quot;given&quot;:&quot;K.&quot;,&quot;parse-names&quot;:false,&quot;dropping-particle&quot;:&quot;&quot;,&quot;non-dropping-particle&quot;:&quot;&quot;},{&quot;family&quot;:&quot;Apostolakis&quot;,&quot;given&quot;:&quot;J.&quot;,&quot;parse-names&quot;:false,&quot;dropping-particle&quot;:&quot;&quot;,&quot;non-dropping-particle&quot;:&quot;&quot;},{&quot;family&quot;:&quot;Arce&quot;,&quot;given&quot;:&quot;P.&quot;,&quot;parse-names&quot;:false,&quot;dropping-particle&quot;:&quot;&quot;,&quot;non-dropping-particle&quot;:&quot;&quot;},{&quot;family&quot;:&quot;Asai&quot;,&quot;given&quot;:&quot;M.&quot;,&quot;parse-names&quot;:false,&quot;dropping-particle&quot;:&quot;&quot;,&quot;non-dropping-particle&quot;:&quot;&quot;},{&quot;family&quot;:&quot;Aso&quot;,&quot;given&quot;:&quot;T.&quot;,&quot;parse-names&quot;:false,&quot;dropping-particle&quot;:&quot;&quot;,&quot;non-dropping-particle&quot;:&quot;&quot;},{&quot;family&quot;:&quot;Bagli&quot;,&quot;given&quot;:&quot;E.&quot;,&quot;parse-names&quot;:false,&quot;dropping-particle&quot;:&quot;&quot;,&quot;non-dropping-particle&quot;:&quot;&quot;},{&quot;family&quot;:&quot;Bagulya&quot;,&quot;given&quot;:&quot;A.&quot;,&quot;parse-names&quot;:false,&quot;dropping-particle&quot;:&quot;&quot;,&quot;non-dropping-particle&quot;:&quot;&quot;},{&quot;family&quot;:&quot;Banerjee&quot;,&quot;given&quot;:&quot;S.&quot;,&quot;parse-names&quot;:false,&quot;dropping-particle&quot;:&quot;&quot;,&quot;non-dropping-particle&quot;:&quot;&quot;},{&quot;family&quot;:&quot;Barrand&quot;,&quot;given&quot;:&quot;G.&quot;,&quot;parse-names&quot;:false,&quot;dropping-particle&quot;:&quot;&quot;,&quot;non-dropping-particle&quot;:&quot;&quot;},{&quot;family&quot;:&quot;Beck&quot;,&quot;given&quot;:&quot;B.R.&quot;,&quot;parse-names&quot;:false,&quot;dropping-particle&quot;:&quot;&quot;,&quot;non-dropping-particle&quot;:&quot;&quot;},{&quot;family&quot;:&quot;Bogdanov&quot;,&quot;given&quot;:&quot;A.G.&quot;,&quot;parse-names&quot;:false,&quot;dropping-particle&quot;:&quot;&quot;,&quot;non-dropping-particle&quot;:&quot;&quot;},{&quot;family&quot;:&quot;Brandt&quot;,&quot;given&quot;:&quot;D.&quot;,&quot;parse-names&quot;:false,&quot;dropping-particle&quot;:&quot;&quot;,&quot;non-dropping-particle&quot;:&quot;&quot;},{&quot;family&quot;:&quot;Brown&quot;,&quot;given&quot;:&quot;J.M.C.&quot;,&quot;parse-names&quot;:false,&quot;dropping-particle&quot;:&quot;&quot;,&quot;non-dropping-particle&quot;:&quot;&quot;},{&quot;family&quot;:&quot;Burkhardt&quot;,&quot;given&quot;:&quot;H.&quot;,&quot;parse-names&quot;:false,&quot;dropping-particle&quot;:&quot;&quot;,&quot;non-dropping-particle&quot;:&quot;&quot;},{&quot;family&quot;:&quot;Canal&quot;,&quot;given&quot;:&quot;Ph.&quot;,&quot;parse-names&quot;:false,&quot;dropping-particle&quot;:&quot;&quot;,&quot;non-dropping-particle&quot;:&quot;&quot;},{&quot;family&quot;:&quot;Cano-Ott&quot;,&quot;given&quot;:&quot;D.&quot;,&quot;parse-names&quot;:false,&quot;dropping-particle&quot;:&quot;&quot;,&quot;non-dropping-particle&quot;:&quot;&quot;},{&quot;family&quot;:&quot;Chauvie&quot;,&quot;given&quot;:&quot;S.&quot;,&quot;parse-names&quot;:false,&quot;dropping-particle&quot;:&quot;&quot;,&quot;non-dropping-particle&quot;:&quot;&quot;},{&quot;family&quot;:&quot;Cho&quot;,&quot;given&quot;:&quot;K.&quot;,&quot;parse-names&quot;:false,&quot;dropping-particle&quot;:&quot;&quot;,&quot;non-dropping-particle&quot;:&quot;&quot;},{&quot;family&quot;:&quot;Cirrone&quot;,&quot;given&quot;:&quot;G.A.P.&quot;,&quot;parse-names&quot;:false,&quot;dropping-particle&quot;:&quot;&quot;,&quot;non-dropping-particle&quot;:&quot;&quot;},{&quot;family&quot;:&quot;Cooperman&quot;,&quot;given&quot;:&quot;G.&quot;,&quot;parse-names&quot;:false,&quot;dropping-particle&quot;:&quot;&quot;,&quot;non-dropping-particle&quot;:&quot;&quot;},{&quot;family&quot;:&quot;Cortés-Giraldo&quot;,&quot;given&quot;:&quot;M.A.&quot;,&quot;parse-names&quot;:false,&quot;dropping-particle&quot;:&quot;&quot;,&quot;non-dropping-particle&quot;:&quot;&quot;},{&quot;family&quot;:&quot;Cosmo&quot;,&quot;given&quot;:&quot;G.&quot;,&quot;parse-names&quot;:false,&quot;dropping-particle&quot;:&quot;&quot;,&quot;non-dropping-particle&quot;:&quot;&quot;},{&quot;family&quot;:&quot;Cuttone&quot;,&quot;given&quot;:&quot;G.&quot;,&quot;parse-names&quot;:false,&quot;dropping-particle&quot;:&quot;&quot;,&quot;non-dropping-particle&quot;:&quot;&quot;},{&quot;family&quot;:&quot;Depaola&quot;,&quot;given&quot;:&quot;G.&quot;,&quot;parse-names&quot;:false,&quot;dropping-particle&quot;:&quot;&quot;,&quot;non-dropping-particle&quot;:&quot;&quot;},{&quot;family&quot;:&quot;Desorgher&quot;,&quot;given&quot;:&quot;L.&quot;,&quot;parse-names&quot;:false,&quot;dropping-particle&quot;:&quot;&quot;,&quot;non-dropping-particle&quot;:&quot;&quot;},{&quot;family&quot;:&quot;Dong&quot;,&quot;given&quot;:&quot;X.&quot;,&quot;parse-names&quot;:false,&quot;dropping-particle&quot;:&quot;&quot;,&quot;non-dropping-particle&quot;:&quot;&quot;},{&quot;family&quot;:&quot;Dotti&quot;,&quot;given&quot;:&quot;A.&quot;,&quot;parse-names&quot;:false,&quot;dropping-particle&quot;:&quot;&quot;,&quot;non-dropping-particle&quot;:&quot;&quot;},{&quot;family&quot;:&quot;Elvira&quot;,&quot;given&quot;:&quot;V.D.&quot;,&quot;parse-names&quot;:false,&quot;dropping-particle&quot;:&quot;&quot;,&quot;non-dropping-particle&quot;:&quot;&quot;},{&quot;family&quot;:&quot;Folger&quot;,&quot;given&quot;:&quot;G.&quot;,&quot;parse-names&quot;:false,&quot;dropping-particle&quot;:&quot;&quot;,&quot;non-dropping-particle&quot;:&quot;&quot;},{&quot;family&quot;:&quot;Francis&quot;,&quot;given&quot;:&quot;Z.&quot;,&quot;parse-names&quot;:false,&quot;dropping-particle&quot;:&quot;&quot;,&quot;non-dropping-particle&quot;:&quot;&quot;},{&quot;family&quot;:&quot;Galoyan&quot;,&quot;given&quot;:&quot;A.&quot;,&quot;parse-names&quot;:false,&quot;dropping-particle&quot;:&quot;&quot;,&quot;non-dropping-particle&quot;:&quot;&quot;},{&quot;family&quot;:&quot;Garnier&quot;,&quot;given&quot;:&quot;L.&quot;,&quot;parse-names&quot;:false,&quot;dropping-particle&quot;:&quot;&quot;,&quot;non-dropping-particle&quot;:&quot;&quot;},{&quot;family&quot;:&quot;Gayer&quot;,&quot;given&quot;:&quot;M.&quot;,&quot;parse-names&quot;:false,&quot;dropping-particle&quot;:&quot;&quot;,&quot;non-dropping-particle&quot;:&quot;&quot;},{&quot;family&quot;:&quot;Genser&quot;,&quot;given&quot;:&quot;K.L.&quot;,&quot;parse-names&quot;:false,&quot;dropping-particle&quot;:&quot;&quot;,&quot;non-dropping-particle&quot;:&quot;&quot;},{&quot;family&quot;:&quot;Grichine&quot;,&quot;given&quot;:&quot;V.M.&quot;,&quot;parse-names&quot;:false,&quot;dropping-particle&quot;:&quot;&quot;,&quot;non-dropping-particle&quot;:&quot;&quot;},{&quot;family&quot;:&quot;Guatelli&quot;,&quot;given&quot;:&quot;S.&quot;,&quot;parse-names&quot;:false,&quot;dropping-particle&quot;:&quot;&quot;,&quot;non-dropping-particle&quot;:&quot;&quot;},{&quot;family&quot;:&quot;Guèye&quot;,&quot;given&quot;:&quot;P.&quot;,&quot;parse-names&quot;:false,&quot;dropping-particle&quot;:&quot;&quot;,&quot;non-dropping-particle&quot;:&quot;&quot;},{&quot;family&quot;:&quot;Gumplinger&quot;,&quot;given&quot;:&quot;P.&quot;,&quot;parse-names&quot;:false,&quot;dropping-particle&quot;:&quot;&quot;,&quot;non-dropping-particle&quot;:&quot;&quot;},{&quot;family&quot;:&quot;Howard&quot;,&quot;given&quot;:&quot;A.S.&quot;,&quot;parse-names&quot;:false,&quot;dropping-particle&quot;:&quot;&quot;,&quot;non-dropping-particle&quot;:&quot;&quot;},{&quot;family&quot;:&quot;Hřivnáčová&quot;,&quot;given&quot;:&quot;I.&quot;,&quot;parse-names&quot;:false,&quot;dropping-particle&quot;:&quot;&quot;,&quot;non-dropping-particle&quot;:&quot;&quot;},{&quot;family&quot;:&quot;Hwang&quot;,&quot;given&quot;:&quot;S.&quot;,&quot;parse-names&quot;:false,&quot;dropping-particle&quot;:&quot;&quot;,&quot;non-dropping-particle&quot;:&quot;&quot;},{&quot;family&quot;:&quot;Incerti&quot;,&quot;given&quot;:&quot;S.&quot;,&quot;parse-names&quot;:false,&quot;dropping-particle&quot;:&quot;&quot;,&quot;non-dropping-particle&quot;:&quot;&quot;},{&quot;family&quot;:&quot;Ivanchenko&quot;,&quot;given&quot;:&quot;A.&quot;,&quot;parse-names&quot;:false,&quot;dropping-particle&quot;:&quot;&quot;,&quot;non-dropping-particle&quot;:&quot;&quot;},{&quot;family&quot;:&quot;Ivanchenko&quot;,&quot;given&quot;:&quot;V.N.&quot;,&quot;parse-names&quot;:false,&quot;dropping-particle&quot;:&quot;&quot;,&quot;non-dropping-particle&quot;:&quot;&quot;},{&quot;family&quot;:&quot;Jones&quot;,&quot;given&quot;:&quot;F.W.&quot;,&quot;parse-names&quot;:false,&quot;dropping-particle&quot;:&quot;&quot;,&quot;non-dropping-particle&quot;:&quot;&quot;},{&quot;family&quot;:&quot;Jun&quot;,&quot;given&quot;:&quot;S.Y.&quot;,&quot;parse-names&quot;:false,&quot;dropping-particle&quot;:&quot;&quot;,&quot;non-dropping-particle&quot;:&quot;&quot;},{&quot;family&quot;:&quot;Kaitaniemi&quot;,&quot;given&quot;:&quot;P.&quot;,&quot;parse-names&quot;:false,&quot;dropping-particle&quot;:&quot;&quot;,&quot;non-dropping-particle&quot;:&quot;&quot;},{&quot;family&quot;:&quot;Karakatsanis&quot;,&quot;given&quot;:&quot;N.&quot;,&quot;parse-names&quot;:false,&quot;dropping-particle&quot;:&quot;&quot;,&quot;non-dropping-particle&quot;:&quot;&quot;},{&quot;family&quot;:&quot;Karamitros&quot;,&quot;given&quot;:&quot;M.&quot;,&quot;parse-names&quot;:false,&quot;dropping-particle&quot;:&quot;&quot;,&quot;non-dropping-particle&quot;:&quot;&quot;},{&quot;family&quot;:&quot;Kelsey&quot;,&quot;given&quot;:&quot;M.&quot;,&quot;parse-names&quot;:false,&quot;dropping-particle&quot;:&quot;&quot;,&quot;non-dropping-particle&quot;:&quot;&quot;},{&quot;family&quot;:&quot;Kimura&quot;,&quot;given&quot;:&quot;A.&quot;,&quot;parse-names&quot;:false,&quot;dropping-particle&quot;:&quot;&quot;,&quot;non-dropping-particle&quot;:&quot;&quot;},{&quot;family&quot;:&quot;Koi&quot;,&quot;given&quot;:&quot;T.&quot;,&quot;parse-names&quot;:false,&quot;dropping-particle&quot;:&quot;&quot;,&quot;non-dropping-particle&quot;:&quot;&quot;},{&quot;family&quot;:&quot;Kurashige&quot;,&quot;given&quot;:&quot;H.&quot;,&quot;parse-names&quot;:false,&quot;dropping-particle&quot;:&quot;&quot;,&quot;non-dropping-particle&quot;:&quot;&quot;},{&quot;family&quot;:&quot;Lechner&quot;,&quot;given&quot;:&quot;A.&quot;,&quot;parse-names&quot;:false,&quot;dropping-particle&quot;:&quot;&quot;,&quot;non-dropping-particle&quot;:&quot;&quot;},{&quot;family&quot;:&quot;Lee&quot;,&quot;given&quot;:&quot;S.B.&quot;,&quot;parse-names&quot;:false,&quot;dropping-particle&quot;:&quot;&quot;,&quot;non-dropping-particle&quot;:&quot;&quot;},{&quot;family&quot;:&quot;Longo&quot;,&quot;given&quot;:&quot;F.&quot;,&quot;parse-names&quot;:false,&quot;dropping-particle&quot;:&quot;&quot;,&quot;non-dropping-particle&quot;:&quot;&quot;},{&quot;family&quot;:&quot;Maire&quot;,&quot;given&quot;:&quot;M.&quot;,&quot;parse-names&quot;:false,&quot;dropping-particle&quot;:&quot;&quot;,&quot;non-dropping-particle&quot;:&quot;&quot;},{&quot;family&quot;:&quot;Mancusi&quot;,&quot;given&quot;:&quot;D.&quot;,&quot;parse-names&quot;:false,&quot;dropping-particle&quot;:&quot;&quot;,&quot;non-dropping-particle&quot;:&quot;&quot;},{&quot;family&quot;:&quot;Mantero&quot;,&quot;given&quot;:&quot;A.&quot;,&quot;parse-names&quot;:false,&quot;dropping-particle&quot;:&quot;&quot;,&quot;non-dropping-particle&quot;:&quot;&quot;},{&quot;family&quot;:&quot;Mendoza&quot;,&quot;given&quot;:&quot;E.&quot;,&quot;parse-names&quot;:false,&quot;dropping-particle&quot;:&quot;&quot;,&quot;non-dropping-particle&quot;:&quot;&quot;},{&quot;family&quot;:&quot;Morgan&quot;,&quot;given&quot;:&quot;B.&quot;,&quot;parse-names&quot;:false,&quot;dropping-particle&quot;:&quot;&quot;,&quot;non-dropping-particle&quot;:&quot;&quot;},{&quot;family&quot;:&quot;Murakami&quot;,&quot;given&quot;:&quot;K.&quot;,&quot;parse-names&quot;:false,&quot;dropping-particle&quot;:&quot;&quot;,&quot;non-dropping-particle&quot;:&quot;&quot;},{&quot;family&quot;:&quot;Nikitina&quot;,&quot;given&quot;:&quot;T.&quot;,&quot;parse-names&quot;:false,&quot;dropping-particle&quot;:&quot;&quot;,&quot;non-dropping-particle&quot;:&quot;&quot;},{&quot;family&quot;:&quot;Pandola&quot;,&quot;given&quot;:&quot;L.&quot;,&quot;parse-names&quot;:false,&quot;dropping-particle&quot;:&quot;&quot;,&quot;non-dropping-particle&quot;:&quot;&quot;},{&quot;family&quot;:&quot;Paprocki&quot;,&quot;given&quot;:&quot;P.&quot;,&quot;parse-names&quot;:false,&quot;dropping-particle&quot;:&quot;&quot;,&quot;non-dropping-particle&quot;:&quot;&quot;},{&quot;family&quot;:&quot;Perl&quot;,&quot;given&quot;:&quot;J.&quot;,&quot;parse-names&quot;:false,&quot;dropping-particle&quot;:&quot;&quot;,&quot;non-dropping-particle&quot;:&quot;&quot;},{&quot;family&quot;:&quot;Petrović&quot;,&quot;given&quot;:&quot;I.&quot;,&quot;parse-names&quot;:false,&quot;dropping-particle&quot;:&quot;&quot;,&quot;non-dropping-particle&quot;:&quot;&quot;},{&quot;family&quot;:&quot;Pia&quot;,&quot;given&quot;:&quot;M.G.&quot;,&quot;parse-names&quot;:false,&quot;dropping-particle&quot;:&quot;&quot;,&quot;non-dropping-particle&quot;:&quot;&quot;},{&quot;family&quot;:&quot;Pokorski&quot;,&quot;given&quot;:&quot;W.&quot;,&quot;parse-names&quot;:false,&quot;dropping-particle&quot;:&quot;&quot;,&quot;non-dropping-particle&quot;:&quot;&quot;},{&quot;family&quot;:&quot;Quesada&quot;,&quot;given&quot;:&quot;J.M.&quot;,&quot;parse-names&quot;:false,&quot;dropping-particle&quot;:&quot;&quot;,&quot;non-dropping-particle&quot;:&quot;&quot;},{&quot;family&quot;:&quot;Raine&quot;,&quot;given&quot;:&quot;M.&quot;,&quot;parse-names&quot;:false,&quot;dropping-particle&quot;:&quot;&quot;,&quot;non-dropping-particle&quot;:&quot;&quot;},{&quot;family&quot;:&quot;Reis&quot;,&quot;given&quot;:&quot;M.A.&quot;,&quot;parse-names&quot;:false,&quot;dropping-particle&quot;:&quot;&quot;,&quot;non-dropping-particle&quot;:&quot;&quot;},{&quot;family&quot;:&quot;Ribon&quot;,&quot;given&quot;:&quot;A.&quot;,&quot;parse-names&quot;:false,&quot;dropping-particle&quot;:&quot;&quot;,&quot;non-dropping-particle&quot;:&quot;&quot;},{&quot;family&quot;:&quot;Ristić Fira&quot;,&quot;given&quot;:&quot;A.&quot;,&quot;parse-names&quot;:false,&quot;dropping-particle&quot;:&quot;&quot;,&quot;non-dropping-particle&quot;:&quot;&quot;},{&quot;family&quot;:&quot;Romano&quot;,&quot;given&quot;:&quot;F.&quot;,&quot;parse-names&quot;:false,&quot;dropping-particle&quot;:&quot;&quot;,&quot;non-dropping-particle&quot;:&quot;&quot;},{&quot;family&quot;:&quot;Russo&quot;,&quot;given&quot;:&quot;G.&quot;,&quot;parse-names&quot;:false,&quot;dropping-particle&quot;:&quot;&quot;,&quot;non-dropping-particle&quot;:&quot;&quot;},{&quot;family&quot;:&quot;Santin&quot;,&quot;given&quot;:&quot;G.&quot;,&quot;parse-names&quot;:false,&quot;dropping-particle&quot;:&quot;&quot;,&quot;non-dropping-particle&quot;:&quot;&quot;},{&quot;family&quot;:&quot;Sasaki&quot;,&quot;given&quot;:&quot;T.&quot;,&quot;parse-names&quot;:false,&quot;dropping-particle&quot;:&quot;&quot;,&quot;non-dropping-particle&quot;:&quot;&quot;},{&quot;family&quot;:&quot;Sawkey&quot;,&quot;given&quot;:&quot;D.&quot;,&quot;parse-names&quot;:false,&quot;dropping-particle&quot;:&quot;&quot;,&quot;non-dropping-particle&quot;:&quot;&quot;},{&quot;family&quot;:&quot;Shin&quot;,&quot;given&quot;:&quot;J.I.&quot;,&quot;parse-names&quot;:false,&quot;dropping-particle&quot;:&quot;&quot;,&quot;non-dropping-particle&quot;:&quot;&quot;},{&quot;family&quot;:&quot;Strakovsky&quot;,&quot;given&quot;:&quot;I.I.&quot;,&quot;parse-names&quot;:false,&quot;dropping-particle&quot;:&quot;&quot;,&quot;non-dropping-particle&quot;:&quot;&quot;},{&quot;family&quot;:&quot;Taborda&quot;,&quot;given&quot;:&quot;A.&quot;,&quot;parse-names&quot;:false,&quot;dropping-particle&quot;:&quot;&quot;,&quot;non-dropping-particle&quot;:&quot;&quot;},{&quot;family&quot;:&quot;Tanaka&quot;,&quot;given&quot;:&quot;S.&quot;,&quot;parse-names&quot;:false,&quot;dropping-particle&quot;:&quot;&quot;,&quot;non-dropping-particle&quot;:&quot;&quot;},{&quot;family&quot;:&quot;Tomé&quot;,&quot;given&quot;:&quot;B.&quot;,&quot;parse-names&quot;:false,&quot;dropping-particle&quot;:&quot;&quot;,&quot;non-dropping-particle&quot;:&quot;&quot;},{&quot;family&quot;:&quot;Toshito&quot;,&quot;given&quot;:&quot;T.&quot;,&quot;parse-names&quot;:false,&quot;dropping-particle&quot;:&quot;&quot;,&quot;non-dropping-particle&quot;:&quot;&quot;},{&quot;family&quot;:&quot;Tran&quot;,&quot;given&quot;:&quot;H.N.&quot;,&quot;parse-names&quot;:false,&quot;dropping-particle&quot;:&quot;&quot;,&quot;non-dropping-particle&quot;:&quot;&quot;},{&quot;family&quot;:&quot;Truscott&quot;,&quot;given&quot;:&quot;P.R.&quot;,&quot;parse-names&quot;:false,&quot;dropping-particle&quot;:&quot;&quot;,&quot;non-dropping-particle&quot;:&quot;&quot;},{&quot;family&quot;:&quot;Urban&quot;,&quot;given&quot;:&quot;L.&quot;,&quot;parse-names&quot;:false,&quot;dropping-particle&quot;:&quot;&quot;,&quot;non-dropping-particle&quot;:&quot;&quot;},{&quot;family&quot;:&quot;Uzhinsky&quot;,&quot;given&quot;:&quot;V.&quot;,&quot;parse-names&quot;:false,&quot;dropping-particle&quot;:&quot;&quot;,&quot;non-dropping-particle&quot;:&quot;&quot;},{&quot;family&quot;:&quot;Verbeke&quot;,&quot;given&quot;:&quot;J.M.&quot;,&quot;parse-names&quot;:false,&quot;dropping-particle&quot;:&quot;&quot;,&quot;non-dropping-particle&quot;:&quot;&quot;},{&quot;family&quot;:&quot;Verderi&quot;,&quot;given&quot;:&quot;M.&quot;,&quot;parse-names&quot;:false,&quot;dropping-particle&quot;:&quot;&quot;,&quot;non-dropping-particle&quot;:&quot;&quot;},{&quot;family&quot;:&quot;Wendt&quot;,&quot;given&quot;:&quot;B.L.&quot;,&quot;parse-names&quot;:false,&quot;dropping-particle&quot;:&quot;&quot;,&quot;non-dropping-particle&quot;:&quot;&quot;},{&quot;family&quot;:&quot;Wenzel&quot;,&quot;given&quot;:&quot;H.&quot;,&quot;parse-names&quot;:false,&quot;dropping-particle&quot;:&quot;&quot;,&quot;non-dropping-particle&quot;:&quot;&quot;},{&quot;family&quot;:&quot;Wright&quot;,&quot;given&quot;:&quot;D.H.&quot;,&quot;parse-names&quot;:false,&quot;dropping-particle&quot;:&quot;&quot;,&quot;non-dropping-particle&quot;:&quot;&quot;},{&quot;family&quot;:&quot;Wright&quot;,&quot;given&quot;:&quot;D.M.&quot;,&quot;parse-names&quot;:false,&quot;dropping-particle&quot;:&quot;&quot;,&quot;non-dropping-particle&quot;:&quot;&quot;},{&quot;family&quot;:&quot;Yamashita&quot;,&quot;given&quot;:&quot;T.&quot;,&quot;parse-names&quot;:false,&quot;dropping-particle&quot;:&quot;&quot;,&quot;non-dropping-particle&quot;:&quot;&quot;},{&quot;family&quot;:&quot;Yarba&quot;,&quot;given&quot;:&quot;J.&quot;,&quot;parse-names&quot;:false,&quot;dropping-particle&quot;:&quot;&quot;,&quot;non-dropping-particle&quot;:&quot;&quot;},{&quot;family&quot;:&quot;Yoshida&quot;,&quot;given&quot;:&quot;H.&quot;,&quot;parse-names&quot;:false,&quot;dropping-particle&quot;:&quot;&quot;,&quot;non-dropping-particle&quot;:&quot;&quot;}],&quot;container-title&quot;:&quot;Nuclear Instruments and Methods in Physics Research Section A: Accelerators, Spectrometers, Detectors and Associated Equipment&quot;,&quot;container-title-short&quot;:&quot;Nucl Instrum Methods Phys Res A&quot;,&quot;DOI&quot;:&quot;10.1016/j.nima.2016.06.125&quot;,&quot;ISSN&quot;:&quot;01689002&quot;,&quot;issued&quot;:{&quot;date-parts&quot;:[[2016,11]]},&quot;page&quot;:&quot;186-225&quot;,&quot;volume&quot;:&quot;835&quot;},&quot;isTemporary&quot;:false}]}]"/>
    <we:property name="MENDELEY_CITATIONS_LOCALE_CODE" value="&quot;ru-RU&quot;"/>
    <we:property name="MENDELEY_CITATIONS_STYLE" value="{&quot;id&quot;:&quot;https://www.zotero.org/styles/gost-r-7-0-5-2008-numeric-alphabetical&quot;,&quot;title&quot;:&quot;Russian GOST R 7.0.5-2008 (numeric, sorted alphabetically, Ру́сский)&quot;,&quot;format&quot;:&quot;numeric&quot;,&quot;defaultLocale&quot;:&quot;ru-RU&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7805C-2561-D046-8BFD-5A641CE6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Султан Мусин</dc:creator>
  <cp:keywords/>
  <dc:description/>
  <cp:lastModifiedBy>Султан Мусин</cp:lastModifiedBy>
  <cp:revision>10</cp:revision>
  <dcterms:created xsi:type="dcterms:W3CDTF">2024-02-29T10:22:00Z</dcterms:created>
  <dcterms:modified xsi:type="dcterms:W3CDTF">2024-02-29T19:31:00Z</dcterms:modified>
</cp:coreProperties>
</file>