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Pr="00925DA9" w:rsidRDefault="007F4CA9" w:rsidP="00C443D2">
      <w:pPr>
        <w:jc w:val="center"/>
        <w:rPr>
          <w:b/>
          <w:color w:val="000000"/>
        </w:rPr>
      </w:pPr>
      <w:r w:rsidRPr="00A73536">
        <w:rPr>
          <w:b/>
          <w:color w:val="000000"/>
        </w:rPr>
        <w:t xml:space="preserve">Особенности реализации </w:t>
      </w:r>
      <w:r w:rsidR="00650448" w:rsidRPr="00A73536">
        <w:rPr>
          <w:b/>
          <w:color w:val="000000"/>
        </w:rPr>
        <w:t xml:space="preserve">трехосных испытаний горных пород на установке </w:t>
      </w:r>
      <w:r w:rsidR="008F00BE" w:rsidRPr="00A73536">
        <w:rPr>
          <w:b/>
          <w:color w:val="000000"/>
        </w:rPr>
        <w:t xml:space="preserve">истинно трехосного </w:t>
      </w:r>
      <w:proofErr w:type="spellStart"/>
      <w:r w:rsidR="008F00BE" w:rsidRPr="00A73536">
        <w:rPr>
          <w:b/>
          <w:color w:val="000000"/>
        </w:rPr>
        <w:t>нагружения</w:t>
      </w:r>
      <w:proofErr w:type="spellEnd"/>
      <w:r w:rsidR="008F00BE" w:rsidRPr="00A73536">
        <w:rPr>
          <w:b/>
          <w:color w:val="000000"/>
        </w:rPr>
        <w:t xml:space="preserve"> и установке </w:t>
      </w:r>
      <w:r w:rsidR="00650448" w:rsidRPr="00A73536">
        <w:rPr>
          <w:b/>
          <w:color w:val="000000"/>
        </w:rPr>
        <w:t>осесимметричного трехосного сжатия</w:t>
      </w:r>
    </w:p>
    <w:p w:rsidR="00130241" w:rsidRPr="002520F9" w:rsidRDefault="00D01381" w:rsidP="00913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520F9">
        <w:rPr>
          <w:b/>
          <w:i/>
          <w:color w:val="000000"/>
        </w:rPr>
        <w:t>Барков С.О.</w:t>
      </w:r>
      <w:r w:rsidR="00A407F2">
        <w:rPr>
          <w:b/>
          <w:i/>
          <w:color w:val="000000"/>
          <w:vertAlign w:val="superscript"/>
        </w:rPr>
        <w:t>1</w:t>
      </w:r>
      <w:r w:rsidR="00A407F2">
        <w:rPr>
          <w:b/>
          <w:i/>
          <w:color w:val="000000"/>
        </w:rPr>
        <w:t xml:space="preserve">, </w:t>
      </w:r>
      <w:r w:rsidR="009132EA">
        <w:rPr>
          <w:b/>
          <w:i/>
          <w:color w:val="000000"/>
        </w:rPr>
        <w:t>Шевцов Н.И.</w:t>
      </w:r>
      <w:r w:rsidR="00A407F2" w:rsidRPr="00A407F2">
        <w:rPr>
          <w:b/>
          <w:i/>
          <w:color w:val="000000"/>
          <w:vertAlign w:val="superscript"/>
        </w:rPr>
        <w:t>2</w:t>
      </w:r>
      <w:r w:rsidR="009132EA">
        <w:rPr>
          <w:b/>
          <w:i/>
          <w:color w:val="000000"/>
        </w:rPr>
        <w:t xml:space="preserve">, </w:t>
      </w:r>
      <w:proofErr w:type="spellStart"/>
      <w:r w:rsidR="009132EA">
        <w:rPr>
          <w:b/>
          <w:i/>
          <w:color w:val="000000"/>
        </w:rPr>
        <w:t>Химуля</w:t>
      </w:r>
      <w:proofErr w:type="spellEnd"/>
      <w:r w:rsidR="009132EA">
        <w:rPr>
          <w:b/>
          <w:i/>
          <w:color w:val="000000"/>
        </w:rPr>
        <w:t xml:space="preserve"> В.В.</w:t>
      </w:r>
      <w:r w:rsidR="00A407F2">
        <w:rPr>
          <w:b/>
          <w:i/>
          <w:color w:val="000000"/>
          <w:vertAlign w:val="superscript"/>
        </w:rPr>
        <w:t>3</w:t>
      </w:r>
    </w:p>
    <w:p w:rsidR="00A407F2" w:rsidRDefault="00C44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443D2"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Младший научный сотрудник, аспирант</w:t>
      </w:r>
      <w:r w:rsidR="00A407F2" w:rsidRPr="00A407F2">
        <w:rPr>
          <w:i/>
          <w:color w:val="000000"/>
        </w:rPr>
        <w:t xml:space="preserve"> </w:t>
      </w:r>
    </w:p>
    <w:p w:rsidR="00130241" w:rsidRDefault="00A40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407F2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</w:t>
      </w:r>
      <w:r w:rsidRPr="002520F9">
        <w:rPr>
          <w:i/>
          <w:color w:val="000000"/>
        </w:rPr>
        <w:t>ладший научный сотрудник</w:t>
      </w:r>
    </w:p>
    <w:p w:rsidR="00A407F2" w:rsidRPr="00A407F2" w:rsidRDefault="00A407F2" w:rsidP="00A40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</w:t>
      </w:r>
      <w:r w:rsidRPr="002520F9">
        <w:rPr>
          <w:i/>
          <w:color w:val="000000"/>
        </w:rPr>
        <w:t>ладший научный сотрудник</w:t>
      </w:r>
      <w:r>
        <w:rPr>
          <w:i/>
          <w:color w:val="000000"/>
        </w:rPr>
        <w:t>, к.ф.-м.н.</w:t>
      </w:r>
    </w:p>
    <w:p w:rsidR="00130241" w:rsidRPr="002520F9" w:rsidRDefault="00D0138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520F9">
        <w:rPr>
          <w:i/>
          <w:iCs/>
        </w:rPr>
        <w:t>Федеральное государственное бюджетное учр</w:t>
      </w:r>
      <w:r w:rsidR="00D862DE" w:rsidRPr="002520F9">
        <w:rPr>
          <w:i/>
          <w:iCs/>
        </w:rPr>
        <w:t xml:space="preserve">еждение науки Институт проблем </w:t>
      </w:r>
      <w:r w:rsidRPr="002520F9">
        <w:rPr>
          <w:i/>
          <w:iCs/>
        </w:rPr>
        <w:t xml:space="preserve">механики им. А.Ю. </w:t>
      </w:r>
      <w:proofErr w:type="spellStart"/>
      <w:r w:rsidRPr="002520F9">
        <w:rPr>
          <w:i/>
          <w:iCs/>
        </w:rPr>
        <w:t>Ишлинского</w:t>
      </w:r>
      <w:proofErr w:type="spellEnd"/>
      <w:r w:rsidRPr="002520F9">
        <w:rPr>
          <w:i/>
          <w:iCs/>
        </w:rPr>
        <w:t xml:space="preserve"> Российской академии наук, Москва, Россия</w:t>
      </w:r>
    </w:p>
    <w:p w:rsidR="00D01381" w:rsidRPr="00A73536" w:rsidRDefault="00EB1F49" w:rsidP="00D25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en-US"/>
        </w:rPr>
      </w:pPr>
      <w:r w:rsidRPr="002520F9">
        <w:rPr>
          <w:i/>
          <w:color w:val="000000"/>
          <w:lang w:val="en-US"/>
        </w:rPr>
        <w:t>E</w:t>
      </w:r>
      <w:r w:rsidR="003B76D6" w:rsidRPr="00DB32D9">
        <w:rPr>
          <w:i/>
          <w:color w:val="000000"/>
          <w:lang w:val="en-US"/>
        </w:rPr>
        <w:t>-</w:t>
      </w:r>
      <w:r w:rsidRPr="002520F9">
        <w:rPr>
          <w:i/>
          <w:color w:val="000000"/>
          <w:lang w:val="en-US"/>
        </w:rPr>
        <w:t>mail</w:t>
      </w:r>
      <w:r w:rsidRPr="00A73536">
        <w:rPr>
          <w:i/>
          <w:color w:val="000000"/>
          <w:lang w:val="en-US"/>
        </w:rPr>
        <w:t>:</w:t>
      </w:r>
      <w:r w:rsidR="00DB32D9" w:rsidRPr="00A73536">
        <w:rPr>
          <w:i/>
          <w:iCs/>
          <w:color w:val="000000"/>
          <w:lang w:val="en-US"/>
        </w:rPr>
        <w:t xml:space="preserve"> </w:t>
      </w:r>
      <w:hyperlink r:id="rId6" w:history="1">
        <w:r w:rsidR="00673BC1" w:rsidRPr="00A73536">
          <w:rPr>
            <w:rStyle w:val="a9"/>
            <w:i/>
            <w:iCs/>
            <w:color w:val="000000"/>
            <w:u w:val="none"/>
            <w:vertAlign w:val="superscript"/>
            <w:lang w:val="en-US"/>
          </w:rPr>
          <w:t>1</w:t>
        </w:r>
        <w:r w:rsidR="00673BC1" w:rsidRPr="00A73536">
          <w:rPr>
            <w:rStyle w:val="a9"/>
            <w:i/>
            <w:iCs/>
            <w:color w:val="000000"/>
            <w:u w:val="none"/>
            <w:lang w:val="en-GB"/>
          </w:rPr>
          <w:t>sviatoy</w:t>
        </w:r>
        <w:r w:rsidR="00673BC1" w:rsidRPr="00A73536">
          <w:rPr>
            <w:rStyle w:val="a9"/>
            <w:i/>
            <w:iCs/>
            <w:color w:val="000000"/>
            <w:u w:val="none"/>
            <w:lang w:val="en-US"/>
          </w:rPr>
          <w:t>97@</w:t>
        </w:r>
        <w:r w:rsidR="00673BC1" w:rsidRPr="00A73536">
          <w:rPr>
            <w:rStyle w:val="a9"/>
            <w:i/>
            <w:iCs/>
            <w:color w:val="000000"/>
            <w:u w:val="none"/>
            <w:lang w:val="en-GB"/>
          </w:rPr>
          <w:t>gmail.com</w:t>
        </w:r>
      </w:hyperlink>
      <w:r w:rsidR="00673BC1" w:rsidRPr="00A73536">
        <w:rPr>
          <w:i/>
          <w:iCs/>
          <w:color w:val="000000"/>
          <w:lang w:val="en-GB"/>
        </w:rPr>
        <w:t xml:space="preserve">, </w:t>
      </w:r>
      <w:hyperlink r:id="rId7" w:history="1">
        <w:r w:rsidR="00673BC1" w:rsidRPr="00A73536">
          <w:rPr>
            <w:rStyle w:val="a9"/>
            <w:i/>
            <w:iCs/>
            <w:color w:val="000000"/>
            <w:u w:val="none"/>
            <w:vertAlign w:val="superscript"/>
            <w:lang w:val="en-GB"/>
          </w:rPr>
          <w:t>2</w:t>
        </w:r>
        <w:r w:rsidR="00673BC1" w:rsidRPr="00A73536">
          <w:rPr>
            <w:rStyle w:val="a9"/>
            <w:i/>
            <w:iCs/>
            <w:color w:val="000000"/>
            <w:u w:val="none"/>
            <w:lang w:val="en-GB"/>
          </w:rPr>
          <w:t>red3991@yandex.ru</w:t>
        </w:r>
      </w:hyperlink>
      <w:r w:rsidR="00673BC1" w:rsidRPr="00A73536">
        <w:rPr>
          <w:i/>
          <w:iCs/>
          <w:color w:val="000000"/>
          <w:lang w:val="en-GB"/>
        </w:rPr>
        <w:t xml:space="preserve">, </w:t>
      </w:r>
      <w:r w:rsidR="00673BC1" w:rsidRPr="00A73536">
        <w:rPr>
          <w:i/>
          <w:color w:val="000000"/>
          <w:vertAlign w:val="superscript"/>
          <w:lang w:val="en-US"/>
        </w:rPr>
        <w:t>3</w:t>
      </w:r>
      <w:hyperlink r:id="rId8" w:history="1">
        <w:r w:rsidR="00673BC1" w:rsidRPr="00A73536">
          <w:rPr>
            <w:rStyle w:val="a9"/>
            <w:i/>
            <w:iCs/>
            <w:color w:val="000000"/>
            <w:u w:val="none"/>
            <w:lang w:val="en-US"/>
          </w:rPr>
          <w:t>khim@ipmnet.ru</w:t>
        </w:r>
      </w:hyperlink>
    </w:p>
    <w:p w:rsidR="00C443D2" w:rsidRPr="00A73536" w:rsidRDefault="00C443D2" w:rsidP="00D25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:rsidR="00A407F2" w:rsidRDefault="00A407F2" w:rsidP="00C44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407F2">
        <w:rPr>
          <w:color w:val="000000"/>
        </w:rPr>
        <w:t>Данные о физико-механических свойствах го</w:t>
      </w:r>
      <w:r>
        <w:rPr>
          <w:color w:val="000000"/>
        </w:rPr>
        <w:t>рных пород используются для рас</w:t>
      </w:r>
      <w:r w:rsidRPr="00A407F2">
        <w:rPr>
          <w:color w:val="000000"/>
        </w:rPr>
        <w:t>чета различных технологических операций на сква</w:t>
      </w:r>
      <w:r>
        <w:rPr>
          <w:color w:val="000000"/>
        </w:rPr>
        <w:t xml:space="preserve">жине, оценки риска </w:t>
      </w:r>
      <w:proofErr w:type="spellStart"/>
      <w:r>
        <w:rPr>
          <w:color w:val="000000"/>
        </w:rPr>
        <w:t>пескопроявле</w:t>
      </w:r>
      <w:r w:rsidRPr="00A407F2">
        <w:rPr>
          <w:color w:val="000000"/>
        </w:rPr>
        <w:t>ния</w:t>
      </w:r>
      <w:proofErr w:type="spellEnd"/>
      <w:r w:rsidRPr="00A407F2">
        <w:rPr>
          <w:color w:val="000000"/>
        </w:rPr>
        <w:t>, обеспечения стабильности бурения и устойчиво</w:t>
      </w:r>
      <w:r>
        <w:rPr>
          <w:color w:val="000000"/>
        </w:rPr>
        <w:t>сти стволов скважин, а также яв</w:t>
      </w:r>
      <w:r w:rsidRPr="00A407F2">
        <w:rPr>
          <w:color w:val="000000"/>
        </w:rPr>
        <w:t xml:space="preserve">ляются входными параметрами для </w:t>
      </w:r>
      <w:proofErr w:type="spellStart"/>
      <w:r w:rsidRPr="00A407F2">
        <w:rPr>
          <w:color w:val="000000"/>
        </w:rPr>
        <w:t>геомеханического</w:t>
      </w:r>
      <w:proofErr w:type="spellEnd"/>
      <w:r w:rsidRPr="00A407F2">
        <w:rPr>
          <w:color w:val="000000"/>
        </w:rPr>
        <w:t xml:space="preserve"> моделирования [1]. При этом качество проводимых расчетов напрямую зависит от точности определения физико-механических свойств горных пород. Огромную ценность представляют упруго-прочностные характеристики пород-коллекторов, наиболее точное определ</w:t>
      </w:r>
      <w:r>
        <w:rPr>
          <w:color w:val="000000"/>
        </w:rPr>
        <w:t>ение кото</w:t>
      </w:r>
      <w:r w:rsidRPr="00A407F2">
        <w:rPr>
          <w:color w:val="000000"/>
        </w:rPr>
        <w:t>рых возможно при лабораторных испытаниях керно</w:t>
      </w:r>
      <w:r>
        <w:rPr>
          <w:color w:val="000000"/>
        </w:rPr>
        <w:t>вого материала</w:t>
      </w:r>
      <w:r w:rsidR="002A4E51">
        <w:rPr>
          <w:color w:val="000000"/>
        </w:rPr>
        <w:t xml:space="preserve"> </w:t>
      </w:r>
      <w:r w:rsidR="002A4E51" w:rsidRPr="002A4E51">
        <w:rPr>
          <w:color w:val="000000"/>
        </w:rPr>
        <w:t>[2]</w:t>
      </w:r>
      <w:r w:rsidR="00820C40">
        <w:rPr>
          <w:color w:val="000000"/>
        </w:rPr>
        <w:t>.</w:t>
      </w:r>
      <w:r w:rsidRPr="00A407F2">
        <w:rPr>
          <w:color w:val="000000"/>
        </w:rPr>
        <w:t xml:space="preserve"> </w:t>
      </w:r>
      <w:r w:rsidR="00820C40">
        <w:rPr>
          <w:color w:val="000000"/>
        </w:rPr>
        <w:t xml:space="preserve">Поскольку </w:t>
      </w:r>
      <w:r>
        <w:rPr>
          <w:color w:val="000000"/>
        </w:rPr>
        <w:t>горные породы в условиях есте</w:t>
      </w:r>
      <w:r w:rsidRPr="00A407F2">
        <w:rPr>
          <w:color w:val="000000"/>
        </w:rPr>
        <w:t>ственного залегания находятся в тре</w:t>
      </w:r>
      <w:r w:rsidR="00820C40">
        <w:rPr>
          <w:color w:val="000000"/>
        </w:rPr>
        <w:t>хмерном поле напряжений,</w:t>
      </w:r>
      <w:r w:rsidRPr="00A407F2">
        <w:rPr>
          <w:color w:val="000000"/>
        </w:rPr>
        <w:t xml:space="preserve"> наиболее полное представление о их свойствах и механизме</w:t>
      </w:r>
      <w:r>
        <w:rPr>
          <w:color w:val="000000"/>
        </w:rPr>
        <w:t xml:space="preserve"> разрушений в лабораторных усло</w:t>
      </w:r>
      <w:r w:rsidRPr="00A407F2">
        <w:rPr>
          <w:color w:val="000000"/>
        </w:rPr>
        <w:t>виях можно получить при трехосных испытаниях в пространстве главных напряжений.</w:t>
      </w:r>
    </w:p>
    <w:p w:rsidR="00A407F2" w:rsidRDefault="00A407F2" w:rsidP="00A038BE">
      <w:pPr>
        <w:ind w:firstLine="397"/>
        <w:jc w:val="both"/>
        <w:rPr>
          <w:iCs/>
        </w:rPr>
      </w:pPr>
      <w:r w:rsidRPr="009436AF">
        <w:rPr>
          <w:iCs/>
        </w:rPr>
        <w:t xml:space="preserve">Для определения упруго-прочностных характеристик и построения паспорта прочности горных пород по критерию Кулона-Мора в лаборатории </w:t>
      </w:r>
      <w:proofErr w:type="spellStart"/>
      <w:r w:rsidRPr="009436AF">
        <w:rPr>
          <w:iCs/>
        </w:rPr>
        <w:t>геомеханики</w:t>
      </w:r>
      <w:proofErr w:type="spellEnd"/>
      <w:r w:rsidRPr="009436AF">
        <w:rPr>
          <w:iCs/>
        </w:rPr>
        <w:t xml:space="preserve"> </w:t>
      </w:r>
      <w:proofErr w:type="spellStart"/>
      <w:r w:rsidRPr="009436AF">
        <w:rPr>
          <w:iCs/>
        </w:rPr>
        <w:t>ИПМех</w:t>
      </w:r>
      <w:proofErr w:type="spellEnd"/>
      <w:r w:rsidRPr="009436AF">
        <w:rPr>
          <w:iCs/>
        </w:rPr>
        <w:t xml:space="preserve"> РАН при </w:t>
      </w:r>
      <w:r w:rsidRPr="00E52424">
        <w:rPr>
          <w:iCs/>
        </w:rPr>
        <w:t xml:space="preserve">помощи уникальной Испытательной системы истинно трехосного </w:t>
      </w:r>
      <w:r w:rsidR="002A4E51">
        <w:rPr>
          <w:iCs/>
        </w:rPr>
        <w:t xml:space="preserve">независимого </w:t>
      </w:r>
      <w:proofErr w:type="spellStart"/>
      <w:r w:rsidR="002A4E51">
        <w:rPr>
          <w:iCs/>
        </w:rPr>
        <w:t>нагружения</w:t>
      </w:r>
      <w:proofErr w:type="spellEnd"/>
      <w:r w:rsidR="002A4E51">
        <w:rPr>
          <w:iCs/>
        </w:rPr>
        <w:t xml:space="preserve"> ИСТНН [3</w:t>
      </w:r>
      <w:r w:rsidRPr="00E52424">
        <w:rPr>
          <w:iCs/>
        </w:rPr>
        <w:t>]</w:t>
      </w:r>
      <w:r w:rsidRPr="009436AF">
        <w:rPr>
          <w:iCs/>
        </w:rPr>
        <w:t xml:space="preserve"> проводят </w:t>
      </w:r>
      <w:r>
        <w:rPr>
          <w:iCs/>
        </w:rPr>
        <w:t xml:space="preserve">классические </w:t>
      </w:r>
      <w:r w:rsidRPr="009436AF">
        <w:rPr>
          <w:iCs/>
        </w:rPr>
        <w:t xml:space="preserve">трехосные испытания. </w:t>
      </w:r>
      <w:r>
        <w:rPr>
          <w:iCs/>
        </w:rPr>
        <w:t xml:space="preserve">Установка ИСТНН позволяет нагружать кубические образцы породы с </w:t>
      </w:r>
      <w:r w:rsidRPr="00A629DE">
        <w:rPr>
          <w:iCs/>
        </w:rPr>
        <w:t>гранью 40 или 50 мм независимо по каждой из трех осей</w:t>
      </w:r>
      <w:r>
        <w:rPr>
          <w:iCs/>
        </w:rPr>
        <w:t xml:space="preserve">. В связи с конструктивными особенностями данной установки провести прямое физическое моделирование </w:t>
      </w:r>
      <w:proofErr w:type="spellStart"/>
      <w:r>
        <w:rPr>
          <w:iCs/>
        </w:rPr>
        <w:t>геомеханических</w:t>
      </w:r>
      <w:proofErr w:type="spellEnd"/>
      <w:r>
        <w:rPr>
          <w:iCs/>
        </w:rPr>
        <w:t xml:space="preserve"> процессов в пластовых (термобарических) условия не представляется возможным. Поэтому построение программ </w:t>
      </w:r>
      <w:proofErr w:type="spellStart"/>
      <w:r>
        <w:rPr>
          <w:iCs/>
        </w:rPr>
        <w:t>нагружения</w:t>
      </w:r>
      <w:proofErr w:type="spellEnd"/>
      <w:r>
        <w:rPr>
          <w:iCs/>
        </w:rPr>
        <w:t xml:space="preserve"> и </w:t>
      </w:r>
      <w:r w:rsidRPr="00E52424">
        <w:rPr>
          <w:iCs/>
        </w:rPr>
        <w:t>непосредственно</w:t>
      </w:r>
      <w:r w:rsidR="001F35DB">
        <w:rPr>
          <w:iCs/>
        </w:rPr>
        <w:t xml:space="preserve"> испытания</w:t>
      </w:r>
      <w:bookmarkStart w:id="0" w:name="_GoBack"/>
      <w:bookmarkEnd w:id="0"/>
      <w:r w:rsidR="001F35DB">
        <w:rPr>
          <w:iCs/>
        </w:rPr>
        <w:t xml:space="preserve"> образцов проводятся</w:t>
      </w:r>
      <w:r w:rsidRPr="00E52424">
        <w:rPr>
          <w:iCs/>
        </w:rPr>
        <w:t xml:space="preserve"> в эффективных (скелетных) напряжениях. </w:t>
      </w:r>
    </w:p>
    <w:p w:rsidR="0062685E" w:rsidRDefault="00A407F2" w:rsidP="00A038BE">
      <w:pPr>
        <w:ind w:firstLine="397"/>
        <w:jc w:val="both"/>
        <w:rPr>
          <w:iCs/>
        </w:rPr>
      </w:pPr>
      <w:r>
        <w:rPr>
          <w:iCs/>
        </w:rPr>
        <w:t xml:space="preserve">Для испытаний горных пород в полных напряжениях в лаборатории </w:t>
      </w:r>
      <w:proofErr w:type="spellStart"/>
      <w:r>
        <w:rPr>
          <w:iCs/>
        </w:rPr>
        <w:t>геомеханики</w:t>
      </w:r>
      <w:proofErr w:type="spellEnd"/>
      <w:r>
        <w:rPr>
          <w:iCs/>
        </w:rPr>
        <w:t xml:space="preserve"> </w:t>
      </w:r>
      <w:proofErr w:type="spellStart"/>
      <w:r w:rsidRPr="00E52424">
        <w:rPr>
          <w:iCs/>
        </w:rPr>
        <w:t>ИПМех</w:t>
      </w:r>
      <w:proofErr w:type="spellEnd"/>
      <w:r w:rsidRPr="00E52424">
        <w:rPr>
          <w:iCs/>
        </w:rPr>
        <w:t xml:space="preserve"> РАН </w:t>
      </w:r>
      <w:r>
        <w:rPr>
          <w:iCs/>
        </w:rPr>
        <w:t>используется установка</w:t>
      </w:r>
      <w:r w:rsidRPr="00E52424">
        <w:rPr>
          <w:iCs/>
        </w:rPr>
        <w:t xml:space="preserve"> трехосного ос</w:t>
      </w:r>
      <w:r>
        <w:rPr>
          <w:iCs/>
        </w:rPr>
        <w:t>есимметричного сжатия (установка</w:t>
      </w:r>
      <w:r w:rsidRPr="00E52424">
        <w:rPr>
          <w:iCs/>
        </w:rPr>
        <w:t xml:space="preserve"> </w:t>
      </w:r>
      <w:proofErr w:type="spellStart"/>
      <w:r w:rsidRPr="00E52424">
        <w:rPr>
          <w:iCs/>
        </w:rPr>
        <w:t>Кармано</w:t>
      </w:r>
      <w:r>
        <w:rPr>
          <w:iCs/>
        </w:rPr>
        <w:t>вского</w:t>
      </w:r>
      <w:proofErr w:type="spellEnd"/>
      <w:r>
        <w:rPr>
          <w:iCs/>
        </w:rPr>
        <w:t xml:space="preserve"> типа) ГТ</w:t>
      </w:r>
      <w:r w:rsidR="00121E01">
        <w:rPr>
          <w:iCs/>
        </w:rPr>
        <w:t xml:space="preserve"> </w:t>
      </w:r>
      <w:r>
        <w:rPr>
          <w:iCs/>
        </w:rPr>
        <w:t>1.3.9. Данная установка позволяет проводить испытания</w:t>
      </w:r>
      <w:r w:rsidRPr="00E52424">
        <w:rPr>
          <w:iCs/>
        </w:rPr>
        <w:t xml:space="preserve"> образцов горных пород</w:t>
      </w:r>
      <w:r>
        <w:rPr>
          <w:iCs/>
        </w:rPr>
        <w:t xml:space="preserve"> в пластовых условиях, создавая в образце в процессе </w:t>
      </w:r>
      <w:proofErr w:type="spellStart"/>
      <w:r>
        <w:rPr>
          <w:iCs/>
        </w:rPr>
        <w:t>нагружения</w:t>
      </w:r>
      <w:proofErr w:type="spellEnd"/>
      <w:r>
        <w:rPr>
          <w:iCs/>
        </w:rPr>
        <w:t xml:space="preserve"> поровое давление и температуру. В отличие от ИСТНН установка ГТ1.3.9, позволяет нагружать цилиндрические образцы, диаметр которых составляет 25, 30 и 42 мм, а высота –</w:t>
      </w:r>
      <w:r w:rsidR="001F35DB">
        <w:rPr>
          <w:iCs/>
        </w:rPr>
        <w:t xml:space="preserve"> 50, 60 и 84 мм соответственно.</w:t>
      </w:r>
    </w:p>
    <w:p w:rsidR="00121E01" w:rsidRDefault="0062685E" w:rsidP="00A038BE">
      <w:pPr>
        <w:ind w:firstLine="397"/>
        <w:jc w:val="both"/>
        <w:rPr>
          <w:iCs/>
        </w:rPr>
      </w:pPr>
      <w:r w:rsidRPr="0062685E">
        <w:rPr>
          <w:iCs/>
        </w:rPr>
        <w:t>В данной работе представлено сравнение результатов трехосных испытаний</w:t>
      </w:r>
      <w:r w:rsidR="008F00BE">
        <w:rPr>
          <w:iCs/>
        </w:rPr>
        <w:t xml:space="preserve"> в эффективных напряжениях</w:t>
      </w:r>
      <w:r w:rsidR="00121E01">
        <w:rPr>
          <w:iCs/>
        </w:rPr>
        <w:t xml:space="preserve">, проведённых на </w:t>
      </w:r>
      <w:r w:rsidRPr="0062685E">
        <w:rPr>
          <w:iCs/>
        </w:rPr>
        <w:t>кубическом и цилиндрическом</w:t>
      </w:r>
      <w:r w:rsidR="00121E01">
        <w:rPr>
          <w:iCs/>
        </w:rPr>
        <w:t xml:space="preserve"> модельных</w:t>
      </w:r>
      <w:r w:rsidRPr="0062685E">
        <w:rPr>
          <w:iCs/>
        </w:rPr>
        <w:t xml:space="preserve"> о</w:t>
      </w:r>
      <w:r w:rsidR="00C87B9E">
        <w:rPr>
          <w:iCs/>
        </w:rPr>
        <w:t>бразцах</w:t>
      </w:r>
      <w:r w:rsidR="008F00BE">
        <w:rPr>
          <w:iCs/>
        </w:rPr>
        <w:t>, изготовленных из одного и тоге же карьерного песчаника,</w:t>
      </w:r>
      <w:r w:rsidR="00C87B9E">
        <w:rPr>
          <w:iCs/>
        </w:rPr>
        <w:t xml:space="preserve"> при помощи установки ис</w:t>
      </w:r>
      <w:r w:rsidRPr="0062685E">
        <w:rPr>
          <w:iCs/>
        </w:rPr>
        <w:t xml:space="preserve">тинно трехосного </w:t>
      </w:r>
      <w:proofErr w:type="spellStart"/>
      <w:r w:rsidRPr="0062685E">
        <w:rPr>
          <w:iCs/>
        </w:rPr>
        <w:t>нагружения</w:t>
      </w:r>
      <w:proofErr w:type="spellEnd"/>
      <w:r w:rsidRPr="0062685E">
        <w:rPr>
          <w:iCs/>
        </w:rPr>
        <w:t xml:space="preserve"> ИСТНН и установки осесимметричного трехосного сжатия ГТ 1.3.9 соответственно</w:t>
      </w:r>
      <w:r w:rsidR="00D147E9">
        <w:rPr>
          <w:iCs/>
        </w:rPr>
        <w:t xml:space="preserve"> (Рис. 1</w:t>
      </w:r>
      <w:r w:rsidRPr="0062685E">
        <w:rPr>
          <w:iCs/>
        </w:rPr>
        <w:t>.</w:t>
      </w:r>
      <w:r w:rsidR="00D147E9">
        <w:rPr>
          <w:iCs/>
        </w:rPr>
        <w:t>).</w:t>
      </w:r>
      <w:r w:rsidR="008F00BE">
        <w:rPr>
          <w:iCs/>
        </w:rPr>
        <w:t xml:space="preserve"> </w:t>
      </w:r>
      <w:r w:rsidR="007F4CA9">
        <w:rPr>
          <w:iCs/>
        </w:rPr>
        <w:t>Совпадение полученных результатов</w:t>
      </w:r>
      <w:r w:rsidR="008D17A5">
        <w:rPr>
          <w:iCs/>
        </w:rPr>
        <w:t xml:space="preserve"> </w:t>
      </w:r>
      <w:r w:rsidR="007F4CA9">
        <w:rPr>
          <w:iCs/>
        </w:rPr>
        <w:t>говори</w:t>
      </w:r>
      <w:r w:rsidR="008D17A5">
        <w:rPr>
          <w:iCs/>
        </w:rPr>
        <w:t xml:space="preserve">т о </w:t>
      </w:r>
      <w:r w:rsidR="008D17A5" w:rsidRPr="008D17A5">
        <w:rPr>
          <w:iCs/>
        </w:rPr>
        <w:t>возможности корректного определения упругих и прочностных свойств пород при помощи данных установок</w:t>
      </w:r>
      <w:r w:rsidR="008D17A5">
        <w:rPr>
          <w:iCs/>
        </w:rPr>
        <w:t>.</w:t>
      </w:r>
    </w:p>
    <w:p w:rsidR="00A407F2" w:rsidRDefault="00673BC1" w:rsidP="00A038BE">
      <w:pPr>
        <w:ind w:firstLine="397"/>
        <w:jc w:val="both"/>
        <w:rPr>
          <w:iCs/>
        </w:rPr>
      </w:pPr>
      <w:r>
        <w:rPr>
          <w:iCs/>
        </w:rPr>
        <w:t>Проведено сравнение результатов трехосных испытаний в эффективных и полных напряжениях</w:t>
      </w:r>
      <w:r w:rsidR="00121E01">
        <w:rPr>
          <w:iCs/>
        </w:rPr>
        <w:t xml:space="preserve"> цилиндрического образца, изготовленного из кернового материала с продуктивного горизонта газового месторождения, на установке ГТ 1.3.9</w:t>
      </w:r>
      <w:r w:rsidR="001F35DB">
        <w:rPr>
          <w:iCs/>
        </w:rPr>
        <w:t xml:space="preserve"> (Рис. 2.)</w:t>
      </w:r>
      <w:r w:rsidR="00121E01">
        <w:rPr>
          <w:iCs/>
        </w:rPr>
        <w:t>.</w:t>
      </w:r>
      <w:r w:rsidR="008D17A5">
        <w:rPr>
          <w:iCs/>
        </w:rPr>
        <w:t xml:space="preserve"> Полученные результаты говорят о </w:t>
      </w:r>
      <w:r w:rsidR="008D17A5" w:rsidRPr="00D147E9">
        <w:rPr>
          <w:color w:val="000000"/>
        </w:rPr>
        <w:t xml:space="preserve">правомерности моделирования на установках трехосного </w:t>
      </w:r>
      <w:proofErr w:type="spellStart"/>
      <w:r w:rsidR="008D17A5" w:rsidRPr="00D147E9">
        <w:rPr>
          <w:color w:val="000000"/>
        </w:rPr>
        <w:t>нагружения</w:t>
      </w:r>
      <w:proofErr w:type="spellEnd"/>
      <w:r w:rsidR="001F35DB">
        <w:rPr>
          <w:color w:val="000000"/>
        </w:rPr>
        <w:t>, в том числе и на установке ИСТНН,</w:t>
      </w:r>
      <w:r w:rsidR="008D17A5" w:rsidRPr="00D147E9">
        <w:rPr>
          <w:color w:val="000000"/>
        </w:rPr>
        <w:t xml:space="preserve"> деформационных процессов, происходящих в пластах нефтегазовых месторождений, на «сухих» образцах по программам, отвечающих действующим в породе эффективным напряжениям.</w:t>
      </w:r>
      <w:r w:rsidR="008D17A5">
        <w:rPr>
          <w:iCs/>
        </w:rPr>
        <w:t xml:space="preserve"> </w:t>
      </w:r>
    </w:p>
    <w:p w:rsidR="001F35DB" w:rsidRPr="00673BC1" w:rsidRDefault="001F35DB" w:rsidP="00A407F2">
      <w:pPr>
        <w:ind w:firstLine="567"/>
        <w:jc w:val="both"/>
        <w:rPr>
          <w:iCs/>
        </w:rPr>
      </w:pPr>
    </w:p>
    <w:p w:rsidR="00820C40" w:rsidRPr="00820C40" w:rsidRDefault="00751DDF" w:rsidP="00820C40">
      <w:pPr>
        <w:jc w:val="center"/>
        <w:rPr>
          <w:iCs/>
        </w:rPr>
      </w:pPr>
      <w:r w:rsidRPr="000B0AEF">
        <w:rPr>
          <w:noProof/>
        </w:rPr>
        <w:drawing>
          <wp:inline distT="0" distB="0" distL="0" distR="0">
            <wp:extent cx="5699125" cy="20523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40" w:rsidRDefault="00820C40" w:rsidP="00820C40">
      <w:pPr>
        <w:jc w:val="center"/>
        <w:rPr>
          <w:iCs/>
        </w:rPr>
      </w:pPr>
      <w:r>
        <w:rPr>
          <w:iCs/>
        </w:rPr>
        <w:t xml:space="preserve">Рис. 1. </w:t>
      </w:r>
      <w:r w:rsidR="008D17A5">
        <w:rPr>
          <w:iCs/>
        </w:rPr>
        <w:t>З</w:t>
      </w:r>
      <w:r w:rsidR="008D17A5" w:rsidRPr="008D17A5">
        <w:rPr>
          <w:iCs/>
        </w:rPr>
        <w:t xml:space="preserve">ависимость модуля Е от полного вертикального напряжения </w:t>
      </w:r>
      <w:r w:rsidR="008D17A5">
        <w:rPr>
          <w:iCs/>
        </w:rPr>
        <w:t>σ</w:t>
      </w:r>
      <w:r w:rsidR="008D17A5">
        <w:rPr>
          <w:iCs/>
          <w:vertAlign w:val="subscript"/>
        </w:rPr>
        <w:t>1</w:t>
      </w:r>
      <w:r w:rsidR="008D17A5" w:rsidRPr="008D17A5">
        <w:rPr>
          <w:iCs/>
        </w:rPr>
        <w:fldChar w:fldCharType="begin"/>
      </w:r>
      <w:r w:rsidR="008D17A5" w:rsidRPr="008D17A5">
        <w:rPr>
          <w:iCs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σ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8D17A5" w:rsidRPr="008D17A5">
        <w:rPr>
          <w:iCs/>
        </w:rPr>
        <w:instrText xml:space="preserve"> </w:instrText>
      </w:r>
      <w:r w:rsidR="008D17A5" w:rsidRPr="008D17A5">
        <w:rPr>
          <w:iCs/>
        </w:rPr>
        <w:fldChar w:fldCharType="end"/>
      </w:r>
      <w:r w:rsidR="008D17A5" w:rsidRPr="008D17A5">
        <w:rPr>
          <w:iCs/>
        </w:rPr>
        <w:t xml:space="preserve"> для этапа приложения независимой вертикальной нагрузки в первом цикле трехосного испытания на установках ГТ 1.3.9 (а) и ИСТНН (б).</w:t>
      </w:r>
    </w:p>
    <w:p w:rsidR="008D17A5" w:rsidRDefault="008D17A5" w:rsidP="00820C40">
      <w:pPr>
        <w:jc w:val="center"/>
        <w:rPr>
          <w:iCs/>
        </w:rPr>
      </w:pPr>
    </w:p>
    <w:p w:rsidR="008D17A5" w:rsidRDefault="00751DDF" w:rsidP="00820C40">
      <w:pPr>
        <w:jc w:val="center"/>
        <w:rPr>
          <w:noProof/>
        </w:rPr>
      </w:pPr>
      <w:r w:rsidRPr="000B0AEF">
        <w:rPr>
          <w:noProof/>
        </w:rPr>
        <w:drawing>
          <wp:inline distT="0" distB="0" distL="0" distR="0">
            <wp:extent cx="5454650" cy="2222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DB" w:rsidRPr="002A4E51" w:rsidRDefault="001F35DB" w:rsidP="002A4E51">
      <w:pPr>
        <w:jc w:val="center"/>
        <w:rPr>
          <w:noProof/>
        </w:rPr>
      </w:pPr>
      <w:r>
        <w:rPr>
          <w:iCs/>
        </w:rPr>
        <w:t>Рис. 2. Зависимость модуля Е от полного вертикального напряжения σ</w:t>
      </w:r>
      <w:r>
        <w:rPr>
          <w:iCs/>
          <w:vertAlign w:val="subscript"/>
        </w:rPr>
        <w:t xml:space="preserve">1 </w:t>
      </w:r>
      <w:r>
        <w:rPr>
          <w:iCs/>
        </w:rPr>
        <w:t>при</w:t>
      </w:r>
      <w:r w:rsidRPr="005F5DF4">
        <w:rPr>
          <w:noProof/>
        </w:rPr>
        <w:t xml:space="preserve"> испытаниях в эффективных</w:t>
      </w:r>
      <w:r>
        <w:rPr>
          <w:noProof/>
        </w:rPr>
        <w:t xml:space="preserve"> (а) и полных (б) </w:t>
      </w:r>
      <w:r w:rsidRPr="005F5DF4">
        <w:rPr>
          <w:noProof/>
        </w:rPr>
        <w:t>напряжениях</w:t>
      </w:r>
      <w:r>
        <w:rPr>
          <w:noProof/>
        </w:rPr>
        <w:t xml:space="preserve"> на установке ГТ 1.3.9.</w:t>
      </w:r>
    </w:p>
    <w:p w:rsidR="00C042E9" w:rsidRDefault="00C042E9" w:rsidP="00820C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C042E9" w:rsidRPr="002A4E51" w:rsidRDefault="00C042E9" w:rsidP="002A4E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AE5622">
        <w:rPr>
          <w:i/>
        </w:rPr>
        <w:t xml:space="preserve">Работа выполнена </w:t>
      </w:r>
      <w:r w:rsidR="002A4E51">
        <w:rPr>
          <w:i/>
        </w:rPr>
        <w:t xml:space="preserve">в рамках государственного задания, </w:t>
      </w:r>
      <w:r w:rsidR="002A4E51" w:rsidRPr="002A4E51">
        <w:rPr>
          <w:i/>
        </w:rPr>
        <w:t xml:space="preserve">номер </w:t>
      </w:r>
      <w:proofErr w:type="spellStart"/>
      <w:r w:rsidR="002A4E51" w:rsidRPr="002A4E51">
        <w:rPr>
          <w:i/>
        </w:rPr>
        <w:t>госрегистрации</w:t>
      </w:r>
      <w:proofErr w:type="spellEnd"/>
      <w:r w:rsidR="002A4E51">
        <w:rPr>
          <w:i/>
        </w:rPr>
        <w:t xml:space="preserve"> </w:t>
      </w:r>
      <w:r w:rsidR="002A4E51" w:rsidRPr="002A4E51">
        <w:rPr>
          <w:i/>
        </w:rPr>
        <w:t>124012500441-6</w:t>
      </w:r>
      <w:r w:rsidR="002A4E51">
        <w:rPr>
          <w:i/>
        </w:rPr>
        <w:t>.</w:t>
      </w:r>
    </w:p>
    <w:p w:rsidR="004B44A6" w:rsidRDefault="004B4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130241" w:rsidRPr="009311C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820C40" w:rsidRDefault="00243430" w:rsidP="004B4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="00D147E9">
        <w:rPr>
          <w:color w:val="000000"/>
        </w:rPr>
        <w:t xml:space="preserve"> </w:t>
      </w:r>
      <w:r w:rsidR="00820C40">
        <w:rPr>
          <w:color w:val="000000"/>
        </w:rPr>
        <w:t>Павлов В.</w:t>
      </w:r>
      <w:r w:rsidR="00820C40" w:rsidRPr="00820C40">
        <w:rPr>
          <w:color w:val="000000"/>
        </w:rPr>
        <w:t>А. Обоснование режимов эксплу</w:t>
      </w:r>
      <w:r w:rsidR="00820C40">
        <w:rPr>
          <w:color w:val="000000"/>
        </w:rPr>
        <w:t xml:space="preserve">атации скважин </w:t>
      </w:r>
      <w:proofErr w:type="spellStart"/>
      <w:r w:rsidR="00820C40">
        <w:rPr>
          <w:color w:val="000000"/>
        </w:rPr>
        <w:t>сеноманской</w:t>
      </w:r>
      <w:proofErr w:type="spellEnd"/>
      <w:r w:rsidR="00820C40">
        <w:rPr>
          <w:color w:val="000000"/>
        </w:rPr>
        <w:t xml:space="preserve"> газо</w:t>
      </w:r>
      <w:r w:rsidR="00820C40" w:rsidRPr="00820C40">
        <w:rPr>
          <w:color w:val="000000"/>
        </w:rPr>
        <w:t xml:space="preserve">вой залежи </w:t>
      </w:r>
      <w:proofErr w:type="spellStart"/>
      <w:r w:rsidR="00820C40" w:rsidRPr="00820C40">
        <w:rPr>
          <w:color w:val="000000"/>
        </w:rPr>
        <w:t>Харампурского</w:t>
      </w:r>
      <w:proofErr w:type="spellEnd"/>
      <w:r w:rsidR="00820C40" w:rsidRPr="00820C40">
        <w:rPr>
          <w:color w:val="000000"/>
        </w:rPr>
        <w:t xml:space="preserve"> месторождения по результатам </w:t>
      </w:r>
      <w:proofErr w:type="spellStart"/>
      <w:r w:rsidR="00820C40" w:rsidRPr="00820C40">
        <w:rPr>
          <w:color w:val="000000"/>
        </w:rPr>
        <w:t>геомехани</w:t>
      </w:r>
      <w:r w:rsidR="007F4CA9">
        <w:rPr>
          <w:color w:val="000000"/>
        </w:rPr>
        <w:t>ческого</w:t>
      </w:r>
      <w:proofErr w:type="spellEnd"/>
      <w:r w:rsidR="007F4CA9">
        <w:rPr>
          <w:color w:val="000000"/>
        </w:rPr>
        <w:t xml:space="preserve"> модели</w:t>
      </w:r>
      <w:r w:rsidR="00820C40">
        <w:rPr>
          <w:color w:val="000000"/>
        </w:rPr>
        <w:t xml:space="preserve">рования </w:t>
      </w:r>
      <w:r w:rsidR="002A4E51">
        <w:rPr>
          <w:color w:val="000000"/>
        </w:rPr>
        <w:t>// Экспозиция Нефть Газ. 2021. №2 (81).</w:t>
      </w:r>
      <w:r w:rsidR="00820C40" w:rsidRPr="00820C40">
        <w:rPr>
          <w:color w:val="000000"/>
        </w:rPr>
        <w:t xml:space="preserve"> С. 41-16.</w:t>
      </w:r>
    </w:p>
    <w:p w:rsidR="002A4E51" w:rsidRDefault="00D147E9" w:rsidP="00D1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A4E51">
        <w:rPr>
          <w:color w:val="000000"/>
        </w:rPr>
        <w:t xml:space="preserve">2. </w:t>
      </w:r>
      <w:proofErr w:type="spellStart"/>
      <w:r w:rsidR="002A4E51" w:rsidRPr="002A4E51">
        <w:rPr>
          <w:color w:val="000000"/>
        </w:rPr>
        <w:t>Пятахин</w:t>
      </w:r>
      <w:proofErr w:type="spellEnd"/>
      <w:r w:rsidR="002A4E51" w:rsidRPr="002A4E51">
        <w:rPr>
          <w:color w:val="000000"/>
        </w:rPr>
        <w:t xml:space="preserve"> М.В., Оводов С.О., </w:t>
      </w:r>
      <w:proofErr w:type="spellStart"/>
      <w:r w:rsidR="002A4E51" w:rsidRPr="002A4E51">
        <w:rPr>
          <w:color w:val="000000"/>
        </w:rPr>
        <w:t>Шулепин</w:t>
      </w:r>
      <w:proofErr w:type="spellEnd"/>
      <w:r w:rsidR="002A4E51" w:rsidRPr="002A4E51">
        <w:rPr>
          <w:color w:val="000000"/>
        </w:rPr>
        <w:t xml:space="preserve"> С.А., </w:t>
      </w:r>
      <w:proofErr w:type="spellStart"/>
      <w:r w:rsidR="002A4E51" w:rsidRPr="002A4E51">
        <w:rPr>
          <w:color w:val="000000"/>
        </w:rPr>
        <w:t>Гайдаш</w:t>
      </w:r>
      <w:proofErr w:type="spellEnd"/>
      <w:r w:rsidR="002A4E51" w:rsidRPr="002A4E51">
        <w:rPr>
          <w:color w:val="000000"/>
        </w:rPr>
        <w:t xml:space="preserve"> Ю.М. Паспорт прочности породы и другие прочностные, деформационные и фильтрационные характеристики пород коллекторов подземных хранилищ газа</w:t>
      </w:r>
      <w:r w:rsidR="002A4E51">
        <w:rPr>
          <w:color w:val="000000"/>
        </w:rPr>
        <w:t xml:space="preserve"> //</w:t>
      </w:r>
      <w:r w:rsidR="002A4E51" w:rsidRPr="002A4E51">
        <w:rPr>
          <w:color w:val="000000"/>
        </w:rPr>
        <w:t xml:space="preserve"> Территория </w:t>
      </w:r>
      <w:proofErr w:type="spellStart"/>
      <w:r w:rsidR="002A4E51" w:rsidRPr="002A4E51">
        <w:rPr>
          <w:color w:val="000000"/>
        </w:rPr>
        <w:t>Нефтегаз</w:t>
      </w:r>
      <w:proofErr w:type="spellEnd"/>
      <w:r w:rsidR="002A4E51" w:rsidRPr="002A4E51">
        <w:rPr>
          <w:color w:val="000000"/>
        </w:rPr>
        <w:t xml:space="preserve">. </w:t>
      </w:r>
      <w:r w:rsidR="002A4E51" w:rsidRPr="002A4E51">
        <w:rPr>
          <w:color w:val="000000"/>
          <w:lang w:val="en-US"/>
        </w:rPr>
        <w:t xml:space="preserve">2020. № 7-8, С. 108-116. </w:t>
      </w:r>
    </w:p>
    <w:p w:rsidR="00243430" w:rsidRPr="002A4E51" w:rsidRDefault="002A4E51" w:rsidP="004B4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3. </w:t>
      </w:r>
      <w:proofErr w:type="spellStart"/>
      <w:r w:rsidRPr="00933487">
        <w:rPr>
          <w:color w:val="000000"/>
          <w:lang w:val="en-US"/>
        </w:rPr>
        <w:t>Karev</w:t>
      </w:r>
      <w:proofErr w:type="spellEnd"/>
      <w:r w:rsidRPr="002635BB">
        <w:rPr>
          <w:color w:val="000000"/>
          <w:lang w:val="en-US"/>
        </w:rPr>
        <w:t xml:space="preserve">, </w:t>
      </w:r>
      <w:r w:rsidRPr="00933487">
        <w:rPr>
          <w:color w:val="000000"/>
          <w:lang w:val="en-US"/>
        </w:rPr>
        <w:t>V</w:t>
      </w:r>
      <w:r w:rsidRPr="002635BB">
        <w:rPr>
          <w:color w:val="000000"/>
          <w:lang w:val="en-US"/>
        </w:rPr>
        <w:t xml:space="preserve">., </w:t>
      </w:r>
      <w:proofErr w:type="spellStart"/>
      <w:r w:rsidRPr="00933487">
        <w:rPr>
          <w:color w:val="000000"/>
          <w:lang w:val="en-US"/>
        </w:rPr>
        <w:t>Kovalenko</w:t>
      </w:r>
      <w:proofErr w:type="spellEnd"/>
      <w:r w:rsidRPr="002635BB">
        <w:rPr>
          <w:color w:val="000000"/>
          <w:lang w:val="en-US"/>
        </w:rPr>
        <w:t xml:space="preserve">, </w:t>
      </w:r>
      <w:r w:rsidRPr="00933487">
        <w:rPr>
          <w:color w:val="000000"/>
          <w:lang w:val="en-US"/>
        </w:rPr>
        <w:t>Y</w:t>
      </w:r>
      <w:r w:rsidRPr="002635BB">
        <w:rPr>
          <w:color w:val="000000"/>
          <w:lang w:val="en-US"/>
        </w:rPr>
        <w:t xml:space="preserve">., </w:t>
      </w:r>
      <w:r w:rsidRPr="00933487">
        <w:rPr>
          <w:color w:val="000000"/>
          <w:lang w:val="en-US"/>
        </w:rPr>
        <w:t xml:space="preserve">Ustinov, K. </w:t>
      </w:r>
      <w:proofErr w:type="spellStart"/>
      <w:r w:rsidRPr="00933487">
        <w:rPr>
          <w:color w:val="000000"/>
          <w:lang w:val="en-US"/>
        </w:rPr>
        <w:t>Geomechanics</w:t>
      </w:r>
      <w:proofErr w:type="spellEnd"/>
      <w:r w:rsidRPr="00933487">
        <w:rPr>
          <w:color w:val="000000"/>
          <w:lang w:val="en-US"/>
        </w:rPr>
        <w:t xml:space="preserve"> of Oil and Gas Wells. Advances in Oil and Gas Exploration and Production. Springer International Publishing </w:t>
      </w:r>
      <w:r>
        <w:rPr>
          <w:color w:val="000000"/>
          <w:lang w:val="en-US"/>
        </w:rPr>
        <w:t xml:space="preserve">Cham: Switzerland, 2020. </w:t>
      </w:r>
      <w:r w:rsidRPr="002A4E51">
        <w:rPr>
          <w:color w:val="000000"/>
        </w:rPr>
        <w:t xml:space="preserve">166 </w:t>
      </w:r>
      <w:r>
        <w:rPr>
          <w:color w:val="000000"/>
          <w:lang w:val="en-GB"/>
        </w:rPr>
        <w:t>p</w:t>
      </w:r>
      <w:r w:rsidRPr="002A4E51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sectPr w:rsidR="00243430" w:rsidRPr="002A4E51" w:rsidSect="00B11C69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393C"/>
    <w:multiLevelType w:val="hybridMultilevel"/>
    <w:tmpl w:val="7EE6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11A0"/>
    <w:multiLevelType w:val="hybridMultilevel"/>
    <w:tmpl w:val="D2244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7939"/>
    <w:rsid w:val="00063966"/>
    <w:rsid w:val="00086081"/>
    <w:rsid w:val="000B62AB"/>
    <w:rsid w:val="000F0957"/>
    <w:rsid w:val="00101A1C"/>
    <w:rsid w:val="00106375"/>
    <w:rsid w:val="00112517"/>
    <w:rsid w:val="00116478"/>
    <w:rsid w:val="00121E01"/>
    <w:rsid w:val="00130241"/>
    <w:rsid w:val="00141E14"/>
    <w:rsid w:val="001C3D86"/>
    <w:rsid w:val="001E61C2"/>
    <w:rsid w:val="001F0493"/>
    <w:rsid w:val="001F35DB"/>
    <w:rsid w:val="00225A52"/>
    <w:rsid w:val="002264EE"/>
    <w:rsid w:val="0023307C"/>
    <w:rsid w:val="00243430"/>
    <w:rsid w:val="002520F9"/>
    <w:rsid w:val="002635BB"/>
    <w:rsid w:val="00283ECB"/>
    <w:rsid w:val="002A0FCB"/>
    <w:rsid w:val="002A4E51"/>
    <w:rsid w:val="00391C38"/>
    <w:rsid w:val="003B76D6"/>
    <w:rsid w:val="004461B1"/>
    <w:rsid w:val="004A26A3"/>
    <w:rsid w:val="004B44A6"/>
    <w:rsid w:val="004C461E"/>
    <w:rsid w:val="004F0EDF"/>
    <w:rsid w:val="00522BF1"/>
    <w:rsid w:val="005268AB"/>
    <w:rsid w:val="00541D2D"/>
    <w:rsid w:val="005462DD"/>
    <w:rsid w:val="00590166"/>
    <w:rsid w:val="005F50D7"/>
    <w:rsid w:val="0062685E"/>
    <w:rsid w:val="00650448"/>
    <w:rsid w:val="00673BC1"/>
    <w:rsid w:val="006F7A19"/>
    <w:rsid w:val="00751DDF"/>
    <w:rsid w:val="00756879"/>
    <w:rsid w:val="00775389"/>
    <w:rsid w:val="00797838"/>
    <w:rsid w:val="007A56DC"/>
    <w:rsid w:val="007B739C"/>
    <w:rsid w:val="007C36D8"/>
    <w:rsid w:val="007F2744"/>
    <w:rsid w:val="007F4B32"/>
    <w:rsid w:val="007F4CA9"/>
    <w:rsid w:val="00820C40"/>
    <w:rsid w:val="008408C6"/>
    <w:rsid w:val="00890B8B"/>
    <w:rsid w:val="008931BE"/>
    <w:rsid w:val="00896F15"/>
    <w:rsid w:val="00897BE8"/>
    <w:rsid w:val="008D17A5"/>
    <w:rsid w:val="008F00BE"/>
    <w:rsid w:val="0090062C"/>
    <w:rsid w:val="009132EA"/>
    <w:rsid w:val="00921D45"/>
    <w:rsid w:val="00925DA9"/>
    <w:rsid w:val="009311C7"/>
    <w:rsid w:val="00933487"/>
    <w:rsid w:val="0098241C"/>
    <w:rsid w:val="009A66DB"/>
    <w:rsid w:val="009B2F80"/>
    <w:rsid w:val="009F3380"/>
    <w:rsid w:val="00A02163"/>
    <w:rsid w:val="00A038BE"/>
    <w:rsid w:val="00A314FE"/>
    <w:rsid w:val="00A407F2"/>
    <w:rsid w:val="00A66CFC"/>
    <w:rsid w:val="00A671B6"/>
    <w:rsid w:val="00A73536"/>
    <w:rsid w:val="00AC3DA7"/>
    <w:rsid w:val="00AE5622"/>
    <w:rsid w:val="00B115FB"/>
    <w:rsid w:val="00B11C69"/>
    <w:rsid w:val="00BF36F8"/>
    <w:rsid w:val="00BF4622"/>
    <w:rsid w:val="00C042E9"/>
    <w:rsid w:val="00C36518"/>
    <w:rsid w:val="00C443D2"/>
    <w:rsid w:val="00C87B9E"/>
    <w:rsid w:val="00CB0A34"/>
    <w:rsid w:val="00D01381"/>
    <w:rsid w:val="00D147E9"/>
    <w:rsid w:val="00D252C3"/>
    <w:rsid w:val="00D42542"/>
    <w:rsid w:val="00D8121C"/>
    <w:rsid w:val="00D862DE"/>
    <w:rsid w:val="00DB32D9"/>
    <w:rsid w:val="00DB6972"/>
    <w:rsid w:val="00E22189"/>
    <w:rsid w:val="00EB1F49"/>
    <w:rsid w:val="00F865B3"/>
    <w:rsid w:val="00FB1509"/>
    <w:rsid w:val="00FC272F"/>
    <w:rsid w:val="00FD7CE8"/>
    <w:rsid w:val="00FE355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D3E"/>
  <w15:docId w15:val="{520B21E9-7F64-4218-A11D-D9E9003B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m@ipm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red3991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sviatoy9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48F89-D8C2-4A14-BD06-EB8DED90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4878</CharactersWithSpaces>
  <SharedDoc>false</SharedDoc>
  <HLinks>
    <vt:vector size="18" baseType="variant">
      <vt:variant>
        <vt:i4>3670016</vt:i4>
      </vt:variant>
      <vt:variant>
        <vt:i4>6</vt:i4>
      </vt:variant>
      <vt:variant>
        <vt:i4>0</vt:i4>
      </vt:variant>
      <vt:variant>
        <vt:i4>5</vt:i4>
      </vt:variant>
      <vt:variant>
        <vt:lpwstr>mailto:khim@ipmnet.ru</vt:lpwstr>
      </vt:variant>
      <vt:variant>
        <vt:lpwstr/>
      </vt:variant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mailto:2red3991@yandex.ru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mailto:1sviatoy97@gmail.com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Барков</dc:creator>
  <cp:keywords/>
  <cp:lastModifiedBy>Святослав Барков</cp:lastModifiedBy>
  <cp:revision>3</cp:revision>
  <dcterms:created xsi:type="dcterms:W3CDTF">2024-02-15T20:57:00Z</dcterms:created>
  <dcterms:modified xsi:type="dcterms:W3CDTF">2024-02-15T21:02:00Z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