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CA44" w14:textId="24CACAA2" w:rsidR="005E4CEA" w:rsidRDefault="001C4361" w:rsidP="00B62D69">
      <w:pPr>
        <w:pStyle w:val="a6"/>
        <w:spacing w:after="0"/>
        <w:jc w:val="center"/>
        <w:rPr>
          <w:rFonts w:eastAsia="Calibri"/>
          <w:b/>
        </w:rPr>
      </w:pPr>
      <w:r>
        <w:rPr>
          <w:rFonts w:eastAsia="Calibri"/>
          <w:b/>
        </w:rPr>
        <w:t>Численная модель процесса заполнения плазменного ускорителя рабочим телом</w:t>
      </w:r>
    </w:p>
    <w:p w14:paraId="1B41BD53" w14:textId="6FACE1EF" w:rsidR="00B62D69" w:rsidRPr="006820F0" w:rsidRDefault="00B62D69" w:rsidP="00B62D69">
      <w:pPr>
        <w:pStyle w:val="a6"/>
        <w:spacing w:after="0"/>
        <w:jc w:val="center"/>
        <w:rPr>
          <w:rFonts w:eastAsia="Calibri"/>
          <w:b/>
          <w:i/>
          <w:iCs/>
        </w:rPr>
      </w:pPr>
      <w:r w:rsidRPr="006820F0">
        <w:rPr>
          <w:rFonts w:eastAsia="Calibri"/>
          <w:b/>
          <w:i/>
          <w:iCs/>
          <w:u w:val="single"/>
        </w:rPr>
        <w:t>Бирюлин</w:t>
      </w:r>
      <w:r w:rsidR="00574FCD" w:rsidRPr="006820F0">
        <w:rPr>
          <w:rFonts w:eastAsia="Calibri"/>
          <w:b/>
          <w:i/>
          <w:iCs/>
          <w:u w:val="single"/>
        </w:rPr>
        <w:t xml:space="preserve"> Е.З.</w:t>
      </w:r>
      <w:r w:rsidRPr="006820F0">
        <w:rPr>
          <w:rFonts w:eastAsia="Calibri"/>
          <w:b/>
          <w:i/>
          <w:iCs/>
        </w:rPr>
        <w:t>, Цыбенко</w:t>
      </w:r>
      <w:r w:rsidR="00574FCD" w:rsidRPr="006820F0">
        <w:rPr>
          <w:rFonts w:eastAsia="Calibri"/>
          <w:b/>
          <w:i/>
          <w:iCs/>
        </w:rPr>
        <w:t xml:space="preserve"> В.Ю.</w:t>
      </w:r>
      <w:r w:rsidRPr="006820F0">
        <w:rPr>
          <w:rFonts w:eastAsia="Calibri"/>
          <w:b/>
          <w:i/>
          <w:iCs/>
        </w:rPr>
        <w:t>, Алябьев</w:t>
      </w:r>
      <w:r w:rsidR="00574FCD" w:rsidRPr="006820F0">
        <w:rPr>
          <w:rFonts w:eastAsia="Calibri"/>
          <w:b/>
          <w:i/>
          <w:iCs/>
        </w:rPr>
        <w:t xml:space="preserve"> И.А.</w:t>
      </w:r>
      <w:r w:rsidRPr="006820F0">
        <w:rPr>
          <w:rFonts w:eastAsia="Calibri"/>
          <w:b/>
          <w:i/>
          <w:iCs/>
        </w:rPr>
        <w:t>, Позняк</w:t>
      </w:r>
      <w:r w:rsidR="00574FCD" w:rsidRPr="006820F0">
        <w:rPr>
          <w:rFonts w:eastAsia="Calibri"/>
          <w:b/>
          <w:i/>
          <w:iCs/>
        </w:rPr>
        <w:t xml:space="preserve"> И.М.</w:t>
      </w:r>
      <w:r w:rsidRPr="006820F0">
        <w:rPr>
          <w:rFonts w:eastAsia="Calibri"/>
          <w:b/>
          <w:i/>
          <w:iCs/>
        </w:rPr>
        <w:t xml:space="preserve">, </w:t>
      </w:r>
    </w:p>
    <w:p w14:paraId="165F65CA" w14:textId="0253DFF7" w:rsidR="00B62D69" w:rsidRDefault="00B62D69" w:rsidP="00B62D69">
      <w:pPr>
        <w:pStyle w:val="a6"/>
        <w:spacing w:after="0"/>
        <w:jc w:val="center"/>
        <w:rPr>
          <w:rFonts w:eastAsia="Calibri"/>
          <w:b/>
          <w:i/>
          <w:iCs/>
        </w:rPr>
      </w:pPr>
      <w:r w:rsidRPr="006820F0">
        <w:rPr>
          <w:rFonts w:eastAsia="Calibri"/>
          <w:b/>
          <w:i/>
          <w:iCs/>
        </w:rPr>
        <w:t>Новоселова</w:t>
      </w:r>
      <w:r w:rsidR="00574FCD" w:rsidRPr="006820F0">
        <w:rPr>
          <w:rFonts w:eastAsia="Calibri"/>
          <w:b/>
          <w:i/>
          <w:iCs/>
        </w:rPr>
        <w:t xml:space="preserve"> З.И.</w:t>
      </w:r>
      <w:r w:rsidRPr="006820F0">
        <w:rPr>
          <w:rFonts w:eastAsia="Calibri"/>
          <w:b/>
          <w:i/>
          <w:iCs/>
        </w:rPr>
        <w:t xml:space="preserve">, </w:t>
      </w:r>
      <w:proofErr w:type="spellStart"/>
      <w:r w:rsidRPr="006820F0">
        <w:rPr>
          <w:rFonts w:eastAsia="Calibri"/>
          <w:b/>
          <w:i/>
          <w:iCs/>
        </w:rPr>
        <w:t>Федулаев</w:t>
      </w:r>
      <w:proofErr w:type="spellEnd"/>
      <w:r w:rsidR="00574FCD" w:rsidRPr="006820F0">
        <w:rPr>
          <w:rFonts w:eastAsia="Calibri"/>
          <w:b/>
          <w:i/>
          <w:iCs/>
        </w:rPr>
        <w:t xml:space="preserve"> Е.Д.</w:t>
      </w:r>
    </w:p>
    <w:p w14:paraId="4D205D0B" w14:textId="1BCB5340" w:rsidR="006820F0" w:rsidRPr="006820F0" w:rsidRDefault="006820F0" w:rsidP="00B62D69">
      <w:pPr>
        <w:pStyle w:val="a6"/>
        <w:spacing w:after="0"/>
        <w:jc w:val="center"/>
        <w:rPr>
          <w:rFonts w:eastAsia="Calibri"/>
          <w:bCs/>
          <w:i/>
          <w:iCs/>
        </w:rPr>
      </w:pPr>
      <w:r w:rsidRPr="006820F0">
        <w:rPr>
          <w:rFonts w:eastAsia="Calibri"/>
          <w:bCs/>
          <w:i/>
          <w:iCs/>
        </w:rPr>
        <w:t>Студент-магистр, младший научный сотрудник</w:t>
      </w:r>
    </w:p>
    <w:p w14:paraId="6D3BEB81" w14:textId="6E5403B8" w:rsidR="000A438E" w:rsidRPr="006820F0" w:rsidRDefault="000A438E" w:rsidP="00B62D69">
      <w:pPr>
        <w:pStyle w:val="a6"/>
        <w:spacing w:after="0"/>
        <w:jc w:val="center"/>
        <w:rPr>
          <w:rFonts w:eastAsia="Calibri"/>
          <w:bCs/>
          <w:i/>
          <w:iCs/>
        </w:rPr>
      </w:pPr>
      <w:r w:rsidRPr="006820F0">
        <w:rPr>
          <w:rFonts w:eastAsia="Calibri"/>
          <w:bCs/>
          <w:i/>
          <w:iCs/>
        </w:rPr>
        <w:t>МФТИ, Физтех, Долгопрудный, Россия</w:t>
      </w:r>
    </w:p>
    <w:p w14:paraId="0A83EF49" w14:textId="3A488311" w:rsidR="000A438E" w:rsidRPr="006820F0" w:rsidRDefault="000A438E" w:rsidP="000A438E">
      <w:pPr>
        <w:pStyle w:val="a6"/>
        <w:spacing w:after="0"/>
        <w:jc w:val="center"/>
        <w:rPr>
          <w:rFonts w:eastAsia="Calibri"/>
          <w:bCs/>
          <w:i/>
          <w:iCs/>
        </w:rPr>
      </w:pPr>
      <w:r w:rsidRPr="006820F0">
        <w:rPr>
          <w:rFonts w:eastAsia="Calibri"/>
          <w:bCs/>
          <w:i/>
          <w:iCs/>
        </w:rPr>
        <w:t>АО «ГНЦ РФ ТРИНИТИ», Москва, Троицк, Россия</w:t>
      </w:r>
    </w:p>
    <w:p w14:paraId="3B4085D3" w14:textId="32A1BEC5" w:rsidR="00BA62C4" w:rsidRPr="0067295B" w:rsidRDefault="006820F0" w:rsidP="000A438E">
      <w:pPr>
        <w:pStyle w:val="a6"/>
        <w:spacing w:after="0"/>
        <w:jc w:val="center"/>
        <w:rPr>
          <w:rFonts w:eastAsia="Calibri"/>
          <w:bCs/>
          <w:i/>
          <w:iCs/>
          <w:lang w:val="en-US"/>
        </w:rPr>
      </w:pPr>
      <w:r>
        <w:rPr>
          <w:rFonts w:eastAsia="Calibri"/>
          <w:bCs/>
          <w:i/>
          <w:iCs/>
          <w:lang w:val="en-US"/>
        </w:rPr>
        <w:t>E</w:t>
      </w:r>
      <w:r w:rsidR="00BA62C4" w:rsidRPr="006820F0">
        <w:rPr>
          <w:rFonts w:eastAsia="Calibri"/>
          <w:bCs/>
          <w:i/>
          <w:iCs/>
          <w:lang w:val="en-US"/>
        </w:rPr>
        <w:t>-mail: birulin@triniti.ru</w:t>
      </w:r>
    </w:p>
    <w:p w14:paraId="7AB95C8D" w14:textId="332AAF30" w:rsidR="008613E2" w:rsidRDefault="00B62D69" w:rsidP="00B62D69">
      <w:pPr>
        <w:pStyle w:val="a6"/>
        <w:spacing w:after="0"/>
        <w:ind w:firstLine="397"/>
        <w:jc w:val="both"/>
      </w:pPr>
      <w:bookmarkStart w:id="0" w:name="_Hlk156830841"/>
      <w:bookmarkEnd w:id="0"/>
      <w:r w:rsidRPr="00B62D69">
        <w:t>Плазменные</w:t>
      </w:r>
      <w:r w:rsidRPr="00BA62C4">
        <w:rPr>
          <w:lang w:val="en-US"/>
        </w:rPr>
        <w:t xml:space="preserve"> </w:t>
      </w:r>
      <w:r w:rsidRPr="00B62D69">
        <w:t>ускорители</w:t>
      </w:r>
      <w:r w:rsidRPr="00BA62C4">
        <w:rPr>
          <w:lang w:val="en-US"/>
        </w:rPr>
        <w:t xml:space="preserve"> (</w:t>
      </w:r>
      <w:r w:rsidR="0020695B">
        <w:t>ПУ</w:t>
      </w:r>
      <w:r w:rsidR="0020695B" w:rsidRPr="00BA62C4">
        <w:rPr>
          <w:lang w:val="en-US"/>
        </w:rPr>
        <w:t xml:space="preserve">, </w:t>
      </w:r>
      <w:proofErr w:type="spellStart"/>
      <w:r w:rsidRPr="00BA62C4">
        <w:rPr>
          <w:lang w:val="en-US"/>
        </w:rPr>
        <w:t>eng</w:t>
      </w:r>
      <w:proofErr w:type="spellEnd"/>
      <w:r w:rsidRPr="00BA62C4">
        <w:rPr>
          <w:lang w:val="en-US"/>
        </w:rPr>
        <w:t xml:space="preserve">: plasma guns </w:t>
      </w:r>
      <w:r w:rsidRPr="00B62D69">
        <w:t>или</w:t>
      </w:r>
      <w:r w:rsidRPr="00BA62C4">
        <w:rPr>
          <w:lang w:val="en-US"/>
        </w:rPr>
        <w:t xml:space="preserve"> plasma accelerators, </w:t>
      </w:r>
      <w:r w:rsidRPr="00B62D69">
        <w:t>см</w:t>
      </w:r>
      <w:r w:rsidRPr="00BA62C4">
        <w:rPr>
          <w:lang w:val="en-US"/>
        </w:rPr>
        <w:t xml:space="preserve">. </w:t>
      </w:r>
      <w:r w:rsidRPr="00B62D69">
        <w:t>[1], [2]) – устройства, предназначенные для получения плазменных потоков с характерной скоростью ~</w:t>
      </w:r>
      <w:r w:rsidR="00B25AD8">
        <w:t> </w:t>
      </w:r>
      <w:r w:rsidRPr="00B62D69">
        <w:t>100</w:t>
      </w:r>
      <w:r w:rsidR="00B25AD8">
        <w:t> </w:t>
      </w:r>
      <w:r w:rsidRPr="00B62D69">
        <w:t>÷</w:t>
      </w:r>
      <w:r w:rsidR="00B25AD8">
        <w:t> </w:t>
      </w:r>
      <w:r w:rsidRPr="00B62D69">
        <w:t>1000</w:t>
      </w:r>
      <w:r w:rsidR="00B25AD8">
        <w:t> </w:t>
      </w:r>
      <w:r w:rsidRPr="00B62D69">
        <w:t>км/с и энергосодержанием ~100</w:t>
      </w:r>
      <w:r w:rsidR="00B25AD8">
        <w:t> </w:t>
      </w:r>
      <w:r w:rsidRPr="00B62D69">
        <w:t xml:space="preserve">кДж. Плазменные ускорители используются </w:t>
      </w:r>
      <w:r w:rsidR="008613E2" w:rsidRPr="008613E2">
        <w:t>п</w:t>
      </w:r>
      <w:r w:rsidR="008613E2">
        <w:t>ри</w:t>
      </w:r>
      <w:r w:rsidRPr="00B62D69">
        <w:t xml:space="preserve"> исследовани</w:t>
      </w:r>
      <w:r w:rsidR="008613E2">
        <w:t>и</w:t>
      </w:r>
      <w:r w:rsidRPr="00B62D69">
        <w:t xml:space="preserve"> эрозии материалов первой стенки</w:t>
      </w:r>
      <w:r w:rsidR="001C4E0B" w:rsidRPr="001C4E0B">
        <w:t xml:space="preserve"> и </w:t>
      </w:r>
      <w:r w:rsidR="001C4E0B">
        <w:t>дивертора</w:t>
      </w:r>
      <w:r w:rsidRPr="00B62D69">
        <w:t xml:space="preserve"> токамаков (см. [</w:t>
      </w:r>
      <w:r w:rsidR="00594605">
        <w:t>3</w:t>
      </w:r>
      <w:r w:rsidRPr="00B62D69">
        <w:t>]), для упрочнени</w:t>
      </w:r>
      <w:r w:rsidR="008613E2">
        <w:t>я конструкционных</w:t>
      </w:r>
      <w:r w:rsidRPr="00B62D69">
        <w:t xml:space="preserve"> материалов</w:t>
      </w:r>
      <w:r w:rsidR="008613E2">
        <w:t xml:space="preserve">, при создании источника термоядерных нейтронов </w:t>
      </w:r>
      <w:r w:rsidR="008613E2" w:rsidRPr="00DC12A4">
        <w:t>[4]</w:t>
      </w:r>
      <w:r w:rsidR="008613E2">
        <w:t xml:space="preserve"> и электрореактивных плазменных двигателей.</w:t>
      </w:r>
    </w:p>
    <w:p w14:paraId="1BEAB239" w14:textId="7B91CC34" w:rsidR="00A01D9E" w:rsidRDefault="001C4E0B" w:rsidP="00DC12A4">
      <w:pPr>
        <w:pStyle w:val="a6"/>
        <w:spacing w:after="0"/>
        <w:ind w:firstLine="397"/>
        <w:jc w:val="both"/>
      </w:pPr>
      <w:r>
        <w:t>Совершенствование техники</w:t>
      </w:r>
      <w:r w:rsidR="00366915" w:rsidRPr="00DC12A4">
        <w:t xml:space="preserve"> </w:t>
      </w:r>
      <w:r>
        <w:t xml:space="preserve">плазменных </w:t>
      </w:r>
      <w:r w:rsidR="00366915" w:rsidRPr="00DC12A4">
        <w:t>ускорител</w:t>
      </w:r>
      <w:r>
        <w:t>ей</w:t>
      </w:r>
      <w:r w:rsidR="00366915" w:rsidRPr="00DC12A4">
        <w:t xml:space="preserve"> направлено </w:t>
      </w:r>
      <w:r w:rsidR="009850C4" w:rsidRPr="00DC12A4">
        <w:t xml:space="preserve">на </w:t>
      </w:r>
      <w:r>
        <w:t>повышение</w:t>
      </w:r>
      <w:r w:rsidR="009850C4" w:rsidRPr="00DC12A4">
        <w:t xml:space="preserve"> </w:t>
      </w:r>
      <w:r w:rsidR="00711EF3">
        <w:t xml:space="preserve">их </w:t>
      </w:r>
      <w:r w:rsidR="003927B3">
        <w:t xml:space="preserve">энергоэффективности </w:t>
      </w:r>
      <w:r w:rsidR="00481F86" w:rsidRPr="00DC12A4">
        <w:t>и</w:t>
      </w:r>
      <w:r w:rsidR="009850C4" w:rsidRPr="00DC12A4">
        <w:t xml:space="preserve"> </w:t>
      </w:r>
      <w:r w:rsidR="00481F86" w:rsidRPr="00DC12A4">
        <w:t xml:space="preserve">увеличение </w:t>
      </w:r>
      <w:r w:rsidR="00711EF3">
        <w:t xml:space="preserve">доли </w:t>
      </w:r>
      <w:r w:rsidR="00481F86" w:rsidRPr="00DC12A4">
        <w:t xml:space="preserve">использования </w:t>
      </w:r>
      <w:r w:rsidR="00A23A96">
        <w:t>рабочего тела</w:t>
      </w:r>
      <w:r w:rsidR="00A01D9E">
        <w:t xml:space="preserve"> (см. </w:t>
      </w:r>
      <w:r w:rsidR="00A01D9E" w:rsidRPr="00A01D9E">
        <w:t>[5]</w:t>
      </w:r>
      <w:r w:rsidR="00A01D9E">
        <w:t>)</w:t>
      </w:r>
      <w:r w:rsidR="00711EF3">
        <w:t>, чему п</w:t>
      </w:r>
      <w:r w:rsidR="00A01D9E" w:rsidRPr="009E37A2">
        <w:t>репятств</w:t>
      </w:r>
      <w:r w:rsidR="00711EF3">
        <w:t>уют</w:t>
      </w:r>
      <w:r w:rsidR="00A01D9E" w:rsidRPr="009E37A2">
        <w:t xml:space="preserve"> </w:t>
      </w:r>
      <w:r w:rsidR="00711EF3">
        <w:t>н</w:t>
      </w:r>
      <w:r w:rsidR="00A01D9E" w:rsidRPr="009E37A2">
        <w:t xml:space="preserve">еустойчивости (МГД и кинетические). В частности, в работе [5] описывается </w:t>
      </w:r>
      <w:r w:rsidR="009E37A2" w:rsidRPr="009E37A2">
        <w:t>неустойчивость</w:t>
      </w:r>
      <w:r w:rsidR="00A01D9E" w:rsidRPr="009E37A2">
        <w:t xml:space="preserve"> выброса плазмы на внешний электрод в процессе </w:t>
      </w:r>
      <w:r w:rsidR="009E37A2" w:rsidRPr="009E37A2">
        <w:t xml:space="preserve">ее </w:t>
      </w:r>
      <w:r w:rsidR="00A01D9E" w:rsidRPr="009E37A2">
        <w:t>ускорения</w:t>
      </w:r>
      <w:r w:rsidR="009E37A2" w:rsidRPr="009E37A2">
        <w:t>. Это явление возникает</w:t>
      </w:r>
      <w:r w:rsidR="00712D97" w:rsidRPr="009E37A2">
        <w:t xml:space="preserve"> вследствие</w:t>
      </w:r>
      <w:r w:rsidR="00DC12A4" w:rsidRPr="009E37A2">
        <w:t xml:space="preserve"> радиальной неоднородности </w:t>
      </w:r>
      <w:r w:rsidR="009E37A2" w:rsidRPr="009E37A2">
        <w:t>магнитного поля и тока через разрядный промежуток</w:t>
      </w:r>
      <w:r w:rsidR="00A01D9E" w:rsidRPr="009E37A2">
        <w:t xml:space="preserve">. </w:t>
      </w:r>
      <w:r w:rsidR="00712D97" w:rsidRPr="009E37A2">
        <w:t>Влияние</w:t>
      </w:r>
      <w:r w:rsidR="00712D97">
        <w:t xml:space="preserve"> неоднородности</w:t>
      </w:r>
      <w:r w:rsidR="009E37A2">
        <w:t xml:space="preserve"> </w:t>
      </w:r>
      <w:r w:rsidR="008613E2">
        <w:t xml:space="preserve">может быть </w:t>
      </w:r>
      <w:r>
        <w:t>скомпенсирован</w:t>
      </w:r>
      <w:r w:rsidR="00712D97">
        <w:t>о</w:t>
      </w:r>
      <w:r w:rsidR="008613E2">
        <w:t xml:space="preserve">, если начальное </w:t>
      </w:r>
      <w:r w:rsidR="00DC12A4" w:rsidRPr="00DC12A4">
        <w:t xml:space="preserve">распределение газа </w:t>
      </w:r>
      <w:r w:rsidR="008613E2">
        <w:t>имеет</w:t>
      </w:r>
      <w:r w:rsidR="00DC12A4" w:rsidRPr="00DC12A4">
        <w:t xml:space="preserve"> повышенн</w:t>
      </w:r>
      <w:r w:rsidR="008613E2">
        <w:t>ую</w:t>
      </w:r>
      <w:r w:rsidR="00DC12A4" w:rsidRPr="00DC12A4">
        <w:t xml:space="preserve"> плотность вблизи центрального электрода. </w:t>
      </w:r>
    </w:p>
    <w:p w14:paraId="0FC3006F" w14:textId="78EB36D8" w:rsidR="00A448C2" w:rsidRDefault="001C4361" w:rsidP="00A448C2">
      <w:pPr>
        <w:ind w:firstLine="397"/>
        <w:jc w:val="both"/>
      </w:pPr>
      <w:r>
        <w:t>В</w:t>
      </w:r>
      <w:r w:rsidR="00B62D69" w:rsidRPr="00B62D69">
        <w:t xml:space="preserve"> ГНЦ РФ ТРИНИТИ (Москва, Троицк) создан</w:t>
      </w:r>
      <w:r w:rsidR="0020695B">
        <w:t>а</w:t>
      </w:r>
      <w:r w:rsidR="00B62D69" w:rsidRPr="00B62D69">
        <w:t xml:space="preserve"> </w:t>
      </w:r>
      <w:r w:rsidR="0020695B">
        <w:t>установка</w:t>
      </w:r>
      <w:r w:rsidR="00B62D69" w:rsidRPr="00B62D69">
        <w:t xml:space="preserve"> </w:t>
      </w:r>
      <w:r w:rsidR="00C47AF2">
        <w:t>2</w:t>
      </w:r>
      <w:r w:rsidR="00B62D69" w:rsidRPr="00B62D69">
        <w:t>МК-200</w:t>
      </w:r>
      <w:r w:rsidR="001E1391">
        <w:t>, содержащая два плазменных ускорителя</w:t>
      </w:r>
      <w:r w:rsidR="00B62D69" w:rsidRPr="00B62D69">
        <w:t xml:space="preserve"> с модифицированн</w:t>
      </w:r>
      <w:r w:rsidR="001E1391">
        <w:t>ыми</w:t>
      </w:r>
      <w:r w:rsidR="00B62D69" w:rsidRPr="00B62D69">
        <w:t xml:space="preserve"> систем</w:t>
      </w:r>
      <w:r w:rsidR="001E1391">
        <w:t>ами</w:t>
      </w:r>
      <w:r w:rsidR="00B62D69" w:rsidRPr="00B62D69">
        <w:t xml:space="preserve"> газонапуска. Газ инжектируется в рабочий объем с помощью 8 быстродействующих клапанов в направлении от внешнего к внутреннему электроду. Таким образом обеспечивается распределение газа с повышенной плотностью вблизи поверхности центрального электрода. </w:t>
      </w:r>
      <w:r w:rsidR="00063575" w:rsidRPr="00063575">
        <w:t xml:space="preserve">Целью данной работы являлось исследование процесса инжекции рабочего газа в межэлектродный зазор </w:t>
      </w:r>
      <w:r>
        <w:t xml:space="preserve">нового </w:t>
      </w:r>
      <w:r w:rsidR="00063575" w:rsidRPr="00063575">
        <w:t>плазменного ускорителя</w:t>
      </w:r>
      <w:r>
        <w:t xml:space="preserve">. </w:t>
      </w:r>
    </w:p>
    <w:p w14:paraId="101634A8" w14:textId="77777777" w:rsidR="0067295B" w:rsidRDefault="00A448C2" w:rsidP="00A448C2">
      <w:pPr>
        <w:ind w:firstLine="397"/>
        <w:jc w:val="both"/>
      </w:pPr>
      <w:r>
        <w:t>В ходе исследования разработана</w:t>
      </w:r>
      <w:r w:rsidR="00063575" w:rsidRPr="00063575">
        <w:t xml:space="preserve"> численн</w:t>
      </w:r>
      <w:r w:rsidR="001C4361">
        <w:t>ая</w:t>
      </w:r>
      <w:r w:rsidR="00063575" w:rsidRPr="00063575">
        <w:t xml:space="preserve"> модел</w:t>
      </w:r>
      <w:r w:rsidR="001C4361">
        <w:t>ь</w:t>
      </w:r>
      <w:r w:rsidR="00063575" w:rsidRPr="00063575">
        <w:t xml:space="preserve"> системы инжекции</w:t>
      </w:r>
      <w:r>
        <w:t xml:space="preserve">. </w:t>
      </w:r>
      <w:r w:rsidR="00ED4A4B" w:rsidRPr="00ED4A4B">
        <w:t xml:space="preserve">В основе модели </w:t>
      </w:r>
      <w:r w:rsidR="001C4361">
        <w:t xml:space="preserve">процесса газонапуска </w:t>
      </w:r>
      <w:r w:rsidR="00ED4A4B" w:rsidRPr="00ED4A4B">
        <w:t>лежит система уравнений, включающая уравнение Навье-Стокса</w:t>
      </w:r>
      <w:r w:rsidR="00F8511B">
        <w:t>, уравнения теплопроводности</w:t>
      </w:r>
      <w:r w:rsidR="00ED4A4B" w:rsidRPr="00ED4A4B">
        <w:t xml:space="preserve"> и неразрывности потока</w:t>
      </w:r>
      <w:r w:rsidR="00F8511B">
        <w:t>. Система уравнений решалась методом контрольных объемов на деформируемой сетке, что позволило учесть движение штока газового клапана.</w:t>
      </w:r>
      <w:r w:rsidR="007152DF" w:rsidRPr="007152DF">
        <w:t xml:space="preserve"> Значения газодинамических переменных на следующем временном слое вычислялись с помощью неявной схемы.</w:t>
      </w:r>
      <w:r w:rsidRPr="00A448C2">
        <w:t xml:space="preserve"> </w:t>
      </w:r>
    </w:p>
    <w:p w14:paraId="277F4485" w14:textId="20BD0FDC" w:rsidR="00A448C2" w:rsidRDefault="0067295B" w:rsidP="0067295B">
      <w:pPr>
        <w:jc w:val="both"/>
      </w:pPr>
      <w:r>
        <w:rPr>
          <w:rFonts w:eastAsia="Calibri"/>
          <w:b/>
          <w:noProof/>
        </w:rPr>
        <w:drawing>
          <wp:inline distT="0" distB="0" distL="0" distR="0" wp14:anchorId="744BC83A" wp14:editId="7CB21BB8">
            <wp:extent cx="5822315" cy="1192530"/>
            <wp:effectExtent l="0" t="0" r="6985" b="7620"/>
            <wp:docPr id="1116001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31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E927C" w14:textId="13AF5DC5" w:rsidR="0067295B" w:rsidRDefault="0067295B" w:rsidP="0067295B">
      <w:pPr>
        <w:jc w:val="center"/>
      </w:pPr>
      <w:r w:rsidRPr="0067295B">
        <w:rPr>
          <w:b/>
          <w:bCs/>
        </w:rPr>
        <w:t>Рисунок 1.</w:t>
      </w:r>
      <w:r>
        <w:t xml:space="preserve"> Распределение скорости газа через 500 мкс после пуска клапана</w:t>
      </w:r>
    </w:p>
    <w:p w14:paraId="239CD623" w14:textId="3596E36D" w:rsidR="00ED4A4B" w:rsidRDefault="00A448C2" w:rsidP="00A448C2">
      <w:pPr>
        <w:ind w:firstLine="397"/>
        <w:jc w:val="both"/>
      </w:pPr>
      <w:r>
        <w:t>Измерено</w:t>
      </w:r>
      <w:r w:rsidRPr="00063575">
        <w:t xml:space="preserve"> распределени</w:t>
      </w:r>
      <w:r>
        <w:t>е</w:t>
      </w:r>
      <w:r w:rsidRPr="00063575">
        <w:t xml:space="preserve"> давления газа</w:t>
      </w:r>
      <w:r>
        <w:t xml:space="preserve"> в межэлектродном зазоре</w:t>
      </w:r>
      <w:r w:rsidRPr="00063575">
        <w:t xml:space="preserve">, </w:t>
      </w:r>
      <w:r>
        <w:t xml:space="preserve">выполнены </w:t>
      </w:r>
      <w:r w:rsidRPr="00063575">
        <w:t>оце</w:t>
      </w:r>
      <w:r>
        <w:t>нки</w:t>
      </w:r>
      <w:r w:rsidRPr="00063575">
        <w:t xml:space="preserve"> параметр</w:t>
      </w:r>
      <w:r>
        <w:t>ов</w:t>
      </w:r>
      <w:r w:rsidRPr="00063575">
        <w:t xml:space="preserve"> </w:t>
      </w:r>
      <w:r>
        <w:t xml:space="preserve">газового </w:t>
      </w:r>
      <w:r w:rsidRPr="00063575">
        <w:t>поток</w:t>
      </w:r>
      <w:r>
        <w:t>а. На основе полученных результатов проведена</w:t>
      </w:r>
      <w:r w:rsidRPr="00063575">
        <w:t xml:space="preserve"> верификация</w:t>
      </w:r>
      <w:r>
        <w:t xml:space="preserve"> численной</w:t>
      </w:r>
      <w:r w:rsidRPr="00063575">
        <w:t xml:space="preserve"> модел</w:t>
      </w:r>
      <w:r>
        <w:t>и</w:t>
      </w:r>
      <w:r w:rsidRPr="00063575">
        <w:t>.</w:t>
      </w:r>
    </w:p>
    <w:p w14:paraId="0B01E7CD" w14:textId="18D1ABB6" w:rsidR="00020BD5" w:rsidRDefault="00020BD5" w:rsidP="00063575">
      <w:pPr>
        <w:ind w:firstLine="397"/>
        <w:jc w:val="both"/>
      </w:pPr>
      <w:r w:rsidRPr="00020BD5">
        <w:t>Дальнейшая работа может быть направлена на создание гибридной численной модели, использующей не только уравнения сплошной среды, но и уравнения молекулярных потоков. Другим направлением развития модели является создание МГД модели течения газа в межэлектродном зазоре</w:t>
      </w:r>
      <w:r w:rsidR="001060CE">
        <w:t xml:space="preserve"> (см. </w:t>
      </w:r>
      <w:r w:rsidR="001060CE" w:rsidRPr="001C4E0B">
        <w:t>[2]</w:t>
      </w:r>
      <w:r w:rsidR="001060CE">
        <w:t>)</w:t>
      </w:r>
      <w:r w:rsidRPr="00020BD5">
        <w:t>. Данная численная модель позволит дать ответ на вопрос, какое распределение рабочего тела является оптимальным для эффективной работы ускорителя.</w:t>
      </w:r>
    </w:p>
    <w:p w14:paraId="38614D2C" w14:textId="3E7F9277" w:rsidR="00063575" w:rsidRPr="00B62D69" w:rsidRDefault="00594605" w:rsidP="00063575">
      <w:pPr>
        <w:ind w:firstLine="397"/>
        <w:jc w:val="both"/>
      </w:pPr>
      <w:r w:rsidRPr="00594605">
        <w:lastRenderedPageBreak/>
        <w:t xml:space="preserve">Работа выполнена при финансовой поддержке в рамках договора ГК № Н.4к.241.09.22.1074 от 28.04.2022г. </w:t>
      </w:r>
    </w:p>
    <w:p w14:paraId="2977816A" w14:textId="77777777" w:rsidR="00BD6A6B" w:rsidRPr="00063575" w:rsidRDefault="00175DAC" w:rsidP="00063575">
      <w:pPr>
        <w:ind w:firstLine="397"/>
        <w:jc w:val="center"/>
        <w:rPr>
          <w:b/>
          <w:bCs/>
        </w:rPr>
      </w:pPr>
      <w:r w:rsidRPr="00063575">
        <w:rPr>
          <w:b/>
          <w:bCs/>
        </w:rPr>
        <w:t>Список литературы</w:t>
      </w:r>
    </w:p>
    <w:p w14:paraId="1A6E48CA" w14:textId="3540166E" w:rsidR="00C34384" w:rsidRPr="00C34384" w:rsidRDefault="008D6FB2" w:rsidP="0052045F">
      <w:pPr>
        <w:shd w:val="clear" w:color="auto" w:fill="FFFFFF"/>
        <w:ind w:firstLine="397"/>
        <w:jc w:val="both"/>
      </w:pPr>
      <w:r w:rsidRPr="0067295B">
        <w:t>1.</w:t>
      </w:r>
      <w:r w:rsidR="00C34384" w:rsidRPr="00C34384">
        <w:t xml:space="preserve"> </w:t>
      </w:r>
      <w:r w:rsidR="00C34384" w:rsidRPr="00C34384">
        <w:rPr>
          <w:lang w:val="en-US"/>
        </w:rPr>
        <w:t>J</w:t>
      </w:r>
      <w:r w:rsidR="00C34384" w:rsidRPr="00C34384">
        <w:t xml:space="preserve">. </w:t>
      </w:r>
      <w:r w:rsidR="00C34384" w:rsidRPr="00C34384">
        <w:rPr>
          <w:lang w:val="en-US"/>
        </w:rPr>
        <w:t>Marshall</w:t>
      </w:r>
      <w:r w:rsidR="00C34384" w:rsidRPr="00C34384">
        <w:t xml:space="preserve">, </w:t>
      </w:r>
      <w:r w:rsidR="00C34384" w:rsidRPr="00C34384">
        <w:rPr>
          <w:lang w:val="en-US"/>
        </w:rPr>
        <w:t>Phys</w:t>
      </w:r>
      <w:r w:rsidR="00C34384" w:rsidRPr="00C34384">
        <w:t xml:space="preserve">. </w:t>
      </w:r>
      <w:r w:rsidR="00C34384" w:rsidRPr="00C34384">
        <w:rPr>
          <w:lang w:val="en-US"/>
        </w:rPr>
        <w:t>Fluids</w:t>
      </w:r>
      <w:r w:rsidR="00C34384" w:rsidRPr="00C34384">
        <w:t xml:space="preserve"> 3, 134 1960; </w:t>
      </w:r>
    </w:p>
    <w:p w14:paraId="13EB2FC6" w14:textId="5958D4BC" w:rsidR="00C34384" w:rsidRPr="00C34384" w:rsidRDefault="008D6FB2" w:rsidP="0052045F">
      <w:pPr>
        <w:shd w:val="clear" w:color="auto" w:fill="FFFFFF"/>
        <w:ind w:firstLine="397"/>
        <w:jc w:val="both"/>
      </w:pPr>
      <w:r w:rsidRPr="008D6FB2">
        <w:t>2.</w:t>
      </w:r>
      <w:r w:rsidR="00C34384" w:rsidRPr="00C34384">
        <w:t xml:space="preserve"> Морозов А. И. Принципы коаксиальных (квази)стационарных плазменных ускорителей (КСПУ). Физика плазмы. 1990. Т. 16, № 2. </w:t>
      </w:r>
    </w:p>
    <w:p w14:paraId="6117183F" w14:textId="67FDB2DA" w:rsidR="00C34384" w:rsidRPr="00C34384" w:rsidRDefault="008D6FB2" w:rsidP="0052045F">
      <w:pPr>
        <w:shd w:val="clear" w:color="auto" w:fill="FFFFFF"/>
        <w:ind w:firstLine="397"/>
        <w:jc w:val="both"/>
      </w:pPr>
      <w:r w:rsidRPr="008D6FB2">
        <w:t>3.</w:t>
      </w:r>
      <w:r w:rsidR="00C34384" w:rsidRPr="00C34384">
        <w:t xml:space="preserve"> И.М. Позняк Эрозия и продукты эрозии материалов при воздействии интенсивных потоков плазмы (Диссертация на соискание ученой степени кандидата физико-математических наук), ТРИНИТИ, 2017 г.;</w:t>
      </w:r>
    </w:p>
    <w:p w14:paraId="4E0A10BD" w14:textId="56236A54" w:rsidR="00C34384" w:rsidRPr="003504A8" w:rsidRDefault="008D6FB2" w:rsidP="0052045F">
      <w:pPr>
        <w:shd w:val="clear" w:color="auto" w:fill="FFFFFF"/>
        <w:ind w:firstLine="397"/>
        <w:jc w:val="both"/>
      </w:pPr>
      <w:r w:rsidRPr="008D6FB2">
        <w:t>4.</w:t>
      </w:r>
      <w:r w:rsidR="00C34384" w:rsidRPr="003504A8">
        <w:t xml:space="preserve"> В.В. Гаврилов, А.Г. Еськов и др. Встречное столкновение высокоэнергетических плазменных потоков в продольном магнитном поле, Физика плазмы, 2020, том 46, №7; </w:t>
      </w:r>
    </w:p>
    <w:p w14:paraId="0309FB2A" w14:textId="069172FF" w:rsidR="006D6AF1" w:rsidRPr="00C34384" w:rsidRDefault="008D6FB2" w:rsidP="0052045F">
      <w:pPr>
        <w:shd w:val="clear" w:color="auto" w:fill="FFFFFF"/>
        <w:ind w:firstLine="397"/>
        <w:jc w:val="both"/>
        <w:rPr>
          <w:lang w:val="en-US"/>
        </w:rPr>
      </w:pPr>
      <w:r>
        <w:rPr>
          <w:lang w:val="en-US"/>
        </w:rPr>
        <w:t xml:space="preserve">5. </w:t>
      </w:r>
      <w:r w:rsidR="00C34384" w:rsidRPr="00C34384">
        <w:rPr>
          <w:lang w:val="en-US"/>
        </w:rPr>
        <w:t>F. Douglas Witherspoon A contoured gap coaxial plasma gun with injected plasma armature, Review of scientific instrument, 2009;</w:t>
      </w:r>
    </w:p>
    <w:sectPr w:rsidR="006D6AF1" w:rsidRPr="00C34384" w:rsidSect="00EE3524">
      <w:footerReference w:type="even" r:id="rId8"/>
      <w:pgSz w:w="11906" w:h="16838"/>
      <w:pgMar w:top="1134" w:right="1361" w:bottom="1259" w:left="136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67606" w14:textId="77777777" w:rsidR="00EE3524" w:rsidRDefault="00EE3524">
      <w:r>
        <w:separator/>
      </w:r>
    </w:p>
  </w:endnote>
  <w:endnote w:type="continuationSeparator" w:id="0">
    <w:p w14:paraId="02E9A165" w14:textId="77777777" w:rsidR="00EE3524" w:rsidRDefault="00EE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7485F" w14:textId="77777777" w:rsidR="00B070AA" w:rsidRDefault="001445A3" w:rsidP="00654A7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6904B17" w14:textId="77777777" w:rsidR="00B070AA" w:rsidRDefault="00B070A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D6357" w14:textId="77777777" w:rsidR="00EE3524" w:rsidRDefault="00EE3524">
      <w:r>
        <w:separator/>
      </w:r>
    </w:p>
  </w:footnote>
  <w:footnote w:type="continuationSeparator" w:id="0">
    <w:p w14:paraId="4279D7E8" w14:textId="77777777" w:rsidR="00EE3524" w:rsidRDefault="00EE3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E7162"/>
    <w:multiLevelType w:val="hybridMultilevel"/>
    <w:tmpl w:val="05A4D1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3003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12A"/>
    <w:rsid w:val="00020BD5"/>
    <w:rsid w:val="000262D6"/>
    <w:rsid w:val="00055F70"/>
    <w:rsid w:val="00060ED7"/>
    <w:rsid w:val="00063575"/>
    <w:rsid w:val="000832B6"/>
    <w:rsid w:val="000A438E"/>
    <w:rsid w:val="000D79C0"/>
    <w:rsid w:val="000E243D"/>
    <w:rsid w:val="000E54F8"/>
    <w:rsid w:val="000F3274"/>
    <w:rsid w:val="000F6BB2"/>
    <w:rsid w:val="00102D2E"/>
    <w:rsid w:val="001060CE"/>
    <w:rsid w:val="00107EC5"/>
    <w:rsid w:val="00114F17"/>
    <w:rsid w:val="00133B9C"/>
    <w:rsid w:val="001445A3"/>
    <w:rsid w:val="00146F83"/>
    <w:rsid w:val="00175DAC"/>
    <w:rsid w:val="001811D0"/>
    <w:rsid w:val="001C4361"/>
    <w:rsid w:val="001C4E0B"/>
    <w:rsid w:val="001C7080"/>
    <w:rsid w:val="001C7EFB"/>
    <w:rsid w:val="001D1064"/>
    <w:rsid w:val="001E1391"/>
    <w:rsid w:val="001E28D3"/>
    <w:rsid w:val="00202A1A"/>
    <w:rsid w:val="0020695B"/>
    <w:rsid w:val="00234EA0"/>
    <w:rsid w:val="00251B15"/>
    <w:rsid w:val="00264AEA"/>
    <w:rsid w:val="00270765"/>
    <w:rsid w:val="002739BF"/>
    <w:rsid w:val="00280ADF"/>
    <w:rsid w:val="002C7650"/>
    <w:rsid w:val="002E72BF"/>
    <w:rsid w:val="002F5BBE"/>
    <w:rsid w:val="003044ED"/>
    <w:rsid w:val="003504A8"/>
    <w:rsid w:val="00366915"/>
    <w:rsid w:val="0039191E"/>
    <w:rsid w:val="003927B3"/>
    <w:rsid w:val="003C5247"/>
    <w:rsid w:val="003F53BA"/>
    <w:rsid w:val="004039A5"/>
    <w:rsid w:val="00412407"/>
    <w:rsid w:val="004234EE"/>
    <w:rsid w:val="00447737"/>
    <w:rsid w:val="00481F86"/>
    <w:rsid w:val="004A36A4"/>
    <w:rsid w:val="004B74AE"/>
    <w:rsid w:val="004E34CC"/>
    <w:rsid w:val="004F3F68"/>
    <w:rsid w:val="00502851"/>
    <w:rsid w:val="0052045F"/>
    <w:rsid w:val="00521FDA"/>
    <w:rsid w:val="00573C08"/>
    <w:rsid w:val="00574FCD"/>
    <w:rsid w:val="00577BC3"/>
    <w:rsid w:val="0058467B"/>
    <w:rsid w:val="00593E1C"/>
    <w:rsid w:val="00594605"/>
    <w:rsid w:val="005A19F1"/>
    <w:rsid w:val="005A794C"/>
    <w:rsid w:val="005B4598"/>
    <w:rsid w:val="005C2985"/>
    <w:rsid w:val="005C382F"/>
    <w:rsid w:val="005E4CEA"/>
    <w:rsid w:val="005F2B3C"/>
    <w:rsid w:val="0063545D"/>
    <w:rsid w:val="00666D1E"/>
    <w:rsid w:val="0067295B"/>
    <w:rsid w:val="00675B5C"/>
    <w:rsid w:val="00680158"/>
    <w:rsid w:val="006820F0"/>
    <w:rsid w:val="00692148"/>
    <w:rsid w:val="006D6AF1"/>
    <w:rsid w:val="006E3D76"/>
    <w:rsid w:val="006F7E6A"/>
    <w:rsid w:val="00711EF3"/>
    <w:rsid w:val="00712D97"/>
    <w:rsid w:val="007152DF"/>
    <w:rsid w:val="00716453"/>
    <w:rsid w:val="00734F52"/>
    <w:rsid w:val="00736F4E"/>
    <w:rsid w:val="00751AE5"/>
    <w:rsid w:val="00755196"/>
    <w:rsid w:val="00761FFD"/>
    <w:rsid w:val="007623C8"/>
    <w:rsid w:val="00786D8C"/>
    <w:rsid w:val="00792278"/>
    <w:rsid w:val="007A5F36"/>
    <w:rsid w:val="007E38E6"/>
    <w:rsid w:val="007E7F57"/>
    <w:rsid w:val="00824077"/>
    <w:rsid w:val="00824ADE"/>
    <w:rsid w:val="00834C37"/>
    <w:rsid w:val="00835623"/>
    <w:rsid w:val="008444C9"/>
    <w:rsid w:val="00860E3A"/>
    <w:rsid w:val="008613E2"/>
    <w:rsid w:val="00885990"/>
    <w:rsid w:val="008A7154"/>
    <w:rsid w:val="008D6FB2"/>
    <w:rsid w:val="008E2526"/>
    <w:rsid w:val="008F30FD"/>
    <w:rsid w:val="008F7904"/>
    <w:rsid w:val="00916981"/>
    <w:rsid w:val="00937FBA"/>
    <w:rsid w:val="00947042"/>
    <w:rsid w:val="009850C4"/>
    <w:rsid w:val="009947FA"/>
    <w:rsid w:val="009B00F2"/>
    <w:rsid w:val="009E2786"/>
    <w:rsid w:val="009E37A2"/>
    <w:rsid w:val="00A01D9E"/>
    <w:rsid w:val="00A15914"/>
    <w:rsid w:val="00A23A96"/>
    <w:rsid w:val="00A448C2"/>
    <w:rsid w:val="00A67425"/>
    <w:rsid w:val="00A72F83"/>
    <w:rsid w:val="00B043D0"/>
    <w:rsid w:val="00B070AA"/>
    <w:rsid w:val="00B16EDE"/>
    <w:rsid w:val="00B25AD8"/>
    <w:rsid w:val="00B3412A"/>
    <w:rsid w:val="00B60A77"/>
    <w:rsid w:val="00B62D69"/>
    <w:rsid w:val="00B74501"/>
    <w:rsid w:val="00BA62C4"/>
    <w:rsid w:val="00BB6C33"/>
    <w:rsid w:val="00BD0E99"/>
    <w:rsid w:val="00BD6A6B"/>
    <w:rsid w:val="00C2176E"/>
    <w:rsid w:val="00C3076A"/>
    <w:rsid w:val="00C34384"/>
    <w:rsid w:val="00C418DA"/>
    <w:rsid w:val="00C47AF2"/>
    <w:rsid w:val="00C665AC"/>
    <w:rsid w:val="00C844A3"/>
    <w:rsid w:val="00C93835"/>
    <w:rsid w:val="00CD6A46"/>
    <w:rsid w:val="00CE45C3"/>
    <w:rsid w:val="00D23121"/>
    <w:rsid w:val="00D27693"/>
    <w:rsid w:val="00D3587C"/>
    <w:rsid w:val="00D65999"/>
    <w:rsid w:val="00DB540F"/>
    <w:rsid w:val="00DC12A4"/>
    <w:rsid w:val="00DD153B"/>
    <w:rsid w:val="00DE460B"/>
    <w:rsid w:val="00DE7218"/>
    <w:rsid w:val="00E23831"/>
    <w:rsid w:val="00E312F7"/>
    <w:rsid w:val="00E427F2"/>
    <w:rsid w:val="00E7238D"/>
    <w:rsid w:val="00E7276D"/>
    <w:rsid w:val="00E93204"/>
    <w:rsid w:val="00EB487C"/>
    <w:rsid w:val="00ED4A4B"/>
    <w:rsid w:val="00EE3524"/>
    <w:rsid w:val="00F047E8"/>
    <w:rsid w:val="00F2140F"/>
    <w:rsid w:val="00F40194"/>
    <w:rsid w:val="00F47261"/>
    <w:rsid w:val="00F54ED4"/>
    <w:rsid w:val="00F75B59"/>
    <w:rsid w:val="00F8511B"/>
    <w:rsid w:val="00FE4B93"/>
    <w:rsid w:val="00F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8C11B"/>
  <w15:chartTrackingRefBased/>
  <w15:docId w15:val="{A6FCBB69-0DC9-4420-8596-E4AE56AF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D6A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D6A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D6AF1"/>
  </w:style>
  <w:style w:type="paragraph" w:styleId="a6">
    <w:name w:val="Body Text"/>
    <w:basedOn w:val="a"/>
    <w:link w:val="a7"/>
    <w:rsid w:val="006D6AF1"/>
    <w:pPr>
      <w:spacing w:after="120"/>
    </w:pPr>
  </w:style>
  <w:style w:type="character" w:customStyle="1" w:styleId="a7">
    <w:name w:val="Основной текст Знак"/>
    <w:basedOn w:val="a0"/>
    <w:link w:val="a6"/>
    <w:rsid w:val="006D6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unhideWhenUsed/>
    <w:qFormat/>
    <w:rsid w:val="006D6AF1"/>
    <w:pPr>
      <w:spacing w:after="200"/>
    </w:pPr>
    <w:rPr>
      <w:iCs/>
      <w:sz w:val="22"/>
      <w:szCs w:val="18"/>
    </w:rPr>
  </w:style>
  <w:style w:type="paragraph" w:customStyle="1" w:styleId="10">
    <w:name w:val="Стиль10"/>
    <w:basedOn w:val="a"/>
    <w:qFormat/>
    <w:rsid w:val="006D6AF1"/>
    <w:pPr>
      <w:keepNext/>
      <w:suppressAutoHyphens/>
      <w:spacing w:before="120" w:after="120"/>
      <w:jc w:val="center"/>
      <w:outlineLvl w:val="1"/>
    </w:pPr>
    <w:rPr>
      <w:rFonts w:eastAsia="Calibri"/>
      <w:b/>
      <w:sz w:val="28"/>
      <w:szCs w:val="28"/>
    </w:rPr>
  </w:style>
  <w:style w:type="paragraph" w:customStyle="1" w:styleId="11">
    <w:name w:val="Стиль11"/>
    <w:basedOn w:val="a"/>
    <w:qFormat/>
    <w:rsid w:val="006D6AF1"/>
    <w:pPr>
      <w:keepNext/>
      <w:suppressAutoHyphens/>
      <w:spacing w:before="120"/>
      <w:jc w:val="center"/>
      <w:outlineLvl w:val="0"/>
    </w:pPr>
    <w:rPr>
      <w:rFonts w:eastAsia="Calibri"/>
      <w:b/>
      <w:i/>
      <w:iCs/>
    </w:rPr>
  </w:style>
  <w:style w:type="paragraph" w:styleId="a9">
    <w:name w:val="List Paragraph"/>
    <w:basedOn w:val="a"/>
    <w:uiPriority w:val="34"/>
    <w:qFormat/>
    <w:rsid w:val="00175DA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02A1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02A1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59460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946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ПК</dc:creator>
  <cp:keywords/>
  <dc:description/>
  <cp:lastModifiedBy>Egor Biryulin</cp:lastModifiedBy>
  <cp:revision>136</cp:revision>
  <cp:lastPrinted>2023-10-17T07:39:00Z</cp:lastPrinted>
  <dcterms:created xsi:type="dcterms:W3CDTF">2023-10-02T10:45:00Z</dcterms:created>
  <dcterms:modified xsi:type="dcterms:W3CDTF">2024-02-29T18:37:00Z</dcterms:modified>
</cp:coreProperties>
</file>