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6EBA4D4" w:rsidR="00A3303E" w:rsidRDefault="00F624BA" w:rsidP="0094540D">
      <w:pPr>
        <w:spacing w:after="0" w:line="240" w:lineRule="auto"/>
        <w:ind w:left="397"/>
        <w:jc w:val="center"/>
        <w:rPr>
          <w:rFonts w:ascii="Times New Roman" w:eastAsia="Times New Roman" w:hAnsi="Times New Roman" w:cs="Times New Roman"/>
          <w:b/>
          <w:bCs/>
          <w:sz w:val="24"/>
          <w:szCs w:val="24"/>
        </w:rPr>
      </w:pPr>
      <w:r w:rsidRPr="0094540D">
        <w:rPr>
          <w:rFonts w:ascii="Times New Roman" w:eastAsia="Times New Roman" w:hAnsi="Times New Roman" w:cs="Times New Roman"/>
          <w:b/>
          <w:bCs/>
          <w:sz w:val="24"/>
          <w:szCs w:val="24"/>
        </w:rPr>
        <w:t>Ионно-плазменные технологии в производстве элементов связи и передачи информации</w:t>
      </w:r>
    </w:p>
    <w:p w14:paraId="391F0E71" w14:textId="7091D17C" w:rsidR="0094540D" w:rsidRPr="0094540D" w:rsidRDefault="0094540D" w:rsidP="0094540D">
      <w:pPr>
        <w:spacing w:after="0" w:line="240" w:lineRule="auto"/>
        <w:ind w:left="397"/>
        <w:jc w:val="center"/>
        <w:rPr>
          <w:rFonts w:ascii="Times New Roman" w:eastAsia="Times New Roman" w:hAnsi="Times New Roman" w:cs="Times New Roman"/>
          <w:b/>
          <w:bCs/>
          <w:i/>
          <w:iCs/>
          <w:sz w:val="24"/>
          <w:szCs w:val="24"/>
        </w:rPr>
      </w:pPr>
      <w:r w:rsidRPr="0094540D">
        <w:rPr>
          <w:rFonts w:ascii="Times New Roman" w:eastAsia="Times New Roman" w:hAnsi="Times New Roman" w:cs="Times New Roman"/>
          <w:b/>
          <w:bCs/>
          <w:i/>
          <w:iCs/>
          <w:color w:val="171717"/>
          <w:sz w:val="24"/>
          <w:szCs w:val="24"/>
          <w:highlight w:val="white"/>
        </w:rPr>
        <w:t>Руденко А.М.</w:t>
      </w:r>
    </w:p>
    <w:p w14:paraId="1C3480B4" w14:textId="7C7BA9C8" w:rsidR="0094540D" w:rsidRDefault="0094540D" w:rsidP="0094540D">
      <w:pPr>
        <w:spacing w:after="0" w:line="240" w:lineRule="auto"/>
        <w:ind w:left="397" w:firstLine="29"/>
        <w:jc w:val="center"/>
        <w:rPr>
          <w:rFonts w:ascii="Times New Roman" w:eastAsia="Times New Roman" w:hAnsi="Times New Roman" w:cs="Times New Roman"/>
          <w:i/>
          <w:iCs/>
          <w:sz w:val="24"/>
          <w:szCs w:val="24"/>
        </w:rPr>
      </w:pPr>
      <w:r w:rsidRPr="0094540D">
        <w:rPr>
          <w:rFonts w:ascii="Times New Roman" w:eastAsia="Times New Roman" w:hAnsi="Times New Roman" w:cs="Times New Roman"/>
          <w:i/>
          <w:iCs/>
          <w:sz w:val="24"/>
          <w:szCs w:val="24"/>
        </w:rPr>
        <w:t>Студент 4 курса</w:t>
      </w:r>
    </w:p>
    <w:p w14:paraId="2F2D5B03" w14:textId="7AC235CC" w:rsidR="0094540D" w:rsidRPr="00F624BA" w:rsidRDefault="0094540D" w:rsidP="0094540D">
      <w:pPr>
        <w:spacing w:after="0" w:line="240" w:lineRule="auto"/>
        <w:ind w:left="397" w:firstLine="29"/>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Московский</w:t>
      </w:r>
      <w:r w:rsidR="00F624BA">
        <w:rPr>
          <w:rFonts w:ascii="Times New Roman" w:eastAsia="Times New Roman" w:hAnsi="Times New Roman" w:cs="Times New Roman"/>
          <w:i/>
          <w:iCs/>
          <w:sz w:val="24"/>
          <w:szCs w:val="24"/>
        </w:rPr>
        <w:t xml:space="preserve"> государственный</w:t>
      </w:r>
      <w:r>
        <w:rPr>
          <w:rFonts w:ascii="Times New Roman" w:eastAsia="Times New Roman" w:hAnsi="Times New Roman" w:cs="Times New Roman"/>
          <w:i/>
          <w:iCs/>
          <w:sz w:val="24"/>
          <w:szCs w:val="24"/>
        </w:rPr>
        <w:t xml:space="preserve"> технический университет </w:t>
      </w:r>
      <w:r w:rsidR="00F624BA">
        <w:rPr>
          <w:rFonts w:ascii="Times New Roman" w:eastAsia="Times New Roman" w:hAnsi="Times New Roman" w:cs="Times New Roman"/>
          <w:i/>
          <w:iCs/>
          <w:sz w:val="24"/>
          <w:szCs w:val="24"/>
        </w:rPr>
        <w:t>имени Н.Э. Баумана</w:t>
      </w:r>
      <w:r w:rsidR="00F624BA" w:rsidRPr="00F624BA">
        <w:rPr>
          <w:rFonts w:ascii="Times New Roman" w:eastAsia="Times New Roman" w:hAnsi="Times New Roman" w:cs="Times New Roman"/>
          <w:i/>
          <w:iCs/>
          <w:sz w:val="24"/>
          <w:szCs w:val="24"/>
        </w:rPr>
        <w:t>,</w:t>
      </w:r>
      <w:r w:rsidR="00F624BA">
        <w:rPr>
          <w:rFonts w:ascii="Times New Roman" w:eastAsia="Times New Roman" w:hAnsi="Times New Roman" w:cs="Times New Roman"/>
          <w:i/>
          <w:iCs/>
          <w:sz w:val="24"/>
          <w:szCs w:val="24"/>
        </w:rPr>
        <w:t xml:space="preserve"> машиностроительные технологии, Москва, Россия</w:t>
      </w:r>
    </w:p>
    <w:p w14:paraId="6F7DC2BE" w14:textId="137DECB4" w:rsidR="00F624BA" w:rsidRPr="00F624BA" w:rsidRDefault="00F624BA" w:rsidP="0094540D">
      <w:pPr>
        <w:spacing w:after="0" w:line="240" w:lineRule="auto"/>
        <w:ind w:left="397" w:firstLine="29"/>
        <w:jc w:val="center"/>
        <w:rPr>
          <w:rFonts w:ascii="Times New Roman" w:eastAsia="Times New Roman" w:hAnsi="Times New Roman" w:cs="Times New Roman"/>
          <w:i/>
          <w:iCs/>
          <w:sz w:val="24"/>
          <w:szCs w:val="24"/>
          <w:lang w:val="en-US"/>
        </w:rPr>
      </w:pPr>
      <w:r>
        <w:rPr>
          <w:rFonts w:ascii="Times New Roman" w:eastAsia="Times New Roman" w:hAnsi="Times New Roman" w:cs="Times New Roman"/>
          <w:i/>
          <w:iCs/>
          <w:sz w:val="24"/>
          <w:szCs w:val="24"/>
          <w:lang w:val="en-US"/>
        </w:rPr>
        <w:t>E</w:t>
      </w:r>
      <w:r w:rsidRPr="00F624BA">
        <w:rPr>
          <w:rFonts w:ascii="Times New Roman" w:eastAsia="Times New Roman" w:hAnsi="Times New Roman" w:cs="Times New Roman"/>
          <w:i/>
          <w:iCs/>
          <w:sz w:val="24"/>
          <w:szCs w:val="24"/>
          <w:lang w:val="en-US"/>
        </w:rPr>
        <w:t>-</w:t>
      </w:r>
      <w:r>
        <w:rPr>
          <w:rFonts w:ascii="Times New Roman" w:eastAsia="Times New Roman" w:hAnsi="Times New Roman" w:cs="Times New Roman"/>
          <w:i/>
          <w:iCs/>
          <w:sz w:val="24"/>
          <w:szCs w:val="24"/>
          <w:lang w:val="en-US"/>
        </w:rPr>
        <w:t>mail</w:t>
      </w:r>
      <w:r w:rsidRPr="00F624BA">
        <w:rPr>
          <w:rFonts w:ascii="Times New Roman" w:eastAsia="Times New Roman" w:hAnsi="Times New Roman" w:cs="Times New Roman"/>
          <w:i/>
          <w:iCs/>
          <w:sz w:val="24"/>
          <w:szCs w:val="24"/>
          <w:lang w:val="en-US"/>
        </w:rPr>
        <w:t>:</w:t>
      </w:r>
      <w:r>
        <w:rPr>
          <w:rFonts w:ascii="Times New Roman" w:eastAsia="Times New Roman" w:hAnsi="Times New Roman" w:cs="Times New Roman"/>
          <w:i/>
          <w:iCs/>
          <w:sz w:val="24"/>
          <w:szCs w:val="24"/>
          <w:lang w:val="en-US"/>
        </w:rPr>
        <w:t xml:space="preserve"> syg26mail.ru@gmail.com</w:t>
      </w:r>
    </w:p>
    <w:p w14:paraId="00000002" w14:textId="72B4C69E" w:rsidR="00A3303E" w:rsidRDefault="00F624BA" w:rsidP="00A20EF4">
      <w:pPr>
        <w:spacing w:after="0" w:line="240" w:lineRule="auto"/>
        <w:ind w:left="397" w:firstLine="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настоящее время актуальными сферами развития являются средства связи и передачи информации. Объемы передаваемой и получаемой информации растут с геометрической прогрессией. Чтобы решить данную проблему, необходимо улучшать и развивать средства отрасли связи [1]. </w:t>
      </w:r>
    </w:p>
    <w:p w14:paraId="00000003" w14:textId="77777777" w:rsidR="00A3303E" w:rsidRDefault="00F624BA" w:rsidP="00A20EF4">
      <w:pPr>
        <w:spacing w:after="0" w:line="240" w:lineRule="auto"/>
        <w:ind w:left="397" w:firstLine="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решения данных задач используется сверхвысокочастотная электроника (СВЧ), посредством которой на определенной частоте производится передача сигнала. Основным устройством для передачи сигнала является </w:t>
      </w:r>
      <w:proofErr w:type="spellStart"/>
      <w:r>
        <w:rPr>
          <w:rFonts w:ascii="Times New Roman" w:eastAsia="Times New Roman" w:hAnsi="Times New Roman" w:cs="Times New Roman"/>
          <w:sz w:val="24"/>
          <w:szCs w:val="24"/>
        </w:rPr>
        <w:t>микрополосковая</w:t>
      </w:r>
      <w:proofErr w:type="spellEnd"/>
      <w:r>
        <w:rPr>
          <w:rFonts w:ascii="Times New Roman" w:eastAsia="Times New Roman" w:hAnsi="Times New Roman" w:cs="Times New Roman"/>
          <w:sz w:val="24"/>
          <w:szCs w:val="24"/>
        </w:rPr>
        <w:t xml:space="preserve"> плата, основанием которой является подложка или часть подложки стандартного размера (габаритный до 500×550 мм и толщина от 0,1 до 15,0 мм.) [2]. Подложку изготавливают из диэлектрических материалов: керамики, ситалла, сапфира или феррита; она служит заготовкой для нанесения на ее поверхность пленочных элементов или электронных компонентов пленочной толщины.  </w:t>
      </w:r>
    </w:p>
    <w:p w14:paraId="00000004" w14:textId="77777777" w:rsidR="00A3303E" w:rsidRDefault="00F624BA" w:rsidP="00A20EF4">
      <w:pPr>
        <w:spacing w:after="0" w:line="240" w:lineRule="auto"/>
        <w:ind w:left="397" w:firstLine="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поверхности подложки формируют </w:t>
      </w:r>
      <w:proofErr w:type="spellStart"/>
      <w:r>
        <w:rPr>
          <w:rFonts w:ascii="Times New Roman" w:eastAsia="Times New Roman" w:hAnsi="Times New Roman" w:cs="Times New Roman"/>
          <w:sz w:val="24"/>
          <w:szCs w:val="24"/>
        </w:rPr>
        <w:t>микрополосковые</w:t>
      </w:r>
      <w:proofErr w:type="spellEnd"/>
      <w:r>
        <w:rPr>
          <w:rFonts w:ascii="Times New Roman" w:eastAsia="Times New Roman" w:hAnsi="Times New Roman" w:cs="Times New Roman"/>
          <w:sz w:val="24"/>
          <w:szCs w:val="24"/>
        </w:rPr>
        <w:t xml:space="preserve"> линии (МПЛ), резисторы, конденсаторы, транзисторы и другие радиокомпоненты, которые необходимы для передачи информации.</w:t>
      </w:r>
    </w:p>
    <w:p w14:paraId="00000005" w14:textId="77777777" w:rsidR="00A3303E" w:rsidRDefault="00F624BA" w:rsidP="00A20EF4">
      <w:pPr>
        <w:spacing w:after="0" w:line="240" w:lineRule="auto"/>
        <w:ind w:left="397" w:firstLine="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Антенные устройства прошли несколько поколений развития и наиболее современным является использование </w:t>
      </w:r>
      <w:proofErr w:type="spellStart"/>
      <w:r>
        <w:rPr>
          <w:rFonts w:ascii="Times New Roman" w:eastAsia="Times New Roman" w:hAnsi="Times New Roman" w:cs="Times New Roman"/>
          <w:sz w:val="24"/>
          <w:szCs w:val="24"/>
        </w:rPr>
        <w:t>микрополосковых</w:t>
      </w:r>
      <w:proofErr w:type="spellEnd"/>
      <w:r>
        <w:rPr>
          <w:rFonts w:ascii="Times New Roman" w:eastAsia="Times New Roman" w:hAnsi="Times New Roman" w:cs="Times New Roman"/>
          <w:sz w:val="24"/>
          <w:szCs w:val="24"/>
        </w:rPr>
        <w:t xml:space="preserve"> антенных устройств. Но актуальной задачей является технология получения таких структур, так как необходима высокая чистота материала проводников (в основном медь) и малая их толщина. </w:t>
      </w:r>
    </w:p>
    <w:p w14:paraId="00000006" w14:textId="77777777" w:rsidR="00A3303E" w:rsidRDefault="00F624BA" w:rsidP="00A20EF4">
      <w:pPr>
        <w:spacing w:after="0" w:line="240" w:lineRule="auto"/>
        <w:ind w:left="397" w:firstLine="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Целью работы является отработка режимов ионно-плазменных методов при формировании топологии </w:t>
      </w:r>
      <w:proofErr w:type="spellStart"/>
      <w:r>
        <w:rPr>
          <w:rFonts w:ascii="Times New Roman" w:eastAsia="Times New Roman" w:hAnsi="Times New Roman" w:cs="Times New Roman"/>
          <w:sz w:val="24"/>
          <w:szCs w:val="24"/>
        </w:rPr>
        <w:t>микрополосковых</w:t>
      </w:r>
      <w:proofErr w:type="spellEnd"/>
      <w:r>
        <w:rPr>
          <w:rFonts w:ascii="Times New Roman" w:eastAsia="Times New Roman" w:hAnsi="Times New Roman" w:cs="Times New Roman"/>
          <w:sz w:val="24"/>
          <w:szCs w:val="24"/>
        </w:rPr>
        <w:t xml:space="preserve"> антенных устройств. </w:t>
      </w:r>
    </w:p>
    <w:p w14:paraId="00000007" w14:textId="77777777" w:rsidR="00A3303E" w:rsidRDefault="00F624BA" w:rsidP="00A20EF4">
      <w:pPr>
        <w:spacing w:after="0" w:line="240" w:lineRule="auto"/>
        <w:ind w:left="397" w:firstLine="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решения задач получения </w:t>
      </w:r>
      <w:proofErr w:type="spellStart"/>
      <w:r>
        <w:rPr>
          <w:rFonts w:ascii="Times New Roman" w:eastAsia="Times New Roman" w:hAnsi="Times New Roman" w:cs="Times New Roman"/>
          <w:sz w:val="24"/>
          <w:szCs w:val="24"/>
        </w:rPr>
        <w:t>микрополосковых</w:t>
      </w:r>
      <w:proofErr w:type="spellEnd"/>
      <w:r>
        <w:rPr>
          <w:rFonts w:ascii="Times New Roman" w:eastAsia="Times New Roman" w:hAnsi="Times New Roman" w:cs="Times New Roman"/>
          <w:sz w:val="24"/>
          <w:szCs w:val="24"/>
        </w:rPr>
        <w:t xml:space="preserve"> антенн была предложена и апробирована технология изготовления с применением ионно-плазменной обработки. Эксперименты проводились в лаборатории кафедры «Электронные технологии в машиностроении» (МТ11) МГТУ им. Н.Э. Баумана. Процесс формирования покрытия был реализован на установке МВТУ11-1МС методом магнетронного распыления в вакууме, что позволяет получать покрытия высокой чистоты толщиной от 50 </w:t>
      </w:r>
      <w:proofErr w:type="spellStart"/>
      <w:r>
        <w:rPr>
          <w:rFonts w:ascii="Times New Roman" w:eastAsia="Times New Roman" w:hAnsi="Times New Roman" w:cs="Times New Roman"/>
          <w:sz w:val="24"/>
          <w:szCs w:val="24"/>
        </w:rPr>
        <w:t>нм</w:t>
      </w:r>
      <w:proofErr w:type="spellEnd"/>
      <w:r>
        <w:rPr>
          <w:rFonts w:ascii="Times New Roman" w:eastAsia="Times New Roman" w:hAnsi="Times New Roman" w:cs="Times New Roman"/>
          <w:sz w:val="24"/>
          <w:szCs w:val="24"/>
        </w:rPr>
        <w:t>. Травление образцов и очистка подложек осуществляется с помощью ионного источника и позволяет контролируемо обрабатывать поверхности из любого материала, не допуская вторичного загрязнения. Толщину покрытия оценивают интерференционным методом с помощью микроскопа МИИ-4, а также контактным методом (</w:t>
      </w:r>
      <w:proofErr w:type="spellStart"/>
      <w:r>
        <w:rPr>
          <w:rFonts w:ascii="Times New Roman" w:eastAsia="Times New Roman" w:hAnsi="Times New Roman" w:cs="Times New Roman"/>
          <w:sz w:val="24"/>
          <w:szCs w:val="24"/>
        </w:rPr>
        <w:t>щуповым</w:t>
      </w:r>
      <w:proofErr w:type="spellEnd"/>
      <w:r>
        <w:rPr>
          <w:rFonts w:ascii="Times New Roman" w:eastAsia="Times New Roman" w:hAnsi="Times New Roman" w:cs="Times New Roman"/>
          <w:sz w:val="24"/>
          <w:szCs w:val="24"/>
        </w:rPr>
        <w:t xml:space="preserve">) на профилометре.  </w:t>
      </w:r>
    </w:p>
    <w:p w14:paraId="00000008" w14:textId="77777777" w:rsidR="00A3303E" w:rsidRDefault="00F624BA" w:rsidP="00A20EF4">
      <w:pPr>
        <w:spacing w:after="0" w:line="240" w:lineRule="auto"/>
        <w:ind w:left="397" w:firstLine="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качестве метода исследования процесса выбран полный факторный эксперимент (ПФЭ). В этом случае учитывается влияние на функцию отклика исследуемого процесса не только каждого рассматриваемого в эксперименте фактора в отдельности, но и их взаимодействий.  </w:t>
      </w:r>
    </w:p>
    <w:p w14:paraId="00000009" w14:textId="77777777" w:rsidR="00A3303E" w:rsidRDefault="00F624BA" w:rsidP="00A20EF4">
      <w:pPr>
        <w:spacing w:after="0" w:line="240" w:lineRule="auto"/>
        <w:ind w:left="397" w:firstLine="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данных режимов позволила получить математические регрессии: для ионного источника (1) в зависимости от двух параметров (времени и тока ионного источника) и для магнетронного распыления (2) в зависимости от двух параметров (времени и мощности магнетронного блока распыления).</w:t>
      </w:r>
    </w:p>
    <w:p w14:paraId="0000000A" w14:textId="5BB67294" w:rsidR="00A3303E" w:rsidRPr="00EE2EBF" w:rsidRDefault="00EE2EBF" w:rsidP="00EE2EBF">
      <w:pPr>
        <w:spacing w:after="0" w:line="240" w:lineRule="auto"/>
        <w:ind w:left="397" w:firstLine="709"/>
        <w:jc w:val="right"/>
        <w:rPr>
          <w:rFonts w:ascii="Times New Roman" w:eastAsia="Times New Roman" w:hAnsi="Times New Roman" w:cs="Times New Roman"/>
          <w:sz w:val="24"/>
          <w:szCs w:val="24"/>
          <w:lang w:val="en-US"/>
        </w:rPr>
      </w:pPr>
      <m:oMath>
        <m:r>
          <w:rPr>
            <w:rFonts w:ascii="Cambria Math" w:eastAsia="Times New Roman" w:hAnsi="Cambria Math" w:cs="Times New Roman"/>
            <w:sz w:val="24"/>
            <w:szCs w:val="24"/>
          </w:rPr>
          <m:t>Y=0,26+0,08</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1</m:t>
            </m:r>
          </m:sub>
        </m:sSub>
      </m:oMath>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F624BA" w:rsidRPr="00EE2EBF">
        <w:rPr>
          <w:rFonts w:ascii="Times New Roman" w:eastAsia="Times New Roman" w:hAnsi="Times New Roman" w:cs="Times New Roman"/>
          <w:sz w:val="24"/>
          <w:szCs w:val="24"/>
          <w:lang w:val="en-US"/>
        </w:rPr>
        <w:t>(1)</w:t>
      </w:r>
    </w:p>
    <w:p w14:paraId="0000000B" w14:textId="6D3FAE3E" w:rsidR="00A3303E" w:rsidRDefault="00EE2EBF" w:rsidP="00EE2EBF">
      <w:pPr>
        <w:spacing w:after="0" w:line="240" w:lineRule="auto"/>
        <w:ind w:left="397" w:firstLine="709"/>
        <w:jc w:val="right"/>
        <w:rPr>
          <w:rFonts w:ascii="Times New Roman" w:eastAsia="Times New Roman" w:hAnsi="Times New Roman" w:cs="Times New Roman"/>
          <w:sz w:val="24"/>
          <w:szCs w:val="24"/>
        </w:rPr>
      </w:pPr>
      <m:oMath>
        <m:r>
          <w:rPr>
            <w:rFonts w:ascii="Cambria Math" w:eastAsia="Times New Roman" w:hAnsi="Cambria Math" w:cs="Times New Roman"/>
            <w:sz w:val="24"/>
            <w:szCs w:val="24"/>
          </w:rPr>
          <m:t>Y=</m:t>
        </m:r>
        <m:r>
          <w:rPr>
            <w:rFonts w:ascii="Cambria Math" w:eastAsia="Times New Roman" w:hAnsi="Cambria Math" w:cs="Times New Roman"/>
            <w:sz w:val="24"/>
            <w:szCs w:val="24"/>
          </w:rPr>
          <m:t>0,88</m:t>
        </m:r>
        <m:r>
          <w:rPr>
            <w:rFonts w:ascii="Cambria Math" w:eastAsia="Times New Roman" w:hAnsi="Cambria Math" w:cs="Times New Roman"/>
            <w:sz w:val="24"/>
            <w:szCs w:val="24"/>
          </w:rPr>
          <m:t>+0,</m:t>
        </m:r>
        <m:r>
          <w:rPr>
            <w:rFonts w:ascii="Cambria Math" w:eastAsia="Times New Roman" w:hAnsi="Cambria Math" w:cs="Times New Roman"/>
            <w:sz w:val="24"/>
            <w:szCs w:val="24"/>
          </w:rPr>
          <m:t>33</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+0,12</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oMath>
      <w:r w:rsidR="00F624B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w:tab/>
        </m:r>
      </m:oMath>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624BA">
        <w:rPr>
          <w:rFonts w:ascii="Times New Roman" w:eastAsia="Times New Roman" w:hAnsi="Times New Roman" w:cs="Times New Roman"/>
          <w:sz w:val="24"/>
          <w:szCs w:val="24"/>
        </w:rPr>
        <w:t>(2)</w:t>
      </w:r>
    </w:p>
    <w:p w14:paraId="0000000C" w14:textId="77777777" w:rsidR="00A3303E" w:rsidRDefault="00F624BA" w:rsidP="00A20EF4">
      <w:pPr>
        <w:spacing w:after="0" w:line="240" w:lineRule="auto"/>
        <w:ind w:left="397" w:firstLine="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 полученной модели ионного травления (1) показал, что ток ионного источника в выбранном диапазоне варьирования (0,20–0,30 мА) не оказывает </w:t>
      </w:r>
      <w:r>
        <w:rPr>
          <w:rFonts w:ascii="Times New Roman" w:eastAsia="Times New Roman" w:hAnsi="Times New Roman" w:cs="Times New Roman"/>
          <w:sz w:val="24"/>
          <w:szCs w:val="24"/>
        </w:rPr>
        <w:lastRenderedPageBreak/>
        <w:t xml:space="preserve">существенного влияния на толщину стравленного слоя. А время травления влияет на толщину стравленного слоя меди. Значение стравленной толщины слоя меди уменьшается, если увеличить время травления, что не противоречит логике эксперимента.  Выявлено, что незначимым является эффект взаимодействия варьируемых факторов.  </w:t>
      </w:r>
    </w:p>
    <w:p w14:paraId="0000000D" w14:textId="77777777" w:rsidR="00A3303E" w:rsidRDefault="00F624BA" w:rsidP="00A20EF4">
      <w:pPr>
        <w:pBdr>
          <w:top w:val="nil"/>
          <w:left w:val="nil"/>
          <w:bottom w:val="nil"/>
          <w:right w:val="nil"/>
          <w:between w:val="nil"/>
        </w:pBdr>
        <w:spacing w:after="0" w:line="240" w:lineRule="auto"/>
        <w:ind w:left="397"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полученной модели магнетронного распыления (2) показал, что окончательный вид модели адекватен и полностью воспроизводим. Присутствует линейная зависимость от двух входных параметров.</w:t>
      </w:r>
    </w:p>
    <w:p w14:paraId="0000000E" w14:textId="77777777" w:rsidR="00A3303E" w:rsidRDefault="00F624BA" w:rsidP="00A20EF4">
      <w:pPr>
        <w:spacing w:after="0" w:line="240" w:lineRule="auto"/>
        <w:ind w:left="397" w:firstLine="3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дальнейшем будет проведена серия экспериментов по получению топологии с отработанными режимами магнетронного распыления и ионного травления. Определение характеристик антенны позволит сделать заключительные выводы о применимости предложенной технологии для изготовления </w:t>
      </w:r>
      <w:proofErr w:type="spellStart"/>
      <w:r>
        <w:rPr>
          <w:rFonts w:ascii="Times New Roman" w:eastAsia="Times New Roman" w:hAnsi="Times New Roman" w:cs="Times New Roman"/>
          <w:sz w:val="24"/>
          <w:szCs w:val="24"/>
        </w:rPr>
        <w:t>микрополосковых</w:t>
      </w:r>
      <w:proofErr w:type="spellEnd"/>
      <w:r>
        <w:rPr>
          <w:rFonts w:ascii="Times New Roman" w:eastAsia="Times New Roman" w:hAnsi="Times New Roman" w:cs="Times New Roman"/>
          <w:sz w:val="24"/>
          <w:szCs w:val="24"/>
        </w:rPr>
        <w:t xml:space="preserve"> антенн с заданными характеристиками.</w:t>
      </w:r>
    </w:p>
    <w:p w14:paraId="0000000F" w14:textId="77777777" w:rsidR="00A3303E" w:rsidRPr="00F624BA" w:rsidRDefault="00F624BA" w:rsidP="0094540D">
      <w:pPr>
        <w:spacing w:after="0" w:line="240" w:lineRule="auto"/>
        <w:ind w:left="426" w:firstLine="283"/>
        <w:jc w:val="both"/>
        <w:rPr>
          <w:rFonts w:ascii="Times New Roman" w:eastAsia="Times New Roman" w:hAnsi="Times New Roman" w:cs="Times New Roman"/>
          <w:b/>
          <w:bCs/>
          <w:sz w:val="24"/>
          <w:szCs w:val="24"/>
        </w:rPr>
      </w:pPr>
      <w:r w:rsidRPr="00F624BA">
        <w:rPr>
          <w:rFonts w:ascii="Times New Roman" w:eastAsia="Times New Roman" w:hAnsi="Times New Roman" w:cs="Times New Roman"/>
          <w:b/>
          <w:bCs/>
          <w:sz w:val="24"/>
          <w:szCs w:val="24"/>
        </w:rPr>
        <w:t>Литература:</w:t>
      </w:r>
    </w:p>
    <w:p w14:paraId="00000010" w14:textId="17BBEA6C" w:rsidR="00A3303E" w:rsidRDefault="0094540D" w:rsidP="0094540D">
      <w:pPr>
        <w:pBdr>
          <w:top w:val="nil"/>
          <w:left w:val="nil"/>
          <w:bottom w:val="nil"/>
          <w:right w:val="nil"/>
          <w:between w:val="nil"/>
        </w:pBdr>
        <w:spacing w:after="0" w:line="240" w:lineRule="auto"/>
        <w:ind w:left="426" w:firstLine="283"/>
        <w:jc w:val="both"/>
        <w:rPr>
          <w:rFonts w:ascii="Times New Roman" w:eastAsia="Times New Roman" w:hAnsi="Times New Roman" w:cs="Times New Roman"/>
          <w:color w:val="000000"/>
          <w:sz w:val="24"/>
          <w:szCs w:val="24"/>
        </w:rPr>
      </w:pPr>
      <w:r w:rsidRPr="0094540D">
        <w:rPr>
          <w:rFonts w:ascii="Times New Roman" w:eastAsia="Times New Roman" w:hAnsi="Times New Roman" w:cs="Times New Roman"/>
          <w:color w:val="000000"/>
          <w:sz w:val="24"/>
          <w:szCs w:val="24"/>
        </w:rPr>
        <w:t xml:space="preserve">1. </w:t>
      </w:r>
      <w:r w:rsidR="00F624BA">
        <w:rPr>
          <w:rFonts w:ascii="Times New Roman" w:eastAsia="Times New Roman" w:hAnsi="Times New Roman" w:cs="Times New Roman"/>
          <w:color w:val="000000"/>
          <w:sz w:val="24"/>
          <w:szCs w:val="24"/>
        </w:rPr>
        <w:t xml:space="preserve">Пименов И. Е., Купцов А. Д., Руденко А. М. Ионно-плазменные методы в технологии производства планарных частотных фильтров. [Электронный ресурс] // Всероссийская научно-техническая конференция «Студенческая научная весна: Машиностроительные технологии»: материалы конференции, 3 – 7 апреля, 2023, Москва, МГТУ им. </w:t>
      </w:r>
      <w:proofErr w:type="spellStart"/>
      <w:r w:rsidR="00F624BA">
        <w:rPr>
          <w:rFonts w:ascii="Times New Roman" w:eastAsia="Times New Roman" w:hAnsi="Times New Roman" w:cs="Times New Roman"/>
          <w:color w:val="000000"/>
          <w:sz w:val="24"/>
          <w:szCs w:val="24"/>
        </w:rPr>
        <w:t>Н.Э.Баумана</w:t>
      </w:r>
      <w:proofErr w:type="spellEnd"/>
      <w:r w:rsidR="00F624BA">
        <w:rPr>
          <w:rFonts w:ascii="Times New Roman" w:eastAsia="Times New Roman" w:hAnsi="Times New Roman" w:cs="Times New Roman"/>
          <w:color w:val="000000"/>
          <w:sz w:val="24"/>
          <w:szCs w:val="24"/>
        </w:rPr>
        <w:t>. – М.: ООО «</w:t>
      </w:r>
      <w:proofErr w:type="spellStart"/>
      <w:r w:rsidR="00F624BA">
        <w:rPr>
          <w:rFonts w:ascii="Times New Roman" w:eastAsia="Times New Roman" w:hAnsi="Times New Roman" w:cs="Times New Roman"/>
          <w:color w:val="000000"/>
          <w:sz w:val="24"/>
          <w:szCs w:val="24"/>
        </w:rPr>
        <w:t>КванторФорм</w:t>
      </w:r>
      <w:proofErr w:type="spellEnd"/>
      <w:r w:rsidR="00F624BA">
        <w:rPr>
          <w:rFonts w:ascii="Times New Roman" w:eastAsia="Times New Roman" w:hAnsi="Times New Roman" w:cs="Times New Roman"/>
          <w:color w:val="000000"/>
          <w:sz w:val="24"/>
          <w:szCs w:val="24"/>
        </w:rPr>
        <w:t xml:space="preserve">», 2023.– URL: </w:t>
      </w:r>
      <w:proofErr w:type="spellStart"/>
      <w:r w:rsidR="00F624BA">
        <w:rPr>
          <w:rFonts w:ascii="Times New Roman" w:eastAsia="Times New Roman" w:hAnsi="Times New Roman" w:cs="Times New Roman"/>
          <w:color w:val="000000"/>
          <w:sz w:val="24"/>
          <w:szCs w:val="24"/>
        </w:rPr>
        <w:t>studvesna.ru?go</w:t>
      </w:r>
      <w:proofErr w:type="spellEnd"/>
      <w:r w:rsidR="00F624BA">
        <w:rPr>
          <w:rFonts w:ascii="Times New Roman" w:eastAsia="Times New Roman" w:hAnsi="Times New Roman" w:cs="Times New Roman"/>
          <w:color w:val="000000"/>
          <w:sz w:val="24"/>
          <w:szCs w:val="24"/>
        </w:rPr>
        <w:t>=</w:t>
      </w:r>
      <w:proofErr w:type="spellStart"/>
      <w:r w:rsidR="00F624BA">
        <w:rPr>
          <w:rFonts w:ascii="Times New Roman" w:eastAsia="Times New Roman" w:hAnsi="Times New Roman" w:cs="Times New Roman"/>
          <w:color w:val="000000"/>
          <w:sz w:val="24"/>
          <w:szCs w:val="24"/>
        </w:rPr>
        <w:t>articles&amp;</w:t>
      </w:r>
      <w:proofErr w:type="gramStart"/>
      <w:r w:rsidR="00F624BA">
        <w:rPr>
          <w:rFonts w:ascii="Times New Roman" w:eastAsia="Times New Roman" w:hAnsi="Times New Roman" w:cs="Times New Roman"/>
          <w:color w:val="000000"/>
          <w:sz w:val="24"/>
          <w:szCs w:val="24"/>
        </w:rPr>
        <w:t>amp;id</w:t>
      </w:r>
      <w:proofErr w:type="spellEnd"/>
      <w:proofErr w:type="gramEnd"/>
      <w:r w:rsidR="00F624BA">
        <w:rPr>
          <w:rFonts w:ascii="Times New Roman" w:eastAsia="Times New Roman" w:hAnsi="Times New Roman" w:cs="Times New Roman"/>
          <w:color w:val="000000"/>
          <w:sz w:val="24"/>
          <w:szCs w:val="24"/>
        </w:rPr>
        <w:t>=3775 (дата обращения: 24.02.2024)</w:t>
      </w:r>
    </w:p>
    <w:p w14:paraId="00000011" w14:textId="4CA50B71" w:rsidR="00A3303E" w:rsidRDefault="0094540D" w:rsidP="0094540D">
      <w:pPr>
        <w:pBdr>
          <w:top w:val="nil"/>
          <w:left w:val="nil"/>
          <w:bottom w:val="nil"/>
          <w:right w:val="nil"/>
          <w:between w:val="nil"/>
        </w:pBdr>
        <w:spacing w:after="0" w:line="240" w:lineRule="auto"/>
        <w:ind w:left="426" w:firstLine="283"/>
        <w:jc w:val="both"/>
        <w:rPr>
          <w:rFonts w:ascii="Times New Roman" w:eastAsia="Times New Roman" w:hAnsi="Times New Roman" w:cs="Times New Roman"/>
          <w:color w:val="000000"/>
          <w:sz w:val="24"/>
          <w:szCs w:val="24"/>
        </w:rPr>
      </w:pPr>
      <w:r w:rsidRPr="0094540D">
        <w:rPr>
          <w:rFonts w:ascii="Times New Roman" w:eastAsia="Times New Roman" w:hAnsi="Times New Roman" w:cs="Times New Roman"/>
          <w:color w:val="171717"/>
          <w:sz w:val="24"/>
          <w:szCs w:val="24"/>
          <w:highlight w:val="white"/>
        </w:rPr>
        <w:t xml:space="preserve">2. </w:t>
      </w:r>
      <w:r w:rsidR="00F624BA">
        <w:rPr>
          <w:rFonts w:ascii="Times New Roman" w:eastAsia="Times New Roman" w:hAnsi="Times New Roman" w:cs="Times New Roman"/>
          <w:color w:val="171717"/>
          <w:sz w:val="24"/>
          <w:szCs w:val="24"/>
          <w:highlight w:val="white"/>
        </w:rPr>
        <w:t>Руденко А. М., Купцов А. Д., Сидорова С. В. Ионное травление в технологии формирования топологии изделий электроники // 15-я Международная научно-техническая конференция «Наукоемкие технологии в машиностроении»,</w:t>
      </w:r>
      <w:r w:rsidR="00F624BA">
        <w:rPr>
          <w:rFonts w:ascii="Times New Roman" w:eastAsia="Times New Roman" w:hAnsi="Times New Roman" w:cs="Times New Roman"/>
          <w:color w:val="000000"/>
          <w:sz w:val="24"/>
          <w:szCs w:val="24"/>
        </w:rPr>
        <w:t xml:space="preserve"> 3 – 7 октябрь, 2023, Москва, МГТУ им. </w:t>
      </w:r>
      <w:proofErr w:type="spellStart"/>
      <w:r w:rsidR="00F624BA">
        <w:rPr>
          <w:rFonts w:ascii="Times New Roman" w:eastAsia="Times New Roman" w:hAnsi="Times New Roman" w:cs="Times New Roman"/>
          <w:color w:val="000000"/>
          <w:sz w:val="24"/>
          <w:szCs w:val="24"/>
        </w:rPr>
        <w:t>Н.Э.Баумана</w:t>
      </w:r>
      <w:proofErr w:type="spellEnd"/>
      <w:r w:rsidR="00F624BA">
        <w:rPr>
          <w:rFonts w:ascii="Times New Roman" w:eastAsia="Times New Roman" w:hAnsi="Times New Roman" w:cs="Times New Roman"/>
          <w:color w:val="000000"/>
          <w:sz w:val="24"/>
          <w:szCs w:val="24"/>
        </w:rPr>
        <w:t>.</w:t>
      </w:r>
    </w:p>
    <w:sectPr w:rsidR="00A3303E" w:rsidSect="002E7F70">
      <w:pgSz w:w="11906" w:h="16838"/>
      <w:pgMar w:top="1134" w:right="1361" w:bottom="1259"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77B16"/>
    <w:multiLevelType w:val="multilevel"/>
    <w:tmpl w:val="8E2E279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1854957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03E"/>
    <w:rsid w:val="00183EAC"/>
    <w:rsid w:val="002E7F70"/>
    <w:rsid w:val="0087095F"/>
    <w:rsid w:val="0094540D"/>
    <w:rsid w:val="00A20EF4"/>
    <w:rsid w:val="00A3303E"/>
    <w:rsid w:val="00EE2EBF"/>
    <w:rsid w:val="00F62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943D"/>
  <w15:docId w15:val="{F376C812-F228-4922-9CCA-78368F803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6F0FD3"/>
    <w:pPr>
      <w:ind w:left="720"/>
      <w:contextualSpacing/>
    </w:pPr>
  </w:style>
  <w:style w:type="paragraph" w:styleId="a5">
    <w:name w:val="Normal (Web)"/>
    <w:basedOn w:val="a"/>
    <w:uiPriority w:val="99"/>
    <w:unhideWhenUsed/>
    <w:rsid w:val="00F82F6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Revision"/>
    <w:hidden/>
    <w:uiPriority w:val="99"/>
    <w:semiHidden/>
    <w:rsid w:val="00DE3FCE"/>
    <w:pPr>
      <w:spacing w:after="0" w:line="240" w:lineRule="auto"/>
    </w:pPr>
  </w:style>
  <w:style w:type="character" w:styleId="a7">
    <w:name w:val="annotation reference"/>
    <w:basedOn w:val="a0"/>
    <w:uiPriority w:val="99"/>
    <w:semiHidden/>
    <w:unhideWhenUsed/>
    <w:rsid w:val="00DE3FCE"/>
    <w:rPr>
      <w:sz w:val="16"/>
      <w:szCs w:val="16"/>
    </w:rPr>
  </w:style>
  <w:style w:type="paragraph" w:styleId="a8">
    <w:name w:val="annotation text"/>
    <w:basedOn w:val="a"/>
    <w:link w:val="a9"/>
    <w:uiPriority w:val="99"/>
    <w:semiHidden/>
    <w:unhideWhenUsed/>
    <w:rsid w:val="00DE3FCE"/>
    <w:pPr>
      <w:spacing w:line="240" w:lineRule="auto"/>
    </w:pPr>
    <w:rPr>
      <w:sz w:val="20"/>
      <w:szCs w:val="20"/>
    </w:rPr>
  </w:style>
  <w:style w:type="character" w:customStyle="1" w:styleId="a9">
    <w:name w:val="Текст примечания Знак"/>
    <w:basedOn w:val="a0"/>
    <w:link w:val="a8"/>
    <w:uiPriority w:val="99"/>
    <w:semiHidden/>
    <w:rsid w:val="00DE3FCE"/>
    <w:rPr>
      <w:sz w:val="20"/>
      <w:szCs w:val="20"/>
    </w:rPr>
  </w:style>
  <w:style w:type="paragraph" w:styleId="aa">
    <w:name w:val="annotation subject"/>
    <w:basedOn w:val="a8"/>
    <w:next w:val="a8"/>
    <w:link w:val="ab"/>
    <w:uiPriority w:val="99"/>
    <w:semiHidden/>
    <w:unhideWhenUsed/>
    <w:rsid w:val="00DE3FCE"/>
    <w:rPr>
      <w:b/>
      <w:bCs/>
    </w:rPr>
  </w:style>
  <w:style w:type="character" w:customStyle="1" w:styleId="ab">
    <w:name w:val="Тема примечания Знак"/>
    <w:basedOn w:val="a9"/>
    <w:link w:val="aa"/>
    <w:uiPriority w:val="99"/>
    <w:semiHidden/>
    <w:rsid w:val="00DE3FCE"/>
    <w:rPr>
      <w:b/>
      <w:bCs/>
      <w:sz w:val="20"/>
      <w:szCs w:val="20"/>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d">
    <w:name w:val="Placeholder Text"/>
    <w:basedOn w:val="a0"/>
    <w:uiPriority w:val="99"/>
    <w:semiHidden/>
    <w:rsid w:val="00EE2EB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2e4hj/tLZ5HwlyOdXKU+K0mWYw==">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713</Words>
  <Characters>4066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ARM4DR0P</dc:creator>
  <cp:lastModifiedBy>Светлана Сидорова</cp:lastModifiedBy>
  <cp:revision>4</cp:revision>
  <dcterms:created xsi:type="dcterms:W3CDTF">2024-02-29T05:59:00Z</dcterms:created>
  <dcterms:modified xsi:type="dcterms:W3CDTF">2024-02-29T06:01:00Z</dcterms:modified>
</cp:coreProperties>
</file>