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Оценка функционального состояния легких человека методом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МРТ с использованием октафторциклобутана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Лебедев Д.Б.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, Гуляев М.В.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, Павлова О.С.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vertAlign w:val="superscript"/>
        </w:rPr>
        <w:t>1,2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студент, старший научный сотрудник, </w:t>
      </w:r>
      <w:r>
        <w:rPr>
          <w:rFonts w:cs="Times New Roman" w:ascii="Times New Roman" w:hAnsi="Times New Roman"/>
          <w:i/>
          <w:iCs/>
          <w:sz w:val="24"/>
          <w:szCs w:val="24"/>
        </w:rPr>
        <w:t>научный сотрудник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физический факультет, Москва, Россия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Московский государственный университет имени М.В. Ломоносова,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факультет фундаментальной медицины, Москва, Россия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i/>
          <w:iCs/>
          <w:sz w:val="24"/>
          <w:szCs w:val="24"/>
        </w:rPr>
        <w:t>–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i/>
            <w:iCs/>
            <w:sz w:val="24"/>
            <w:szCs w:val="24"/>
            <w:lang w:val="en-US"/>
          </w:rPr>
          <w:t>ldbldb</w:t>
        </w:r>
        <w:r>
          <w:rPr>
            <w:rFonts w:cs="Times New Roman" w:ascii="Times New Roman" w:hAnsi="Times New Roman"/>
            <w:i/>
            <w:iCs/>
            <w:sz w:val="24"/>
            <w:szCs w:val="24"/>
          </w:rPr>
          <w:t>@</w:t>
        </w:r>
        <w:r>
          <w:rPr>
            <w:rFonts w:cs="Times New Roman" w:ascii="Times New Roman" w:hAnsi="Times New Roman"/>
            <w:i/>
            <w:iCs/>
            <w:sz w:val="24"/>
            <w:szCs w:val="24"/>
            <w:lang w:val="en-US"/>
          </w:rPr>
          <w:t>yandex</w:t>
        </w:r>
        <w:r>
          <w:rPr>
            <w:rFonts w:cs="Times New Roman" w:ascii="Times New Roman" w:hAnsi="Times New Roman"/>
            <w:i/>
            <w:iCs/>
            <w:sz w:val="24"/>
            <w:szCs w:val="24"/>
          </w:rPr>
          <w:t>.</w:t>
        </w:r>
        <w:r>
          <w:rPr>
            <w:rFonts w:cs="Times New Roman" w:ascii="Times New Roman" w:hAnsi="Times New Roman"/>
            <w:i/>
            <w:iCs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Поиск новых средств оценки функционального состояния легких человека методом магнитно-резонансной томографии (МРТ) по-прежнему остается актуальной задачей. Перспективным представляется применение для этих целей инертных фторсодержащих газов, в частности, октафторциклобутана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8</w:t>
      </w:r>
      <w:r>
        <w:rPr>
          <w:rFonts w:cs="Times New Roman" w:ascii="Times New Roman" w:hAnsi="Times New Roman"/>
          <w:color w:val="000000"/>
          <w:sz w:val="24"/>
          <w:szCs w:val="24"/>
        </w:rPr>
        <w:t>, ОФЦБ) – отечественного хладона R318C [1]. В этом случае МРТ легких проводится не на частоте ядер протия (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>) – стандартный метод диагностики, а на резонансной частоте ядер фтора-19 (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Отметим, что резонансные частоты ядер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довольно близки друг к другу – разница составляет ~6.3%, благодаря чему возможна адаптация МРТ оборудования, рассчитанного на передачу и прием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сигнала ядерного магнитного резонанса (ЯМР), к проведению исследований на резонансной частоте ядер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Так, в настоящей работе использовались две стандартные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радиочастотные (РЧ) катушки. Одна катушка является передающей, предназначена для исследования всего тела человека. Другая РЧ катушка – приемная, для исследования брюшной полости человека. Для перенастройки частоты их колебательного контура были рассчитаны и затем изменены их РЧ схемы согласования.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Для подачи фторсодержащего газа в легкие человека была разработана система доставки газовой смеси – газа ОФЦБ (70%) и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O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(30%). Газ ОФЦБ является парниковым, поэтому при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применении </w:t>
      </w:r>
      <w:r>
        <w:rPr>
          <w:rFonts w:cs="Times New Roman" w:ascii="Times New Roman" w:hAnsi="Times New Roman"/>
          <w:color w:val="000000"/>
          <w:sz w:val="24"/>
          <w:szCs w:val="24"/>
        </w:rPr>
        <w:t>подобных газов необходимо уменьшить их выброс в атмосферу. В связи с этим система доставки газов изготовлена в виде замкнутого дыхательного контура, обеспечивающего поступление газовой смеси в легкие на вдохе, а также ее последующего отведения с абсорбцией углекислого газа.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МРТ легких проводили в магнитном поле 1.5 Тл на одном добровольце – молодо</w:t>
      </w:r>
      <w:r>
        <w:rPr>
          <w:rFonts w:cs="Times New Roman" w:ascii="Times New Roman" w:hAnsi="Times New Roman"/>
          <w:color w:val="000000"/>
          <w:sz w:val="24"/>
          <w:szCs w:val="24"/>
        </w:rPr>
        <w:t>м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cs="Times New Roman" w:ascii="Times New Roman" w:hAnsi="Times New Roman"/>
          <w:color w:val="000000"/>
          <w:sz w:val="24"/>
          <w:szCs w:val="24"/>
        </w:rPr>
        <w:t>е</w:t>
      </w:r>
      <w:r>
        <w:rPr>
          <w:rFonts w:cs="Times New Roman" w:ascii="Times New Roman" w:hAnsi="Times New Roman"/>
          <w:color w:val="000000"/>
          <w:sz w:val="24"/>
          <w:szCs w:val="24"/>
        </w:rPr>
        <w:t>, 19 лет, без вредных привычек и острых/хронических заболеваний легких. Перед исследованием получено письменное добровольное согласие на участие в эксперименте.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Функциональное состояние легких оценивали двумя методиками: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in</w:t>
      </w:r>
      <w:r>
        <w:rPr>
          <w:rFonts w:cs="Times New Roman" w:ascii="Times New Roman" w:hAnsi="Times New Roman"/>
          <w:color w:val="000000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out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[2] и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single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breath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[3] с применением импульсной последовательности 2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спойлинговое градиентное эхо. Параметры сканирования задавали следующими: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TR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6 мс,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TE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2.0 мс,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FA</w:t>
      </w:r>
      <w:r>
        <w:rPr>
          <w:rFonts w:cs="Times New Roman" w:ascii="Times New Roman" w:hAnsi="Times New Roman"/>
          <w:color w:val="000000"/>
          <w:sz w:val="24"/>
          <w:szCs w:val="24"/>
        </w:rPr>
        <w:t>: 30°, количество срезов: 1, толщина среза: 35 см, область сканирования: 35 см × 35 см, матрица: 60 × 60, пространственное разрешение: 0.58 см × 0.58 см, количество накоплений: 14, ширина пропускания частот: 25 кГц, время сканирования: 5 с.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Методика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in</w:t>
      </w:r>
      <w:r>
        <w:rPr>
          <w:rFonts w:cs="Times New Roman" w:ascii="Times New Roman" w:hAnsi="Times New Roman"/>
          <w:color w:val="000000"/>
          <w:sz w:val="24"/>
          <w:szCs w:val="24"/>
        </w:rPr>
        <w:t>/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out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позволяет отследить накопление газа в легких в ходе серии циклов дыхания газовой смесью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in</w:t>
      </w:r>
      <w:r>
        <w:rPr>
          <w:rFonts w:cs="Times New Roman" w:ascii="Times New Roman" w:hAnsi="Times New Roman"/>
          <w:color w:val="000000"/>
          <w:sz w:val="24"/>
          <w:szCs w:val="24"/>
        </w:rPr>
        <w:t>: поступление газа ОФЦБ в легкие) и воздухом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wash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out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вымывание газа ОФЦБ из легких). За время первого сканирования длительностью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5 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секунд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доброволец вдыхал газовую смесь и задерживал дыхание, в ходе второго аналогичного сканирования он медленно выдыхал. Спустя 7 таких вдохов и выдохов газовой смеси доброволец делал вдохи и выдохи воздухом до тех пор, пока на получаемых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МРТ изображениях легких не пропал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сигнал ЯМР. Вторая методика –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single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breath -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была предложена в нашей лаборатории в 2022 г [3] и апробирована впервые на МР томографе с более низким магнитным полем 0.5 Тл. Для реализации методики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single</w:t>
      </w:r>
      <w:r>
        <w:rPr>
          <w:rFonts w:cs="Times New Roman" w:ascii="Times New Roman" w:hAnsi="Times New Roman"/>
          <w:color w:val="000000"/>
          <w:sz w:val="24"/>
          <w:szCs w:val="24"/>
        </w:rPr>
        <w:t>-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breath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серия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МРТ изображений легких получается за один дыхательный цикл без задержек дыхания – на одном глубоком вдохе и долгом выдохе. По ощущениям добровольца этот способ более прост в осуществлении ввиду отсутствия задержек дыхания.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Полученные 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19</w:t>
      </w:r>
      <w:r>
        <w:rPr>
          <w:rFonts w:cs="Times New Roman" w:ascii="Times New Roman" w:hAnsi="Times New Roman"/>
          <w:color w:val="000000"/>
          <w:sz w:val="24"/>
          <w:szCs w:val="24"/>
        </w:rPr>
        <w:t>F МРТ изображения легких анализировали путем построения карт частичной вентиляции легких (FV-карт), характеризующих относительное изменение количества газа в единице объема с каждым вдохом/выдохом. Распределения плотности значений FV по всем легким близки к нормальным со следующими медианами: 0.31 и 0.35 – для wash-in и wash-out процесса, соответственно; 0.34 и 0.44 – для эксперимента single-breat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получены на глубоком вдохе и выдохе, соответственно. Значения FV оказались близки для обеих методик за исключением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FV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значения, рассчитанного для методики single-breat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на выдохе, что, по-видимому, обусловлено большей глубиной и длительностью выдоха по сравнению с коротким и отрывистым дыханием в эксперименте wash-in/wash-out. Для качественного анализа были построены также временные τ-карты, отражающие эффективное время накопления ОФЦБ в легких.</w:t>
      </w:r>
    </w:p>
    <w:p>
      <w:pPr>
        <w:pStyle w:val="Normal"/>
        <w:spacing w:lineRule="auto" w:line="240" w:before="0" w:after="0"/>
        <w:ind w:left="0" w:right="0" w:firstLine="39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Проведенная работа показала эффективность применения газа ОФЦБ в качестве соединения для оценки функционального состояния легких. Для получения статистических данных по регистрируемым значений частичной вентиляции легких (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FV</w:t>
      </w:r>
      <w:r>
        <w:rPr>
          <w:rFonts w:cs="Times New Roman" w:ascii="Times New Roman" w:hAnsi="Times New Roman"/>
          <w:color w:val="000000"/>
          <w:sz w:val="24"/>
          <w:szCs w:val="24"/>
        </w:rPr>
        <w:t>) необходимо провести подобные исследования на большем количестве пациентов.</w:t>
      </w:r>
    </w:p>
    <w:p>
      <w:pPr>
        <w:pStyle w:val="Normal"/>
        <w:spacing w:lineRule="auto" w:line="240" w:before="0" w:after="0"/>
        <w:ind w:left="0" w:righ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Исследования выполнены при поддержке гранта РНФ № 21-75-10038 и Междисциплинарной научно-образовательной школы Московского государственного университета имени М.В. Ломоносова «Молекулярные технологии живых систем и синтетическая биология».</w:t>
      </w:r>
    </w:p>
    <w:p>
      <w:pPr>
        <w:pStyle w:val="Normal"/>
        <w:spacing w:lineRule="auto" w:line="240" w:before="0" w:after="0"/>
        <w:ind w:left="0" w:right="0" w:firstLine="39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Литература</w:t>
      </w:r>
    </w:p>
    <w:p>
      <w:pPr>
        <w:pStyle w:val="Style23"/>
        <w:numPr>
          <w:ilvl w:val="0"/>
          <w:numId w:val="1"/>
        </w:numPr>
        <w:spacing w:lineRule="auto" w:line="240" w:before="0" w:after="0"/>
        <w:ind w:left="284" w:right="0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Pavlova OS, Anisimov NV, Gervits LL, Gulyaev MV, Semenova VN, Pirogov YA, Panchenko VY. 19F MRI of human lungs at 0.5 Tesla using octafluorocyclobutane. Magn Reson Med. 2020; 84:2117-2123.</w:t>
      </w:r>
    </w:p>
    <w:p>
      <w:pPr>
        <w:pStyle w:val="Style23"/>
        <w:numPr>
          <w:ilvl w:val="0"/>
          <w:numId w:val="1"/>
        </w:numPr>
        <w:spacing w:lineRule="auto" w:line="240" w:before="0" w:after="0"/>
        <w:ind w:left="284" w:right="0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Gutberlet M, Vogel-Claussen J. Fluorinated-Gas MRI. MRI of the lung. 2nd ed. Cham (CH): Springer; 2018, p. 125–135.</w:t>
      </w:r>
    </w:p>
    <w:p>
      <w:pPr>
        <w:pStyle w:val="Style23"/>
        <w:numPr>
          <w:ilvl w:val="0"/>
          <w:numId w:val="1"/>
        </w:numPr>
        <w:spacing w:lineRule="auto" w:line="240" w:before="0" w:after="0"/>
        <w:ind w:left="284" w:right="0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Pavlova OS, Anisimov NV, Gulyaev MV, Gervits LL, Pirogov YA. Ventilation Study of the Human Lungs by 19F MRI at 0.5 Tesla. Appl Magn Reson. 2022; 53:1587-1595. 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82" w:hanging="360"/>
      </w:pPr>
      <w:rPr>
        <w:sz w:val="24"/>
        <w:szCs w:val="24"/>
        <w:rFonts w:ascii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sz w:val="24"/>
      <w:szCs w:val="24"/>
      <w:lang w:val="en-U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>
      <w:rFonts w:ascii="Times New Roman" w:hAnsi="Times New Roman" w:cs="Times New Roman"/>
      <w:sz w:val="24"/>
      <w:szCs w:val="24"/>
      <w:lang w:val="en-U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Style15">
    <w:name w:val="Интернет-ссылка"/>
    <w:rPr>
      <w:color w:val="0563C1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Lucida Sans;Times New Roma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21">
    <w:name w:val="Заголовок2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;Times New Roman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Lucida Sans;Times New Roman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Lucida Sans;Times New Roman"/>
      <w:lang w:val="zxx" w:bidi="zxx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;Times New Roman"/>
      <w:sz w:val="28"/>
      <w:szCs w:val="28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Lucida Sans;Times New Roman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Lucida Sans;Times New Roman"/>
      <w:lang w:val="zxx" w:bidi="zxx"/>
    </w:rPr>
  </w:style>
  <w:style w:type="paragraph" w:styleId="Style23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;Times New Roman"/>
      <w:color w:val="000000"/>
      <w:kern w:val="0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dbldb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LibreOffice/7.2.6.2$Windows_X86_64 LibreOffice_project/b0ec3a565991f7569a5a7f5d24fed7f52653d754</Application>
  <AppVersion>15.0000</AppVersion>
  <Pages>2</Pages>
  <Words>746</Words>
  <Characters>4879</Characters>
  <CharactersWithSpaces>5611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2024-02-13T14:34:00Z</dcterms:created>
  <dc:creator>Kim Eggleton</dc:creator>
  <dc:description/>
  <dc:language>ru-RU</dc:language>
  <cp:lastModifiedBy/>
  <dcterms:modified xsi:type="dcterms:W3CDTF">2024-02-15T18:02:40Z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