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240"/>
        <w:rPr>
          <w:lang w:val="ru-RU"/>
          <w:rFonts w:ascii="Times New Roman" w:eastAsia="Times New Roman" w:hAnsi="Times New Roman"/>
          <w:b/>
          <w:bCs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Исследование применения радионуклидов в ядерной медицине</w:t>
      </w:r>
    </w:p>
    <w:p>
      <w:pPr>
        <w:jc w:val="center"/>
        <w:spacing w:line="240"/>
        <w:rPr>
          <w:lang w:val="ru-RU"/>
          <w:rFonts w:ascii="Times New Roman" w:eastAsia="Times New Roman" w:hAnsi="Times New Roman"/>
          <w:b/>
          <w:bCs/>
          <w:i/>
          <w:iCs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/>
          <w:bCs/>
          <w:i/>
          <w:iCs/>
          <w:sz w:val="24"/>
          <w:szCs w:val="24"/>
          <w:rtl w:val="off"/>
        </w:rPr>
        <w:t>Павловская В.А</w:t>
      </w:r>
      <w:r>
        <w:rPr>
          <w:lang w:val="en-US"/>
          <w:rFonts w:ascii="Times New Roman" w:eastAsia="Times New Roman" w:hAnsi="Times New Roman" w:hint="default"/>
          <w:b/>
          <w:bCs/>
          <w:i/>
          <w:iCs/>
          <w:sz w:val="24"/>
          <w:szCs w:val="24"/>
          <w:rtl w:val="off"/>
        </w:rPr>
        <w:t>.</w:t>
      </w:r>
      <w:r>
        <w:rPr>
          <w:lang w:val="ru-RU"/>
          <w:rFonts w:ascii="Times New Roman" w:eastAsia="Times New Roman" w:hAnsi="Times New Roman" w:hint="default"/>
          <w:b/>
          <w:bCs/>
          <w:i/>
          <w:iCs/>
          <w:sz w:val="24"/>
          <w:szCs w:val="24"/>
          <w:rtl w:val="off"/>
        </w:rPr>
        <w:t>, Грюканова Е.М.</w:t>
      </w:r>
    </w:p>
    <w:p>
      <w:pPr>
        <w:jc w:val="center"/>
        <w:spacing w:line="240"/>
        <w:rPr>
          <w:lang w:val="ru-RU"/>
          <w:rFonts w:ascii="Times New Roman" w:eastAsia="Times New Roman" w:hAnsi="Times New Roman"/>
          <w:b/>
          <w:bCs/>
          <w:i/>
          <w:iCs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b w:val="0"/>
          <w:bCs w:val="0"/>
          <w:i/>
          <w:iCs/>
          <w:sz w:val="24"/>
          <w:szCs w:val="24"/>
          <w:rtl w:val="off"/>
        </w:rPr>
        <w:t>студент</w:t>
      </w:r>
    </w:p>
    <w:p>
      <w:pPr>
        <w:ind w:firstLine="0"/>
        <w:jc w:val="center"/>
        <w:spacing w:line="240"/>
        <w:rPr>
          <w:caps w:val="off"/>
          <w:lang w:val="ru-RU"/>
          <w:rFonts w:ascii="Times New Roman" w:eastAsia="Times New Roman" w:hAnsi="Times New Roman" w:cs="Times New Roman"/>
          <w:b w:val="0"/>
          <w:i/>
          <w:iCs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Московский государственный университет имени М. В. Ломоносова, физический факультет, Москва, Россия</w:t>
      </w:r>
    </w:p>
    <w:p>
      <w:pPr>
        <w:ind w:firstLine="0"/>
        <w:jc w:val="center"/>
        <w:spacing w:line="240"/>
        <w:rPr>
          <w:caps w:val="off"/>
          <w:lang w:val="en-US"/>
          <w:rFonts w:ascii="Times New Roman" w:eastAsia="Times New Roman" w:hAnsi="Times New Roman" w:cs="Times New Roman"/>
          <w:b w:val="0"/>
          <w:i/>
          <w:iCs/>
          <w:sz w:val="24"/>
          <w:szCs w:val="24"/>
          <w:rtl w:val="off"/>
        </w:rPr>
      </w:pPr>
      <w:r>
        <w:rPr>
          <w:caps w:val="off"/>
          <w:lang w:val="en-US"/>
          <w:rFonts w:ascii="Times New Roman" w:eastAsia="Times New Roman" w:hAnsi="Times New Roman" w:cs="Times New Roman"/>
          <w:b w:val="0"/>
          <w:i/>
          <w:iCs/>
          <w:sz w:val="24"/>
          <w:szCs w:val="24"/>
          <w:rtl w:val="off"/>
        </w:rPr>
        <w:t>E-mail</w:t>
      </w:r>
      <w:r>
        <w:rPr>
          <w:caps w:val="off"/>
          <w:lang w:val="ru-RU"/>
          <w:rFonts w:ascii="Times New Roman" w:eastAsia="Times New Roman" w:hAnsi="Times New Roman" w:cs="Times New Roman"/>
          <w:b w:val="0"/>
          <w:i/>
          <w:iCs/>
          <w:sz w:val="24"/>
          <w:szCs w:val="24"/>
          <w:rtl w:val="off"/>
        </w:rPr>
        <w:t>:</w:t>
      </w:r>
      <w:r>
        <w:rPr>
          <w:caps w:val="off"/>
          <w:lang w:val="en-US"/>
          <w:rFonts w:ascii="Times New Roman" w:eastAsia="Times New Roman" w:hAnsi="Times New Roman" w:cs="Times New Roman"/>
          <w:b w:val="0"/>
          <w:i/>
          <w:iCs/>
          <w:sz w:val="24"/>
          <w:szCs w:val="24"/>
          <w:rtl w:val="off"/>
        </w:rPr>
        <w:t xml:space="preserve"> </w:t>
      </w:r>
      <w:r>
        <w:rPr>
          <w:caps w:val="off"/>
          <w:lang w:val="en-US"/>
          <w:rFonts w:ascii="Times New Roman" w:eastAsia="Times New Roman" w:hAnsi="Times New Roman" w:cs="Times New Roman"/>
          <w:b w:val="0"/>
          <w:i/>
          <w:iCs/>
          <w:sz w:val="24"/>
          <w:szCs w:val="24"/>
          <w:rtl w:val="off"/>
        </w:rPr>
        <w:fldChar w:fldCharType="begin"/>
      </w:r>
      <w:r>
        <w:rPr>
          <w:caps w:val="off"/>
          <w:lang w:val="en-US"/>
          <w:rFonts w:ascii="Times New Roman" w:eastAsia="Times New Roman" w:hAnsi="Times New Roman" w:cs="Times New Roman"/>
          <w:b w:val="0"/>
          <w:i/>
          <w:iCs/>
          <w:sz w:val="24"/>
          <w:szCs w:val="24"/>
          <w:rtl w:val="off"/>
        </w:rPr>
        <w:instrText xml:space="preserve"> HYPERLINK "mailto:pavlovskaya_valery@mail.ru" </w:instrText>
      </w:r>
      <w:r>
        <w:rPr>
          <w:caps w:val="off"/>
          <w:lang w:val="en-US"/>
          <w:rFonts w:ascii="Times New Roman" w:eastAsia="Times New Roman" w:hAnsi="Times New Roman" w:cs="Times New Roman"/>
          <w:b w:val="0"/>
          <w:i/>
          <w:iCs/>
          <w:sz w:val="24"/>
          <w:szCs w:val="24"/>
          <w:rtl w:val="off"/>
        </w:rPr>
        <w:fldChar w:fldCharType="separate"/>
      </w:r>
      <w:r>
        <w:rPr>
          <w:rStyle w:val="afffffe"/>
          <w:caps w:val="off"/>
          <w:lang w:val="en-US"/>
          <w:rFonts w:ascii="Times New Roman" w:eastAsia="Times New Roman" w:hAnsi="Times New Roman" w:cs="Times New Roman"/>
          <w:b w:val="0"/>
          <w:i/>
          <w:iCs/>
          <w:sz w:val="24"/>
          <w:szCs w:val="24"/>
          <w:rtl w:val="off"/>
        </w:rPr>
        <w:t>pavlovskaya_valery@mail.ru</w:t>
      </w:r>
      <w:r>
        <w:rPr>
          <w:caps w:val="off"/>
          <w:lang w:val="en-US"/>
          <w:rFonts w:ascii="Times New Roman" w:eastAsia="Times New Roman" w:hAnsi="Times New Roman" w:cs="Times New Roman"/>
          <w:b w:val="0"/>
          <w:i/>
          <w:iCs/>
          <w:sz w:val="24"/>
          <w:szCs w:val="24"/>
          <w:rtl w:val="off"/>
        </w:rPr>
        <w:fldChar w:fldCharType="end"/>
      </w:r>
    </w:p>
    <w:p>
      <w:pPr>
        <w:ind w:firstLineChars="200" w:firstLine="426"/>
        <w:jc w:val="both"/>
        <w:spacing w:after="0" w:before="0"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Медицина – это наука, изучающая причины, механизмы развития и закономерности течения болезней, а также разрабатывающая методы их диагностики, лечения, профилактики.На протяжении всей истории своего развития медицина непрерывно совершенствовалась, расширяя свои возможности и предлагая новые подходы к лечению различных заболеваний. Одним из ключевых направлений в этом процессе стало использование радиационных технологий, которые позволили значительно улучшить качество и эффективность медицинской помощи.Использование радиации в медицине берет свое начало с открытия рентгеновских лучей немецким физиком Вильгельмом Рентгеном в 1895 г.С тех пор радиационные технологии стали неотъемлемой частью медицинской практики, позволяя проводить диагностику и лечение широкого спектра заболеваний.</w:t>
      </w:r>
    </w:p>
    <w:p>
      <w:pPr>
        <w:ind w:firstLineChars="200" w:firstLine="426"/>
        <w:jc w:val="both"/>
        <w:spacing w:after="0" w:line="240"/>
        <w:rPr>
          <w:lang w:val="en-US"/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Эти</w:t>
      </w:r>
      <w:r>
        <w:rPr>
          <w:lang w:val="en-US"/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открытия</w:t>
      </w:r>
      <w:r>
        <w:rPr>
          <w:lang w:val="en-US"/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>в области ядерной физики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стали основой для развития ядерных технологий в различныхотраслях, в том числе и в медицине. В настоящее время в клинической практике радионуклиды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 соответствующие радиофармпрепараты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>. Н</w:t>
      </w:r>
      <w:r>
        <w:rPr>
          <w:rFonts w:ascii="Times New Roman" w:eastAsia="Times New Roman" w:hAnsi="Times New Roman" w:hint="default"/>
          <w:sz w:val="24"/>
          <w:szCs w:val="24"/>
        </w:rPr>
        <w:t>а их основе нашли свое применение в ядерной медицине, специальности, в которой с помощью радиоактивных изотопов обеспечивается диагностика физиологических и биохимических процессов, протекающих в организме обследуемого, или лечебное воздействие энергии их излучения на определённого рода патологические процессы.</w:t>
      </w:r>
    </w:p>
    <w:p>
      <w:pPr>
        <w:ind w:firstLineChars="200" w:firstLine="426"/>
        <w:jc w:val="both"/>
        <w:spacing w:after="0" w:line="240"/>
        <w:rPr>
          <w:lang w:val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Целью данной работы является изучение применения радионуклидов в различных разделах ядерной медицины, отдельное рассмотрение получения и свойств Альфа- и Бета- излучающих радионуклидов для таргетной терапии онкологических заболеваний. </w:t>
      </w:r>
    </w:p>
    <w:p>
      <w:pPr>
        <w:ind w:firstLineChars="200" w:firstLine="426"/>
        <w:jc w:val="both"/>
        <w:spacing w:after="0" w:line="240"/>
        <w:rPr>
          <w:lang w:val="ru-RU"/>
          <w:rFonts w:ascii="Times New Roman" w:eastAsia="Times New Roman" w:hAnsi="Times New Roman"/>
          <w:sz w:val="24"/>
          <w:szCs w:val="24"/>
          <w:rtl w:val="off"/>
        </w:rPr>
      </w:pPr>
    </w:p>
    <w:p>
      <w:pPr>
        <w:ind w:firstLineChars="200" w:firstLine="426"/>
        <w:jc w:val="center"/>
        <w:spacing w:after="0" w:line="240"/>
        <w:rPr>
          <w:lang w:val="ru-RU"/>
          <w:rtl w:val="off"/>
        </w:rPr>
      </w:pPr>
      <w:r>
        <w:rPr>
          <w:lang w:val="ru-RU"/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Литература</w:t>
      </w:r>
    </w:p>
    <w:p>
      <w:pPr>
        <w:pStyle w:val="affa"/>
        <w:numPr>
          <w:ilvl w:val="0"/>
          <w:numId w:val="1"/>
        </w:numPr>
        <w:rPr>
          <w:lang w:val="ru-RU"/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Технологии ядерной медицины: учеб. пособие / И. Н. Бажукова, С.И. Бажуков, А.А. Баранова; М-во науки и высш. обр. РФ. — Екатеринбург: Изд-во Урал. ун-та, 2022.—104 с</w:t>
      </w:r>
      <w:r>
        <w:rPr>
          <w:lang w:val="ru-RU"/>
          <w:rFonts w:ascii="Times New Roman" w:eastAsia="Times New Roman" w:hAnsi="Times New Roman" w:hint="default"/>
          <w:sz w:val="24"/>
          <w:szCs w:val="24"/>
          <w:rtl w:val="off"/>
        </w:rPr>
        <w:t xml:space="preserve">  </w:t>
      </w:r>
    </w:p>
    <w:p>
      <w:pPr>
        <w:pStyle w:val="affa"/>
        <w:numPr>
          <w:ilvl w:val="0"/>
          <w:numId w:val="1"/>
        </w:numPr>
        <w:rPr>
          <w:lang w:val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val="ru-RU"/>
          <w:rFonts w:ascii="Times New Roman" w:eastAsia="Times New Roman" w:hAnsi="Times New Roman"/>
          <w:sz w:val="24"/>
          <w:szCs w:val="24"/>
          <w:rtl w:val="off"/>
        </w:rPr>
        <w:t>Изотопы: свойства,получение, применение. В 2 т. Т.2 / Под ред. В.Ю. Баранова -М.:ФИЗМАТЛИТ, 2005 - 728 с</w:t>
      </w:r>
    </w:p>
    <w:p>
      <w:pPr>
        <w:rPr>
          <w:lang w:val="ru-RU"/>
          <w:rFonts w:ascii="Times New Roman" w:eastAsia="Times New Roman" w:hAnsi="Times New Roman"/>
          <w:sz w:val="24"/>
          <w:szCs w:val="24"/>
          <w:rtl w:val="off"/>
        </w:rPr>
      </w:pPr>
    </w:p>
    <w:p>
      <w:pPr>
        <w:jc w:val="center"/>
        <w:spacing w:line="240"/>
        <w:rPr>
          <w:rFonts w:ascii="Times New Roman" w:eastAsia="Times New Roman" w:hAnsi="Times New Roman" w:hint="default"/>
          <w:b/>
          <w:bCs/>
          <w:i/>
          <w:iCs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7ff780"/>
    <w:multiLevelType w:val="hybridMultilevel"/>
    <w:lvl w:ilvl="0" w:tplc="409000f">
      <w:start w:val="1"/>
      <w:lvlText w:val="%1."/>
      <w:lvlJc w:val="left"/>
      <w:pPr>
        <w:ind w:left="800" w:right="0" w:hanging="400"/>
      </w:pPr>
      <w:rPr/>
    </w:lvl>
    <w:lvl w:ilvl="1" w:tplc="4392858c">
      <w:start w:val="1"/>
      <w:numFmt w:val="lowerLetter"/>
      <w:lvlText w:val="%2."/>
      <w:lvlJc w:val="left"/>
      <w:pPr>
        <w:ind w:left="1200" w:right="0" w:hanging="400"/>
      </w:pPr>
      <w:rPr/>
    </w:lvl>
    <w:lvl w:ilvl="2" w:tplc="409001b">
      <w:start w:val="1"/>
      <w:numFmt w:val="lowerRoman"/>
      <w:lvlText w:val="%3."/>
      <w:lvlJc w:val="left"/>
      <w:pPr>
        <w:ind w:left="1600" w:right="0" w:hanging="400"/>
      </w:pPr>
      <w:rPr/>
    </w:lvl>
    <w:lvl w:ilvl="3" w:tplc="409000f">
      <w:start w:val="1"/>
      <w:lvlText w:val="%4."/>
      <w:lvlJc w:val="left"/>
      <w:pPr>
        <w:ind w:left="2000" w:right="0" w:hanging="400"/>
      </w:pPr>
      <w:rPr/>
    </w:lvl>
    <w:lvl w:ilvl="4" w:tplc="4392858c">
      <w:start w:val="1"/>
      <w:numFmt w:val="lowerLetter"/>
      <w:lvlText w:val="%5."/>
      <w:lvlJc w:val="left"/>
      <w:pPr>
        <w:ind w:left="2400" w:right="0" w:hanging="400"/>
      </w:pPr>
      <w:rPr/>
    </w:lvl>
    <w:lvl w:ilvl="5" w:tplc="409001b">
      <w:start w:val="1"/>
      <w:numFmt w:val="lowerRoman"/>
      <w:lvlText w:val="%6."/>
      <w:lvlJc w:val="left"/>
      <w:pPr>
        <w:ind w:left="2800" w:right="0" w:hanging="400"/>
      </w:pPr>
      <w:rPr/>
    </w:lvl>
    <w:lvl w:ilvl="6" w:tplc="409000f">
      <w:start w:val="1"/>
      <w:lvlText w:val="%7."/>
      <w:lvlJc w:val="left"/>
      <w:pPr>
        <w:ind w:left="3200" w:right="0" w:hanging="400"/>
      </w:pPr>
      <w:rPr/>
    </w:lvl>
    <w:lvl w:ilvl="7" w:tplc="4392858c">
      <w:start w:val="1"/>
      <w:numFmt w:val="lowerLetter"/>
      <w:lvlText w:val="%8."/>
      <w:lvlJc w:val="left"/>
      <w:pPr>
        <w:ind w:left="3600" w:right="0" w:hanging="400"/>
      </w:pPr>
      <w:rPr/>
    </w:lvl>
    <w:lvl w:ilvl="8" w:tplc="409001b">
      <w:start w:val="1"/>
      <w:numFmt w:val="lowerRoman"/>
      <w:lvlText w:val="%9."/>
      <w:lvlJc w:val="left"/>
      <w:pPr>
        <w:ind w:left="4000" w:right="0" w:hanging="40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fffffe">
    <w:name w:val="Hyperlink"/>
    <w:uiPriority w:val="99"/>
    <w:basedOn w:val="a0"/>
    <w:unhideWhenUsed/>
    <w:rPr>
      <w:color w:val="0000FF"/>
      <w:u w:val="single" w:color="auto"/>
    </w:rPr>
  </w:style>
  <w:style w:type="paragraph" w:styleId="affa">
    <w:name w:val="List Paragraph"/>
    <w:uiPriority w:val="34"/>
    <w:basedOn w:val="a"/>
    <w:qFormat/>
    <w:pPr>
      <w:ind w:left="8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VivoBook</dc:creator>
  <cp:keywords/>
  <dc:description/>
  <cp:lastModifiedBy>VivoBook</cp:lastModifiedBy>
  <cp:revision>1</cp:revision>
  <dcterms:modified xsi:type="dcterms:W3CDTF">2024-02-16T17:11:08Z</dcterms:modified>
  <cp:version>1100.0100.01</cp:version>
</cp:coreProperties>
</file>