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4661" w14:textId="77777777" w:rsidR="004027E8" w:rsidRDefault="00147C2C" w:rsidP="0014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Высокотемпературная тепловизионная система на кремниевом фотоприемнике</w:t>
      </w:r>
    </w:p>
    <w:p w14:paraId="4B08B61A" w14:textId="77777777" w:rsidR="00147C2C" w:rsidRDefault="00147C2C" w:rsidP="00147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Барвиненко Д.С.</w:t>
      </w:r>
      <w:r w:rsidRPr="00147C2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, Лазовская П.О.</w:t>
      </w:r>
      <w:r w:rsidRPr="00147C2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283EEC7F" w14:textId="77777777" w:rsidR="00147C2C" w:rsidRDefault="00147C2C" w:rsidP="00147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7C2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Студент,</w:t>
      </w:r>
    </w:p>
    <w:p w14:paraId="110390F1" w14:textId="77777777" w:rsidR="00147C2C" w:rsidRDefault="00147C2C" w:rsidP="00147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Санкт-Петербургский государственный электротехнический университет </w:t>
      </w:r>
      <w:r w:rsidR="00C20625">
        <w:rPr>
          <w:rFonts w:ascii="Times New Roman" w:hAnsi="Times New Roman" w:cs="Times New Roman"/>
          <w:i/>
          <w:sz w:val="24"/>
          <w:szCs w:val="24"/>
        </w:rPr>
        <w:t>им. В.И. Ульянова (Ленина) «ЛЭТИ», Факультет радиотехники и телекоммуникаций, кафедра Телевидение и видеотехника, Санкт-Петербург, Россия</w:t>
      </w:r>
    </w:p>
    <w:p w14:paraId="50DC27FF" w14:textId="77777777" w:rsidR="00C20625" w:rsidRPr="00BF5CC4" w:rsidRDefault="00C20625" w:rsidP="00147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5CC4">
        <w:rPr>
          <w:rFonts w:ascii="Times New Roman" w:hAnsi="Times New Roman" w:cs="Times New Roman"/>
          <w:i/>
          <w:sz w:val="24"/>
          <w:szCs w:val="24"/>
          <w:lang w:val="en-US"/>
        </w:rPr>
        <w:t>E-mail:</w:t>
      </w:r>
      <w:r w:rsidRPr="00BF5CC4">
        <w:rPr>
          <w:lang w:val="en-US"/>
        </w:rPr>
        <w:t xml:space="preserve"> </w:t>
      </w:r>
      <w:r w:rsidRPr="00BF5CC4">
        <w:rPr>
          <w:rFonts w:ascii="Times New Roman" w:hAnsi="Times New Roman" w:cs="Times New Roman"/>
          <w:i/>
          <w:sz w:val="24"/>
          <w:szCs w:val="24"/>
          <w:lang w:val="en-US"/>
        </w:rPr>
        <w:t>9281890@gmail.com</w:t>
      </w:r>
    </w:p>
    <w:p w14:paraId="28F72F30" w14:textId="77777777" w:rsidR="00C20625" w:rsidRPr="00BF5CC4" w:rsidRDefault="00C20625" w:rsidP="00C206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5CC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Студент</w:t>
      </w:r>
      <w:r w:rsidRPr="00BF5CC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14:paraId="2DDA1E34" w14:textId="77777777" w:rsidR="00C20625" w:rsidRDefault="00C20625" w:rsidP="00147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0625">
        <w:rPr>
          <w:rFonts w:ascii="Times New Roman" w:hAnsi="Times New Roman" w:cs="Times New Roman"/>
          <w:i/>
          <w:sz w:val="24"/>
          <w:szCs w:val="24"/>
        </w:rPr>
        <w:t>Санкт-Петербургский Политехнический университет имени Петра Великого</w:t>
      </w:r>
      <w:r>
        <w:rPr>
          <w:rFonts w:ascii="Times New Roman" w:hAnsi="Times New Roman" w:cs="Times New Roman"/>
          <w:i/>
          <w:sz w:val="24"/>
          <w:szCs w:val="24"/>
        </w:rPr>
        <w:t>, Санкт-Петербург,</w:t>
      </w:r>
      <w:r w:rsidRPr="00C206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Институт электроники и телекоммуникаций, Россия</w:t>
      </w:r>
    </w:p>
    <w:p w14:paraId="23C57B99" w14:textId="77777777" w:rsidR="00C20625" w:rsidRPr="00C20625" w:rsidRDefault="00C20625" w:rsidP="00147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E-mail</w:t>
      </w:r>
      <w:r w:rsidRPr="00C2062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: </w:t>
      </w:r>
      <w:hyperlink r:id="rId5" w:history="1">
        <w:r w:rsidRPr="00C20625">
          <w:rPr>
            <w:rStyle w:val="a4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lang w:val="en-US"/>
          </w:rPr>
          <w:t>kek0star@yandex.ru</w:t>
        </w:r>
      </w:hyperlink>
    </w:p>
    <w:p w14:paraId="6A2353BA" w14:textId="77777777" w:rsidR="00C20625" w:rsidRDefault="00C20625" w:rsidP="00147C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84FFAC8" w14:textId="77777777" w:rsidR="0050393D" w:rsidRDefault="0050393D" w:rsidP="0050393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наблюдении нагретых тел с температурой выше 400º С</w:t>
      </w:r>
      <w:r w:rsidR="006B7476">
        <w:rPr>
          <w:rFonts w:ascii="Times New Roman" w:hAnsi="Times New Roman" w:cs="Times New Roman"/>
          <w:sz w:val="24"/>
          <w:szCs w:val="24"/>
        </w:rPr>
        <w:t xml:space="preserve"> не обязательно использование классической тепловизионной техники, так как для этой цели могут быть применены кремниевые фотоприемники видимого и ближнего инфракрасного диапазонов, а также оптические системы, выполненные из обычного стекла. </w:t>
      </w:r>
    </w:p>
    <w:p w14:paraId="5F54C04B" w14:textId="77777777" w:rsidR="00A43901" w:rsidRDefault="00A43901" w:rsidP="0050393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наблюдения тел, нагретых до температур выше 400º С возникают в таких областях как производство металлов, крекинг нефти, производство электроэнергии на тепловых электростанциях. </w:t>
      </w:r>
    </w:p>
    <w:p w14:paraId="5161DDD4" w14:textId="77777777" w:rsidR="006B7476" w:rsidRPr="006B7476" w:rsidRDefault="006B7476" w:rsidP="006B7476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B7476">
        <w:rPr>
          <w:rFonts w:ascii="Times New Roman" w:hAnsi="Times New Roman" w:cs="Times New Roman"/>
          <w:sz w:val="24"/>
          <w:szCs w:val="24"/>
        </w:rPr>
        <w:t>В соответствии с [</w:t>
      </w:r>
      <w:r w:rsidR="00BF69B7">
        <w:rPr>
          <w:rFonts w:ascii="Times New Roman" w:hAnsi="Times New Roman" w:cs="Times New Roman"/>
          <w:sz w:val="24"/>
          <w:szCs w:val="24"/>
        </w:rPr>
        <w:t>2</w:t>
      </w:r>
      <w:r w:rsidRPr="006B7476">
        <w:rPr>
          <w:rFonts w:ascii="Times New Roman" w:hAnsi="Times New Roman" w:cs="Times New Roman"/>
          <w:sz w:val="24"/>
          <w:szCs w:val="24"/>
        </w:rPr>
        <w:t xml:space="preserve">] спектральная плотность потока излучения </w:t>
      </w:r>
      <w:r w:rsidR="00F736DF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Pr="006B7476">
        <w:rPr>
          <w:rFonts w:ascii="Times New Roman" w:hAnsi="Times New Roman" w:cs="Times New Roman"/>
          <w:sz w:val="24"/>
          <w:szCs w:val="24"/>
        </w:rPr>
        <w:t>черного тела (мощность, излучаемая с поверхности единичной площади в единичном интервале частот в герцах) по закону Планка задаётся </w:t>
      </w:r>
      <w:r w:rsidR="00F736DF">
        <w:rPr>
          <w:rFonts w:ascii="Times New Roman" w:hAnsi="Times New Roman" w:cs="Times New Roman"/>
          <w:sz w:val="24"/>
          <w:szCs w:val="24"/>
        </w:rPr>
        <w:t>выражением</w:t>
      </w:r>
    </w:p>
    <w:p w14:paraId="3287ED07" w14:textId="77777777" w:rsidR="006B7476" w:rsidRPr="00F736DF" w:rsidRDefault="002472B6" w:rsidP="006B7476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πh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λkT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Вт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239CE54F" w14:textId="77777777" w:rsidR="006B7476" w:rsidRPr="006B7476" w:rsidRDefault="00F736DF" w:rsidP="00F736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DF">
        <w:rPr>
          <w:rFonts w:ascii="Times New Roman" w:eastAsiaTheme="minorEastAsia" w:hAnsi="Times New Roman" w:cs="Times New Roman"/>
          <w:sz w:val="24"/>
          <w:szCs w:val="24"/>
        </w:rPr>
        <w:t>где λ – длина волны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электромагнитного излучения</w:t>
      </w:r>
      <w:r w:rsidRPr="00F736D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736DF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Pr="00F736DF">
        <w:rPr>
          <w:rFonts w:ascii="Times New Roman" w:eastAsiaTheme="minorEastAsia" w:hAnsi="Times New Roman" w:cs="Times New Roman"/>
          <w:sz w:val="24"/>
          <w:szCs w:val="24"/>
        </w:rPr>
        <w:t xml:space="preserve"> – абсолютная температура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Кельвинах</w:t>
      </w:r>
      <w:r w:rsidRPr="00F736D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F736DF"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 w:rsidRPr="00F736DF">
        <w:rPr>
          <w:rFonts w:ascii="Times New Roman" w:eastAsiaTheme="minorEastAsia" w:hAnsi="Times New Roman" w:cs="Times New Roman"/>
          <w:sz w:val="24"/>
          <w:szCs w:val="24"/>
        </w:rPr>
        <w:t xml:space="preserve"> – постоянная Планка, </w:t>
      </w:r>
      <w:r w:rsidRPr="00F736DF">
        <w:rPr>
          <w:rFonts w:ascii="Times New Roman" w:eastAsiaTheme="minorEastAsia" w:hAnsi="Times New Roman" w:cs="Times New Roman"/>
          <w:i/>
          <w:sz w:val="24"/>
          <w:szCs w:val="24"/>
        </w:rPr>
        <w:t>с</w:t>
      </w:r>
      <w:r w:rsidRPr="00F736DF">
        <w:rPr>
          <w:rFonts w:ascii="Times New Roman" w:eastAsiaTheme="minorEastAsia" w:hAnsi="Times New Roman" w:cs="Times New Roman"/>
          <w:sz w:val="24"/>
          <w:szCs w:val="24"/>
        </w:rPr>
        <w:t xml:space="preserve"> – скорость света в вакууме, </w:t>
      </w:r>
      <w:r w:rsidRPr="00F736DF"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F736DF">
        <w:rPr>
          <w:rFonts w:ascii="Times New Roman" w:eastAsiaTheme="minorEastAsia" w:hAnsi="Times New Roman" w:cs="Times New Roman"/>
          <w:sz w:val="24"/>
          <w:szCs w:val="24"/>
        </w:rPr>
        <w:t>– постоянная Больцмана.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B7476" w:rsidRPr="006B7476">
        <w:rPr>
          <w:rFonts w:ascii="Times New Roman" w:hAnsi="Times New Roman" w:cs="Times New Roman"/>
          <w:sz w:val="24"/>
          <w:szCs w:val="24"/>
        </w:rPr>
        <w:t xml:space="preserve">С учетом того, что энергия фотона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B7476" w:rsidRPr="00F736DF">
        <w:rPr>
          <w:rFonts w:ascii="Times New Roman" w:hAnsi="Times New Roman" w:cs="Times New Roman"/>
          <w:i/>
          <w:sz w:val="24"/>
          <w:szCs w:val="24"/>
        </w:rPr>
        <w:t>E</w:t>
      </w:r>
      <w:r w:rsidRPr="00F736D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PH</w:t>
      </w:r>
      <w:r w:rsidR="006B7476" w:rsidRPr="006B747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6B7476" w:rsidRPr="00F736DF">
        <w:rPr>
          <w:rFonts w:ascii="Times New Roman" w:hAnsi="Times New Roman" w:cs="Times New Roman"/>
          <w:i/>
          <w:sz w:val="24"/>
          <w:szCs w:val="24"/>
        </w:rPr>
        <w:t>hc</w:t>
      </w:r>
      <w:proofErr w:type="spellEnd"/>
      <w:r w:rsidR="006B7476" w:rsidRPr="006B7476">
        <w:rPr>
          <w:rFonts w:ascii="Times New Roman" w:hAnsi="Times New Roman" w:cs="Times New Roman"/>
          <w:sz w:val="24"/>
          <w:szCs w:val="24"/>
        </w:rPr>
        <w:t xml:space="preserve">/λ, число излучаемых </w:t>
      </w:r>
      <w:r>
        <w:rPr>
          <w:rFonts w:ascii="Times New Roman" w:hAnsi="Times New Roman" w:cs="Times New Roman"/>
          <w:sz w:val="24"/>
          <w:szCs w:val="24"/>
        </w:rPr>
        <w:t>фотонов</w:t>
      </w:r>
      <w:r w:rsidR="006B7476" w:rsidRPr="006B7476">
        <w:rPr>
          <w:rFonts w:ascii="Times New Roman" w:hAnsi="Times New Roman" w:cs="Times New Roman"/>
          <w:sz w:val="24"/>
          <w:szCs w:val="24"/>
        </w:rPr>
        <w:t xml:space="preserve"> определяется выражением</w:t>
      </w:r>
    </w:p>
    <w:p w14:paraId="5515D147" w14:textId="77777777" w:rsidR="006B7476" w:rsidRPr="00F736DF" w:rsidRDefault="002472B6" w:rsidP="006B7476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ε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πc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λKT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410A78DE" w14:textId="77777777" w:rsidR="00F736DF" w:rsidRPr="006B7476" w:rsidRDefault="00F736DF" w:rsidP="00F73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 ε – коэффициент излучения, лежащий в пределах от 0 до 1.</w:t>
      </w:r>
    </w:p>
    <w:p w14:paraId="49CBC1F4" w14:textId="77777777" w:rsidR="006B7476" w:rsidRPr="00F736DF" w:rsidRDefault="00F736DF" w:rsidP="00F736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случае закон, аналогичный закону смещения Вина </w:t>
      </w:r>
      <w:r w:rsidRPr="00F736DF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, для значения длины волны, на которой будет находит</w:t>
      </w:r>
      <w:r w:rsidR="00363B0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максимум числа излученных фотонов определится как</w:t>
      </w:r>
    </w:p>
    <w:p w14:paraId="28DC774C" w14:textId="77777777" w:rsidR="006B7476" w:rsidRPr="00F736DF" w:rsidRDefault="002472B6" w:rsidP="006B7476">
      <w:pPr>
        <w:spacing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3,6761∙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[м].</m:t>
          </m:r>
        </m:oMath>
      </m:oMathPara>
    </w:p>
    <w:p w14:paraId="2CD9674B" w14:textId="77777777" w:rsidR="00F736DF" w:rsidRDefault="00F736DF" w:rsidP="00A43901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Анализ выражения для числа излучаемых фотонов, показывает, что</w:t>
      </w:r>
      <w:r w:rsidR="00363B06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начиная с температуры 673 К (400º С)</w:t>
      </w:r>
      <w:r w:rsidR="00363B06">
        <w:rPr>
          <w:rFonts w:ascii="Times New Roman" w:eastAsiaTheme="minorEastAsia" w:hAnsi="Times New Roman" w:cs="Times New Roman"/>
          <w:sz w:val="24"/>
          <w:szCs w:val="24"/>
        </w:rPr>
        <w:t xml:space="preserve"> часть из них попадает в диапазон длин волн менее 1100 </w:t>
      </w:r>
      <w:proofErr w:type="spellStart"/>
      <w:r w:rsidR="00363B06">
        <w:rPr>
          <w:rFonts w:ascii="Times New Roman" w:eastAsiaTheme="minorEastAsia" w:hAnsi="Times New Roman" w:cs="Times New Roman"/>
          <w:sz w:val="24"/>
          <w:szCs w:val="24"/>
        </w:rPr>
        <w:t>нм</w:t>
      </w:r>
      <w:proofErr w:type="spellEnd"/>
      <w:r w:rsidR="00363B06">
        <w:rPr>
          <w:rFonts w:ascii="Times New Roman" w:eastAsiaTheme="minorEastAsia" w:hAnsi="Times New Roman" w:cs="Times New Roman"/>
          <w:sz w:val="24"/>
          <w:szCs w:val="24"/>
        </w:rPr>
        <w:t>, что соответствует спектральной чувствительности кремниевых фотоприемников. Таким образом высокотемпературная тепловизионная система может быть построена на обычном кремниевом фотоприемнике с использованием недорогой оптической</w:t>
      </w:r>
      <w:r w:rsidR="00A43901">
        <w:rPr>
          <w:rFonts w:ascii="Times New Roman" w:eastAsiaTheme="minorEastAsia" w:hAnsi="Times New Roman" w:cs="Times New Roman"/>
          <w:sz w:val="24"/>
          <w:szCs w:val="24"/>
        </w:rPr>
        <w:t xml:space="preserve"> системы из оптического стекла.</w:t>
      </w:r>
    </w:p>
    <w:p w14:paraId="2B5C6311" w14:textId="77777777" w:rsidR="00A43901" w:rsidRDefault="00A43901" w:rsidP="00A43901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построения тепловизионной системы был выбран диапазон длин волн 900…1050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A73A0">
        <w:rPr>
          <w:rFonts w:ascii="Times New Roman" w:eastAsiaTheme="minorEastAsia" w:hAnsi="Times New Roman" w:cs="Times New Roman"/>
          <w:sz w:val="24"/>
          <w:szCs w:val="24"/>
        </w:rPr>
        <w:t>Данные цифры обусловлены следующими обстоятельствами.</w:t>
      </w:r>
      <w:r w:rsidRPr="00A43901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w:r w:rsidR="005A73A0">
        <w:rPr>
          <w:rFonts w:ascii="Times New Roman" w:eastAsiaTheme="minorEastAsia" w:hAnsi="Times New Roman" w:cs="Times New Roman"/>
          <w:sz w:val="24"/>
          <w:szCs w:val="24"/>
        </w:rPr>
        <w:t>увеличении</w:t>
      </w:r>
      <w:r w:rsidRPr="00A43901">
        <w:rPr>
          <w:rFonts w:ascii="Times New Roman" w:eastAsiaTheme="minorEastAsia" w:hAnsi="Times New Roman" w:cs="Times New Roman"/>
          <w:sz w:val="24"/>
          <w:szCs w:val="24"/>
        </w:rPr>
        <w:t xml:space="preserve"> температуры кристалла фотоприемника квантовая эффективность кремния в диапазон</w:t>
      </w:r>
      <w:r w:rsidR="005A73A0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A43901">
        <w:rPr>
          <w:rFonts w:ascii="Times New Roman" w:eastAsiaTheme="minorEastAsia" w:hAnsi="Times New Roman" w:cs="Times New Roman"/>
          <w:sz w:val="24"/>
          <w:szCs w:val="24"/>
        </w:rPr>
        <w:t xml:space="preserve"> 1050…1100 </w:t>
      </w:r>
      <w:proofErr w:type="spellStart"/>
      <w:r w:rsidRPr="00A43901">
        <w:rPr>
          <w:rFonts w:ascii="Times New Roman" w:eastAsiaTheme="minorEastAsia" w:hAnsi="Times New Roman" w:cs="Times New Roman"/>
          <w:sz w:val="24"/>
          <w:szCs w:val="24"/>
        </w:rPr>
        <w:t>нм</w:t>
      </w:r>
      <w:proofErr w:type="spellEnd"/>
      <w:r w:rsidRPr="00A43901">
        <w:rPr>
          <w:rFonts w:ascii="Times New Roman" w:eastAsiaTheme="minorEastAsia" w:hAnsi="Times New Roman" w:cs="Times New Roman"/>
          <w:sz w:val="24"/>
          <w:szCs w:val="24"/>
        </w:rPr>
        <w:t xml:space="preserve"> меняется в сторону увеличения, что может привести к ошибкам при измер</w:t>
      </w:r>
      <w:r w:rsidR="005A73A0">
        <w:rPr>
          <w:rFonts w:ascii="Times New Roman" w:eastAsiaTheme="minorEastAsia" w:hAnsi="Times New Roman" w:cs="Times New Roman"/>
          <w:sz w:val="24"/>
          <w:szCs w:val="24"/>
        </w:rPr>
        <w:t>ении температуры нагретых тел [</w:t>
      </w:r>
      <w:r w:rsidR="00BF69B7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A43901">
        <w:rPr>
          <w:rFonts w:ascii="Times New Roman" w:eastAsiaTheme="minorEastAsia" w:hAnsi="Times New Roman" w:cs="Times New Roman"/>
          <w:sz w:val="24"/>
          <w:szCs w:val="24"/>
        </w:rPr>
        <w:t xml:space="preserve">]. Ограничение в 900 </w:t>
      </w:r>
      <w:proofErr w:type="spellStart"/>
      <w:r w:rsidRPr="00A43901">
        <w:rPr>
          <w:rFonts w:ascii="Times New Roman" w:eastAsiaTheme="minorEastAsia" w:hAnsi="Times New Roman" w:cs="Times New Roman"/>
          <w:sz w:val="24"/>
          <w:szCs w:val="24"/>
        </w:rPr>
        <w:t>нм</w:t>
      </w:r>
      <w:proofErr w:type="spellEnd"/>
      <w:r w:rsidRPr="00A43901">
        <w:rPr>
          <w:rFonts w:ascii="Times New Roman" w:eastAsiaTheme="minorEastAsia" w:hAnsi="Times New Roman" w:cs="Times New Roman"/>
          <w:sz w:val="24"/>
          <w:szCs w:val="24"/>
        </w:rPr>
        <w:t xml:space="preserve"> связано с тем, что при высоких температурах наблюдаемых объектов </w:t>
      </w:r>
      <w:r w:rsidR="005A73A0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фотонов и, </w:t>
      </w:r>
      <w:r w:rsidR="005A73A0">
        <w:rPr>
          <w:rFonts w:ascii="Times New Roman" w:eastAsiaTheme="minorEastAsia" w:hAnsi="Times New Roman" w:cs="Times New Roman"/>
          <w:sz w:val="24"/>
          <w:szCs w:val="24"/>
        </w:rPr>
        <w:lastRenderedPageBreak/>
        <w:t>соответственно, количество образовавшихся электронов станет чрезвычайно большим, что вызовет ограничение видеосигнала.</w:t>
      </w:r>
    </w:p>
    <w:p w14:paraId="12514D35" w14:textId="77777777" w:rsidR="005A73A0" w:rsidRDefault="006668FA" w:rsidP="00A43901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реализации тепловизионной системы был выбран КМОП-сенсор со следующими параметрами</w:t>
      </w:r>
    </w:p>
    <w:p w14:paraId="540BAF69" w14:textId="77777777" w:rsidR="006668FA" w:rsidRPr="006668FA" w:rsidRDefault="006668FA" w:rsidP="006668F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68FA">
        <w:rPr>
          <w:rFonts w:ascii="Times New Roman" w:eastAsiaTheme="minorEastAsia" w:hAnsi="Times New Roman" w:cs="Times New Roman"/>
          <w:sz w:val="24"/>
          <w:szCs w:val="24"/>
        </w:rPr>
        <w:t>- размер пиксела 9×9 мкм</w:t>
      </w:r>
      <w:r w:rsidRPr="006668F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668F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F554215" w14:textId="77777777" w:rsidR="006668FA" w:rsidRPr="006668FA" w:rsidRDefault="006668FA" w:rsidP="006668F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68FA">
        <w:rPr>
          <w:rFonts w:ascii="Times New Roman" w:eastAsiaTheme="minorEastAsia" w:hAnsi="Times New Roman" w:cs="Times New Roman"/>
          <w:sz w:val="24"/>
          <w:szCs w:val="24"/>
        </w:rPr>
        <w:t>- число пикселов 1604</w:t>
      </w:r>
      <w:r w:rsidRPr="006668F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</w:t>
      </w:r>
      <w:r w:rsidRPr="006668FA">
        <w:rPr>
          <w:rFonts w:ascii="Times New Roman" w:eastAsiaTheme="minorEastAsia" w:hAnsi="Times New Roman" w:cs="Times New Roman"/>
          <w:sz w:val="24"/>
          <w:szCs w:val="24"/>
        </w:rPr>
        <w:t>×1100</w:t>
      </w:r>
      <w:r w:rsidRPr="006668F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V</w:t>
      </w:r>
      <w:r w:rsidRPr="006668F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4D511E5" w14:textId="77777777" w:rsidR="006668FA" w:rsidRPr="006668FA" w:rsidRDefault="006668FA" w:rsidP="006668F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68FA">
        <w:rPr>
          <w:rFonts w:ascii="Times New Roman" w:eastAsiaTheme="minorEastAsia" w:hAnsi="Times New Roman" w:cs="Times New Roman"/>
          <w:sz w:val="24"/>
          <w:szCs w:val="24"/>
        </w:rPr>
        <w:t xml:space="preserve">- число пикселов в режиме биннинга </w:t>
      </w:r>
      <w:r w:rsidR="00D86157">
        <w:rPr>
          <w:rFonts w:ascii="Times New Roman" w:eastAsiaTheme="minorEastAsia" w:hAnsi="Times New Roman" w:cs="Times New Roman"/>
          <w:sz w:val="24"/>
          <w:szCs w:val="24"/>
        </w:rPr>
        <w:t>802</w:t>
      </w:r>
      <w:r w:rsidRPr="006668F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</w:t>
      </w:r>
      <w:r w:rsidRPr="006668FA">
        <w:rPr>
          <w:rFonts w:ascii="Times New Roman" w:eastAsiaTheme="minorEastAsia" w:hAnsi="Times New Roman" w:cs="Times New Roman"/>
          <w:sz w:val="24"/>
          <w:szCs w:val="24"/>
        </w:rPr>
        <w:t>×550</w:t>
      </w:r>
      <w:r w:rsidRPr="006668F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V</w:t>
      </w:r>
      <w:r w:rsidRPr="006668F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D1C581B" w14:textId="77777777" w:rsidR="006668FA" w:rsidRPr="006668FA" w:rsidRDefault="006668FA" w:rsidP="006668F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68FA">
        <w:rPr>
          <w:rFonts w:ascii="Times New Roman" w:eastAsiaTheme="minorEastAsia" w:hAnsi="Times New Roman" w:cs="Times New Roman"/>
          <w:sz w:val="24"/>
          <w:szCs w:val="24"/>
        </w:rPr>
        <w:t>- максимальная частота кадров 90 Гц;</w:t>
      </w:r>
    </w:p>
    <w:p w14:paraId="236CDC73" w14:textId="77777777" w:rsidR="006668FA" w:rsidRPr="006668FA" w:rsidRDefault="006668FA" w:rsidP="006668F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68FA">
        <w:rPr>
          <w:rFonts w:ascii="Times New Roman" w:eastAsiaTheme="minorEastAsia" w:hAnsi="Times New Roman" w:cs="Times New Roman"/>
          <w:sz w:val="24"/>
          <w:szCs w:val="24"/>
        </w:rPr>
        <w:t>- тип затвора – глобальный;</w:t>
      </w:r>
    </w:p>
    <w:p w14:paraId="2251FD0C" w14:textId="77777777" w:rsidR="006668FA" w:rsidRDefault="006668FA" w:rsidP="006668F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68FA">
        <w:rPr>
          <w:rFonts w:ascii="Times New Roman" w:eastAsiaTheme="minorEastAsia" w:hAnsi="Times New Roman" w:cs="Times New Roman"/>
          <w:sz w:val="24"/>
          <w:szCs w:val="24"/>
        </w:rPr>
        <w:t>- тип засветки – фронтальный.</w:t>
      </w:r>
    </w:p>
    <w:p w14:paraId="3E6583F6" w14:textId="3F119EFE" w:rsidR="006668FA" w:rsidRDefault="006668FA" w:rsidP="006668F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Предварительные расчеты показывают, что использование данного КМОП-сенсора с объективом с относительным отверстием 1:8 позволит получить значение полезного сигнала от объекта с ε=0,25 порядка 40 электронов при собственном шуме фотоприемника в 6,5 электронов, что соответствует отношению сигнал/шум 6. В то</w:t>
      </w:r>
      <w:r w:rsidR="002522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же время при увеличении температуры энергия излучения абсолютно черного тела растет пропорционально четвертой степени температуры, а число излученных фотонов – пропорционально третьей степени температуры, что приведет к тому, что при значениях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Pr="006668FA">
        <w:rPr>
          <w:rFonts w:ascii="Times New Roman" w:eastAsiaTheme="minorEastAsia" w:hAnsi="Times New Roman" w:cs="Times New Roman"/>
          <w:i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650º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будет необходимо использовать режим электронного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затвора, для того, чтобы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накопленный заряд не вошел в насыщение.</w:t>
      </w:r>
    </w:p>
    <w:p w14:paraId="0D6DD573" w14:textId="0BFE4179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 xml:space="preserve">Была разработана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структурная </w:t>
      </w:r>
      <w:r w:rsidRPr="00BF5CC4">
        <w:rPr>
          <w:rFonts w:ascii="Times New Roman" w:eastAsiaTheme="minorEastAsia" w:hAnsi="Times New Roman" w:cs="Times New Roman"/>
          <w:sz w:val="24"/>
          <w:szCs w:val="24"/>
        </w:rPr>
        <w:t xml:space="preserve">схема </w:t>
      </w:r>
      <w:r>
        <w:rPr>
          <w:rFonts w:ascii="Times New Roman" w:eastAsiaTheme="minorEastAsia" w:hAnsi="Times New Roman" w:cs="Times New Roman"/>
          <w:sz w:val="24"/>
          <w:szCs w:val="24"/>
        </w:rPr>
        <w:t>высокотемпературной тепловизионной системы</w:t>
      </w:r>
      <w:r w:rsidRPr="00BF5CC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которая имеет вид:</w:t>
      </w:r>
    </w:p>
    <w:p w14:paraId="49A24769" w14:textId="77777777" w:rsidR="00BF5CC4" w:rsidRPr="00BF5CC4" w:rsidRDefault="00BF5CC4" w:rsidP="00BF5CC4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 wp14:anchorId="79664E6F" wp14:editId="1D7D1F2C">
            <wp:extent cx="3618523" cy="2375876"/>
            <wp:effectExtent l="0" t="0" r="127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31" cy="24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6E8B" w14:textId="0B336A40" w:rsidR="00BF5CC4" w:rsidRPr="00BF5CC4" w:rsidRDefault="00BF5CC4" w:rsidP="00BF5CC4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Рисунок 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F5CC4">
        <w:rPr>
          <w:rFonts w:ascii="Times New Roman" w:eastAsiaTheme="minorEastAsia" w:hAnsi="Times New Roman" w:cs="Times New Roman"/>
          <w:sz w:val="24"/>
          <w:szCs w:val="24"/>
        </w:rPr>
        <w:t>Структурная схема ВТС</w:t>
      </w:r>
    </w:p>
    <w:p w14:paraId="4C8FBDCF" w14:textId="6DD3EA43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ЗГ – задающий генератор для формирования опорного сигнала</w:t>
      </w:r>
    </w:p>
    <w:p w14:paraId="41719D05" w14:textId="77777777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ОБ – объектив</w:t>
      </w:r>
    </w:p>
    <w:p w14:paraId="3EA19518" w14:textId="77777777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ИС – интерференционный светофильтр для спектральной фильтрации</w:t>
      </w:r>
    </w:p>
    <w:p w14:paraId="57E1901C" w14:textId="77777777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ФП – фотоприемник для детектирования излучения</w:t>
      </w:r>
    </w:p>
    <w:p w14:paraId="03626C93" w14:textId="77777777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ПЛИС – программируемая логическая интегральная схема для обработки сигнала</w:t>
      </w:r>
    </w:p>
    <w:p w14:paraId="71EBF42E" w14:textId="77777777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БП – блок питания устройств</w:t>
      </w:r>
    </w:p>
    <w:p w14:paraId="04036C12" w14:textId="77777777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</w:rPr>
        <w:t>ЦАП – цифро-аналоговый преобразователь</w:t>
      </w:r>
    </w:p>
    <w:p w14:paraId="12559CA0" w14:textId="77777777" w:rsidR="00BF5CC4" w:rsidRPr="00BF5CC4" w:rsidRDefault="00BF5CC4" w:rsidP="00BF5CC4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5CC4">
        <w:rPr>
          <w:rFonts w:ascii="Times New Roman" w:eastAsiaTheme="minorEastAsia" w:hAnsi="Times New Roman" w:cs="Times New Roman"/>
          <w:sz w:val="24"/>
          <w:szCs w:val="24"/>
          <w:lang w:val="en-US"/>
        </w:rPr>
        <w:t>USB 3</w:t>
      </w:r>
      <w:r w:rsidRPr="00BF5CC4">
        <w:rPr>
          <w:rFonts w:ascii="Times New Roman" w:eastAsiaTheme="minorEastAsia" w:hAnsi="Times New Roman" w:cs="Times New Roman"/>
          <w:sz w:val="24"/>
          <w:szCs w:val="24"/>
        </w:rPr>
        <w:t>.0 – порт вывода данных</w:t>
      </w:r>
    </w:p>
    <w:p w14:paraId="5862B944" w14:textId="77777777" w:rsidR="00BF5CC4" w:rsidRPr="006668FA" w:rsidRDefault="00BF5CC4" w:rsidP="00BF5C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7843C99" w14:textId="77777777" w:rsidR="006B7476" w:rsidRPr="006B7476" w:rsidRDefault="006B7476" w:rsidP="005A73A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47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7159752" w14:textId="77777777" w:rsidR="00BF69B7" w:rsidRPr="00BF69B7" w:rsidRDefault="00BF69B7" w:rsidP="00BF69B7">
      <w:pPr>
        <w:pStyle w:val="a"/>
        <w:numPr>
          <w:ilvl w:val="0"/>
          <w:numId w:val="2"/>
        </w:numPr>
        <w:spacing w:line="240" w:lineRule="auto"/>
        <w:ind w:left="0" w:firstLine="397"/>
        <w:rPr>
          <w:sz w:val="24"/>
          <w:szCs w:val="24"/>
        </w:rPr>
      </w:pPr>
      <w:r w:rsidRPr="005A73A0">
        <w:rPr>
          <w:sz w:val="24"/>
          <w:szCs w:val="24"/>
        </w:rPr>
        <w:t>Белоус Д.А. Оптимизация режима работы твердотельного фотоприемника в ближнем инфракрасном участке спектра//Известия высших учебных заведений России. Радиоэлектроника. 2017, № 3. С. 60-65.</w:t>
      </w:r>
    </w:p>
    <w:p w14:paraId="625AE12E" w14:textId="77777777" w:rsidR="006B7476" w:rsidRPr="00BF69B7" w:rsidRDefault="006B7476" w:rsidP="00BF69B7">
      <w:pPr>
        <w:pStyle w:val="a"/>
        <w:numPr>
          <w:ilvl w:val="0"/>
          <w:numId w:val="2"/>
        </w:numPr>
        <w:spacing w:line="240" w:lineRule="auto"/>
        <w:ind w:left="0" w:firstLine="397"/>
        <w:rPr>
          <w:sz w:val="24"/>
          <w:szCs w:val="24"/>
        </w:rPr>
      </w:pPr>
      <w:r w:rsidRPr="006B7476">
        <w:rPr>
          <w:sz w:val="24"/>
          <w:szCs w:val="24"/>
        </w:rPr>
        <w:t xml:space="preserve">Дж. Ллойд. Системы тепловидения: Пер. с англ. – М.: – Мир, 1978. – 416 с. </w:t>
      </w:r>
    </w:p>
    <w:sectPr w:rsidR="006B7476" w:rsidRPr="00BF69B7" w:rsidSect="00147C2C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F41"/>
    <w:multiLevelType w:val="hybridMultilevel"/>
    <w:tmpl w:val="FFE22FB6"/>
    <w:lvl w:ilvl="0" w:tplc="DF0C88F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A82305"/>
    <w:multiLevelType w:val="hybridMultilevel"/>
    <w:tmpl w:val="86143B80"/>
    <w:lvl w:ilvl="0" w:tplc="24DA0EC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2C"/>
    <w:rsid w:val="00147C2C"/>
    <w:rsid w:val="002472B6"/>
    <w:rsid w:val="002522CC"/>
    <w:rsid w:val="00363B06"/>
    <w:rsid w:val="004027E8"/>
    <w:rsid w:val="0050393D"/>
    <w:rsid w:val="005A73A0"/>
    <w:rsid w:val="006668FA"/>
    <w:rsid w:val="006B7476"/>
    <w:rsid w:val="00A43901"/>
    <w:rsid w:val="00BF5CC4"/>
    <w:rsid w:val="00BF69B7"/>
    <w:rsid w:val="00C20625"/>
    <w:rsid w:val="00D8086E"/>
    <w:rsid w:val="00D86157"/>
    <w:rsid w:val="00F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C742"/>
  <w15:chartTrackingRefBased/>
  <w15:docId w15:val="{0B45D86F-8FD4-4A89-903C-F26A2BFB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20625"/>
    <w:rPr>
      <w:color w:val="0563C1" w:themeColor="hyperlink"/>
      <w:u w:val="single"/>
    </w:rPr>
  </w:style>
  <w:style w:type="paragraph" w:styleId="a5">
    <w:name w:val="No Spacing"/>
    <w:uiPriority w:val="1"/>
    <w:qFormat/>
    <w:rsid w:val="006B7476"/>
    <w:pPr>
      <w:spacing w:after="0" w:line="36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">
    <w:name w:val="List Paragraph"/>
    <w:aliases w:val="Списки"/>
    <w:basedOn w:val="a0"/>
    <w:uiPriority w:val="99"/>
    <w:qFormat/>
    <w:rsid w:val="006B7476"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Placeholder Text"/>
    <w:basedOn w:val="a1"/>
    <w:uiPriority w:val="99"/>
    <w:semiHidden/>
    <w:rsid w:val="00F73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ek0st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Mantsvetov</dc:creator>
  <cp:keywords/>
  <dc:description/>
  <cp:lastModifiedBy>Лазовская Полина Олеговна</cp:lastModifiedBy>
  <cp:revision>9</cp:revision>
  <dcterms:created xsi:type="dcterms:W3CDTF">2024-02-16T13:34:00Z</dcterms:created>
  <dcterms:modified xsi:type="dcterms:W3CDTF">2024-02-25T11:27:00Z</dcterms:modified>
</cp:coreProperties>
</file>