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1751"/>
      </w:pPr>
      <w:r>
        <w:rPr>
          <w:spacing w:val="-1"/>
        </w:rPr>
        <w:t>СОСТАВНЫЕ</w:t>
      </w:r>
      <w:r>
        <w:rPr>
          <w:spacing w:val="-13"/>
        </w:rPr>
        <w:t> </w:t>
      </w:r>
      <w:r>
        <w:rPr>
          <w:spacing w:val="-1"/>
        </w:rPr>
        <w:t>НИЗКОЧАСТОТНЫЕ</w:t>
      </w:r>
      <w:r>
        <w:rPr>
          <w:spacing w:val="-13"/>
        </w:rPr>
        <w:t> </w:t>
      </w:r>
      <w:r>
        <w:rPr/>
        <w:t>МЕХАНИЧЕСКИЕ</w:t>
      </w:r>
      <w:r>
        <w:rPr>
          <w:spacing w:val="-57"/>
        </w:rPr>
        <w:t> </w:t>
      </w:r>
      <w:r>
        <w:rPr/>
        <w:t>РЕЗОНАТОРЫ</w:t>
      </w:r>
      <w:r>
        <w:rPr>
          <w:spacing w:val="-1"/>
        </w:rPr>
        <w:t> </w:t>
      </w:r>
      <w:r>
        <w:rPr/>
        <w:t>ИЗ КРЕМНИЯ</w:t>
      </w:r>
    </w:p>
    <w:p>
      <w:pPr>
        <w:spacing w:before="0"/>
        <w:ind w:left="1748" w:right="134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Гальченко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Л.Д.</w:t>
      </w:r>
    </w:p>
    <w:p>
      <w:pPr>
        <w:spacing w:before="0"/>
        <w:ind w:left="1748" w:right="1343" w:firstLine="0"/>
        <w:jc w:val="center"/>
        <w:rPr>
          <w:i/>
          <w:sz w:val="24"/>
        </w:rPr>
      </w:pPr>
      <w:r>
        <w:rPr>
          <w:i/>
          <w:sz w:val="24"/>
        </w:rPr>
        <w:t>студент</w:t>
      </w:r>
    </w:p>
    <w:p>
      <w:pPr>
        <w:spacing w:before="0"/>
        <w:ind w:left="2637" w:right="1036" w:hanging="1250"/>
        <w:jc w:val="left"/>
        <w:rPr>
          <w:i/>
          <w:sz w:val="24"/>
        </w:rPr>
      </w:pPr>
      <w:r>
        <w:rPr>
          <w:i/>
          <w:sz w:val="24"/>
        </w:rPr>
        <w:t>Московский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государственный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университет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имени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М.В.Ломоносова,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физический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факультет,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Москва,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Россия</w:t>
      </w:r>
    </w:p>
    <w:p>
      <w:pPr>
        <w:spacing w:before="0"/>
        <w:ind w:left="3329" w:right="0" w:firstLine="0"/>
        <w:jc w:val="left"/>
        <w:rPr>
          <w:i/>
          <w:sz w:val="24"/>
        </w:rPr>
      </w:pPr>
      <w:r>
        <w:rPr>
          <w:i/>
          <w:sz w:val="24"/>
        </w:rPr>
        <w:t>E–mail</w:t>
      </w:r>
      <w:r>
        <w:rPr>
          <w:sz w:val="24"/>
        </w:rPr>
        <w:t>: </w:t>
      </w:r>
      <w:hyperlink r:id="rId5">
        <w:r>
          <w:rPr>
            <w:i/>
            <w:sz w:val="24"/>
          </w:rPr>
          <w:t>lidgalo@gmail.com</w:t>
        </w:r>
      </w:hyperlink>
    </w:p>
    <w:p>
      <w:pPr>
        <w:pStyle w:val="BodyText"/>
        <w:spacing w:before="200"/>
        <w:jc w:val="both"/>
      </w:pPr>
      <w:r>
        <w:rPr/>
        <w:t>Проект LIGO Voyager разрабатывается как новое поколение интерферометров для</w:t>
      </w:r>
      <w:r>
        <w:rPr>
          <w:spacing w:val="1"/>
        </w:rPr>
        <w:t> </w:t>
      </w:r>
      <w:r>
        <w:rPr/>
        <w:t>детектирования гравитационных волн. Подтвердить их существование смогли лишь 14</w:t>
      </w:r>
      <w:r>
        <w:rPr>
          <w:spacing w:val="1"/>
        </w:rPr>
        <w:t> </w:t>
      </w:r>
      <w:r>
        <w:rPr/>
        <w:t>сентября 2015 года [1], когда две установки LIGO зарегистрировали гравитационные</w:t>
      </w:r>
      <w:r>
        <w:rPr>
          <w:spacing w:val="1"/>
        </w:rPr>
        <w:t> </w:t>
      </w:r>
      <w:r>
        <w:rPr/>
        <w:t>волны</w:t>
      </w:r>
      <w:r>
        <w:rPr>
          <w:spacing w:val="-1"/>
        </w:rPr>
        <w:t> </w:t>
      </w:r>
      <w:r>
        <w:rPr/>
        <w:t>от слияния двух черных дыр.</w:t>
      </w:r>
    </w:p>
    <w:p>
      <w:pPr>
        <w:pStyle w:val="BodyText"/>
        <w:ind w:right="114"/>
        <w:jc w:val="both"/>
      </w:pPr>
      <w:r>
        <w:rPr/>
        <w:t>Важное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LIGO</w:t>
      </w:r>
      <w:r>
        <w:rPr>
          <w:spacing w:val="1"/>
        </w:rPr>
        <w:t> </w:t>
      </w:r>
      <w:r>
        <w:rPr/>
        <w:t>Voyager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предыдущих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интерферометров</w:t>
      </w:r>
      <w:r>
        <w:rPr>
          <w:spacing w:val="1"/>
        </w:rPr>
        <w:t> </w:t>
      </w:r>
      <w:r>
        <w:rPr/>
        <w:t>заключается в том, что пробные массы из кремния будут находиться в нем при азотных</w:t>
      </w:r>
      <w:r>
        <w:rPr>
          <w:spacing w:val="1"/>
        </w:rPr>
        <w:t> </w:t>
      </w:r>
      <w:r>
        <w:rPr/>
        <w:t>температурах [2]. Выяснено, что при температуре около 123К коэффициент теплового</w:t>
      </w:r>
      <w:r>
        <w:rPr>
          <w:spacing w:val="1"/>
        </w:rPr>
        <w:t> </w:t>
      </w:r>
      <w:r>
        <w:rPr/>
        <w:t>расширения кремния проходит через ноль [2], потому в интерферометре пробные массы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охлаждаться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температуры.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флуктуационно-</w:t>
      </w:r>
      <w:r>
        <w:rPr>
          <w:spacing w:val="1"/>
        </w:rPr>
        <w:t> </w:t>
      </w:r>
      <w:r>
        <w:rPr/>
        <w:t>диссипационной</w:t>
      </w:r>
      <w:r>
        <w:rPr>
          <w:spacing w:val="1"/>
        </w:rPr>
        <w:t> </w:t>
      </w:r>
      <w:r>
        <w:rPr/>
        <w:t>теореме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теплового</w:t>
      </w:r>
      <w:r>
        <w:rPr>
          <w:spacing w:val="1"/>
        </w:rPr>
        <w:t> </w:t>
      </w:r>
      <w:r>
        <w:rPr/>
        <w:t>шума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достижение максимально возможной добротности различных мод колебаний</w:t>
      </w:r>
      <w:r>
        <w:rPr>
          <w:spacing w:val="1"/>
        </w:rPr>
        <w:t> </w:t>
      </w:r>
      <w:r>
        <w:rPr/>
        <w:t>пробных</w:t>
      </w:r>
      <w:r>
        <w:rPr>
          <w:spacing w:val="1"/>
        </w:rPr>
        <w:t> </w:t>
      </w:r>
      <w:r>
        <w:rPr/>
        <w:t>масс.</w:t>
      </w:r>
      <w:r>
        <w:rPr>
          <w:spacing w:val="1"/>
        </w:rPr>
        <w:t> </w:t>
      </w:r>
      <w:r>
        <w:rPr/>
        <w:t>LIGO</w:t>
      </w:r>
      <w:r>
        <w:rPr>
          <w:spacing w:val="1"/>
        </w:rPr>
        <w:t> </w:t>
      </w:r>
      <w:r>
        <w:rPr/>
        <w:t>Voyager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широкополосный</w:t>
      </w:r>
      <w:r>
        <w:rPr>
          <w:spacing w:val="1"/>
        </w:rPr>
        <w:t> </w:t>
      </w:r>
      <w:r>
        <w:rPr/>
        <w:t>детектор,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ранее были изучены потери на</w:t>
      </w:r>
      <w:r>
        <w:rPr>
          <w:spacing w:val="1"/>
        </w:rPr>
        <w:t> </w:t>
      </w:r>
      <w:r>
        <w:rPr/>
        <w:t>частотах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800</w:t>
      </w:r>
      <w:r>
        <w:rPr>
          <w:spacing w:val="1"/>
        </w:rPr>
        <w:t> </w:t>
      </w:r>
      <w:r>
        <w:rPr/>
        <w:t>Гц.</w:t>
      </w:r>
      <w:r>
        <w:rPr>
          <w:spacing w:val="1"/>
        </w:rPr>
        <w:t> </w:t>
      </w:r>
      <w:r>
        <w:rPr/>
        <w:t>Составной</w:t>
      </w:r>
      <w:r>
        <w:rPr>
          <w:spacing w:val="1"/>
        </w:rPr>
        <w:t> </w:t>
      </w:r>
      <w:r>
        <w:rPr/>
        <w:t>резонатор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измерить</w:t>
      </w:r>
      <w:r>
        <w:rPr>
          <w:spacing w:val="1"/>
        </w:rPr>
        <w:t> </w:t>
      </w:r>
      <w:r>
        <w:rPr/>
        <w:t>добротность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частотах около 100 Гц. При указанных выше условиях потери в соединительных слоях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потери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резонаторе.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потери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соединениях</w:t>
      </w:r>
      <w:r>
        <w:rPr>
          <w:spacing w:val="-1"/>
        </w:rPr>
        <w:t> </w:t>
      </w:r>
      <w:r>
        <w:rPr/>
        <w:t>кремниевых элементов.</w:t>
      </w:r>
    </w:p>
    <w:p>
      <w:pPr>
        <w:pStyle w:val="BodyText"/>
        <w:jc w:val="both"/>
      </w:pPr>
      <w:r>
        <w:rPr/>
        <w:t>Разработана модель составного кремниевого резонатора для исследования потерь в</w:t>
      </w:r>
      <w:r>
        <w:rPr>
          <w:spacing w:val="1"/>
        </w:rPr>
        <w:t> </w:t>
      </w:r>
      <w:r>
        <w:rPr/>
        <w:t>диапазоне</w:t>
      </w:r>
      <w:r>
        <w:rPr>
          <w:spacing w:val="1"/>
        </w:rPr>
        <w:t> </w:t>
      </w:r>
      <w:r>
        <w:rPr/>
        <w:t>низких</w:t>
      </w:r>
      <w:r>
        <w:rPr>
          <w:spacing w:val="1"/>
        </w:rPr>
        <w:t> </w:t>
      </w:r>
      <w:r>
        <w:rPr/>
        <w:t>частот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соединительном</w:t>
      </w:r>
      <w:r>
        <w:rPr>
          <w:spacing w:val="1"/>
        </w:rPr>
        <w:t> </w:t>
      </w:r>
      <w:r>
        <w:rPr/>
        <w:t>слое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зависимостей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параметров</w:t>
      </w:r>
      <w:r>
        <w:rPr>
          <w:spacing w:val="60"/>
        </w:rPr>
        <w:t> </w:t>
      </w:r>
      <w:r>
        <w:rPr/>
        <w:t>слоя. Материалом соединительного</w:t>
      </w:r>
      <w:r>
        <w:rPr>
          <w:spacing w:val="1"/>
        </w:rPr>
        <w:t> </w:t>
      </w:r>
      <w:r>
        <w:rPr/>
        <w:t>слоя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легкоплавкие</w:t>
      </w:r>
      <w:r>
        <w:rPr>
          <w:spacing w:val="1"/>
        </w:rPr>
        <w:t> </w:t>
      </w:r>
      <w:r>
        <w:rPr/>
        <w:t>металлы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сплавы,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галлий.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подобного</w:t>
      </w:r>
      <w:r>
        <w:rPr>
          <w:spacing w:val="1"/>
        </w:rPr>
        <w:t> </w:t>
      </w:r>
      <w:r>
        <w:rPr/>
        <w:t>резонатора</w:t>
      </w:r>
      <w:r>
        <w:rPr>
          <w:spacing w:val="1"/>
        </w:rPr>
        <w:t> </w:t>
      </w:r>
      <w:r>
        <w:rPr/>
        <w:t>использовалась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гидроксидного</w:t>
      </w:r>
      <w:r>
        <w:rPr>
          <w:spacing w:val="1"/>
        </w:rPr>
        <w:t> </w:t>
      </w:r>
      <w:r>
        <w:rPr/>
        <w:t>катализа,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соединение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разорвать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необходимости.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легкоплавких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подобную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[3].</w:t>
      </w:r>
      <w:r>
        <w:rPr>
          <w:spacing w:val="1"/>
        </w:rPr>
        <w:t> </w:t>
      </w:r>
      <w:r>
        <w:rPr/>
        <w:t>Измеряя</w:t>
      </w:r>
      <w:r>
        <w:rPr>
          <w:spacing w:val="1"/>
        </w:rPr>
        <w:t> </w:t>
      </w:r>
      <w:r>
        <w:rPr/>
        <w:t>потери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резонаторе,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величины угла механических потерь в соединительном слое металла. Результаты будут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теплового</w:t>
      </w:r>
      <w:r>
        <w:rPr>
          <w:spacing w:val="1"/>
        </w:rPr>
        <w:t> </w:t>
      </w:r>
      <w:r>
        <w:rPr/>
        <w:t>шума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кремниевых</w:t>
      </w:r>
      <w:r>
        <w:rPr>
          <w:spacing w:val="1"/>
        </w:rPr>
        <w:t> </w:t>
      </w:r>
      <w:r>
        <w:rPr/>
        <w:t>резонаторах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пробных массах</w:t>
      </w:r>
      <w:r>
        <w:rPr>
          <w:spacing w:val="-1"/>
        </w:rPr>
        <w:t> </w:t>
      </w:r>
      <w:r>
        <w:rPr/>
        <w:t>гравитационно-волновых детекторов.</w:t>
      </w:r>
    </w:p>
    <w:p>
      <w:pPr>
        <w:pStyle w:val="BodyText"/>
        <w:jc w:val="both"/>
      </w:pPr>
      <w:r>
        <w:rPr/>
        <w:t>Физические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COMSOL</w:t>
      </w:r>
      <w:r>
        <w:rPr>
          <w:spacing w:val="1"/>
        </w:rPr>
        <w:t> </w:t>
      </w:r>
      <w:r>
        <w:rPr/>
        <w:t>Multiphysics</w:t>
      </w:r>
      <w:r>
        <w:rPr>
          <w:spacing w:val="1"/>
        </w:rPr>
        <w:t> </w:t>
      </w:r>
      <w:r>
        <w:rPr/>
        <w:t>5.2a.</w:t>
      </w:r>
      <w:r>
        <w:rPr>
          <w:spacing w:val="1"/>
        </w:rPr>
        <w:t> </w:t>
      </w:r>
      <w:r>
        <w:rPr/>
        <w:t>“Ножкой”</w:t>
      </w:r>
      <w:r>
        <w:rPr>
          <w:spacing w:val="-57"/>
        </w:rPr>
        <w:t> </w:t>
      </w:r>
      <w:r>
        <w:rPr/>
        <w:t>камертона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кремниевый</w:t>
      </w:r>
      <w:r>
        <w:rPr>
          <w:spacing w:val="1"/>
        </w:rPr>
        <w:t> </w:t>
      </w:r>
      <w:r>
        <w:rPr/>
        <w:t>блок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параметрами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×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×</w:t>
      </w:r>
      <w:r>
        <w:rPr>
          <w:spacing w:val="1"/>
        </w:rPr>
        <w:t> </w:t>
      </w:r>
      <w:r>
        <w:rPr/>
        <w:t>1.6</w:t>
      </w:r>
      <w:r>
        <w:rPr>
          <w:spacing w:val="1"/>
        </w:rPr>
        <w:t> </w:t>
      </w:r>
      <w:r>
        <w:rPr/>
        <w:t>мм.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-57"/>
        </w:rPr>
        <w:t> </w:t>
      </w:r>
      <w:r>
        <w:rPr/>
        <w:t>“зубцов”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кремниевые</w:t>
      </w:r>
      <w:r>
        <w:rPr>
          <w:spacing w:val="1"/>
        </w:rPr>
        <w:t> </w:t>
      </w:r>
      <w:r>
        <w:rPr/>
        <w:t>диски</w:t>
      </w:r>
      <w:r>
        <w:rPr>
          <w:spacing w:val="1"/>
        </w:rPr>
        <w:t> </w:t>
      </w:r>
      <w:r>
        <w:rPr/>
        <w:t>толщиной</w:t>
      </w:r>
      <w:r>
        <w:rPr>
          <w:spacing w:val="1"/>
        </w:rPr>
        <w:t> </w:t>
      </w:r>
      <w:r>
        <w:rPr/>
        <w:t>0.27</w:t>
      </w:r>
      <w:r>
        <w:rPr>
          <w:spacing w:val="1"/>
        </w:rPr>
        <w:t> </w:t>
      </w:r>
      <w:r>
        <w:rPr/>
        <w:t>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диаметром</w:t>
      </w:r>
      <w:r>
        <w:rPr>
          <w:spacing w:val="1"/>
        </w:rPr>
        <w:t> </w:t>
      </w:r>
      <w:r>
        <w:rPr/>
        <w:t>50.7</w:t>
      </w:r>
      <w:r>
        <w:rPr>
          <w:spacing w:val="1"/>
        </w:rPr>
        <w:t> </w:t>
      </w:r>
      <w:r>
        <w:rPr/>
        <w:t>мм.</w:t>
      </w:r>
      <w:r>
        <w:rPr>
          <w:spacing w:val="-57"/>
        </w:rPr>
        <w:t> </w:t>
      </w:r>
      <w:r>
        <w:rPr/>
        <w:t>Проведена</w:t>
      </w:r>
      <w:r>
        <w:rPr>
          <w:spacing w:val="1"/>
        </w:rPr>
        <w:t> </w:t>
      </w:r>
      <w:r>
        <w:rPr/>
        <w:t>оптимизация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соединительного</w:t>
      </w:r>
      <w:r>
        <w:rPr>
          <w:spacing w:val="1"/>
        </w:rPr>
        <w:t> </w:t>
      </w:r>
      <w:r>
        <w:rPr/>
        <w:t>слоя</w:t>
      </w:r>
      <w:r>
        <w:rPr>
          <w:spacing w:val="1"/>
        </w:rPr>
        <w:t> </w:t>
      </w:r>
      <w:r>
        <w:rPr/>
        <w:t>(его</w:t>
      </w:r>
      <w:r>
        <w:rPr>
          <w:spacing w:val="1"/>
        </w:rPr>
        <w:t> </w:t>
      </w:r>
      <w:r>
        <w:rPr/>
        <w:t>толщина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ширина</w:t>
      </w:r>
      <w:r>
        <w:rPr>
          <w:spacing w:val="1"/>
        </w:rPr>
        <w:t> </w:t>
      </w:r>
      <w:r>
        <w:rPr/>
        <w:t>наложения) по механическим потерям. Следующим этапом является экспериментальное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соединительных</w:t>
      </w:r>
      <w:r>
        <w:rPr>
          <w:spacing w:val="1"/>
        </w:rPr>
        <w:t> </w:t>
      </w:r>
      <w:r>
        <w:rPr/>
        <w:t>слоях</w:t>
      </w:r>
      <w:r>
        <w:rPr>
          <w:spacing w:val="1"/>
        </w:rPr>
        <w:t> </w:t>
      </w:r>
      <w:r>
        <w:rPr/>
        <w:t>составных</w:t>
      </w:r>
      <w:r>
        <w:rPr>
          <w:spacing w:val="1"/>
        </w:rPr>
        <w:t> </w:t>
      </w:r>
      <w:r>
        <w:rPr/>
        <w:t>механических</w:t>
      </w:r>
      <w:r>
        <w:rPr>
          <w:spacing w:val="1"/>
        </w:rPr>
        <w:t> </w:t>
      </w:r>
      <w:r>
        <w:rPr/>
        <w:t>резонаторов.</w:t>
      </w:r>
    </w:p>
    <w:p>
      <w:pPr>
        <w:pStyle w:val="BodyText"/>
        <w:ind w:left="0" w:right="0" w:firstLine="0"/>
      </w:pPr>
    </w:p>
    <w:p>
      <w:pPr>
        <w:pStyle w:val="Heading1"/>
      </w:pPr>
      <w:r>
        <w:rPr/>
        <w:t>Литература</w:t>
      </w:r>
    </w:p>
    <w:p>
      <w:pPr>
        <w:pStyle w:val="BodyText"/>
        <w:ind w:left="0" w:righ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0" w:after="0"/>
        <w:ind w:left="1030" w:right="199" w:hanging="360"/>
        <w:jc w:val="left"/>
        <w:rPr>
          <w:sz w:val="24"/>
        </w:rPr>
      </w:pPr>
      <w:r>
        <w:rPr>
          <w:sz w:val="24"/>
        </w:rPr>
        <w:t>B.</w:t>
      </w:r>
      <w:r>
        <w:rPr>
          <w:spacing w:val="-5"/>
          <w:sz w:val="24"/>
        </w:rPr>
        <w:t> </w:t>
      </w:r>
      <w:r>
        <w:rPr>
          <w:sz w:val="24"/>
        </w:rPr>
        <w:t>P.</w:t>
      </w:r>
      <w:r>
        <w:rPr>
          <w:spacing w:val="-4"/>
          <w:sz w:val="24"/>
        </w:rPr>
        <w:t> </w:t>
      </w:r>
      <w:r>
        <w:rPr>
          <w:sz w:val="24"/>
        </w:rPr>
        <w:t>Abbott,</w:t>
      </w:r>
      <w:r>
        <w:rPr>
          <w:spacing w:val="-4"/>
          <w:sz w:val="24"/>
        </w:rPr>
        <w:t> </w:t>
      </w:r>
      <w:r>
        <w:rPr>
          <w:sz w:val="24"/>
        </w:rPr>
        <w:t>R.</w:t>
      </w:r>
      <w:r>
        <w:rPr>
          <w:spacing w:val="-5"/>
          <w:sz w:val="24"/>
        </w:rPr>
        <w:t> </w:t>
      </w:r>
      <w:r>
        <w:rPr>
          <w:sz w:val="24"/>
        </w:rPr>
        <w:t>Abbott,</w:t>
      </w:r>
      <w:r>
        <w:rPr>
          <w:spacing w:val="-4"/>
          <w:sz w:val="24"/>
        </w:rPr>
        <w:t> </w:t>
      </w:r>
      <w:r>
        <w:rPr>
          <w:sz w:val="24"/>
        </w:rPr>
        <w:t>T.</w:t>
      </w:r>
      <w:r>
        <w:rPr>
          <w:spacing w:val="-4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Abbott</w:t>
      </w:r>
      <w:r>
        <w:rPr>
          <w:spacing w:val="-5"/>
          <w:sz w:val="24"/>
        </w:rPr>
        <w:t> </w:t>
      </w:r>
      <w:r>
        <w:rPr>
          <w:sz w:val="24"/>
        </w:rPr>
        <w:t>et.</w:t>
      </w:r>
      <w:r>
        <w:rPr>
          <w:spacing w:val="-4"/>
          <w:sz w:val="24"/>
        </w:rPr>
        <w:t> </w:t>
      </w:r>
      <w:r>
        <w:rPr>
          <w:sz w:val="24"/>
        </w:rPr>
        <w:t>al.,</w:t>
      </w:r>
      <w:r>
        <w:rPr>
          <w:spacing w:val="-4"/>
          <w:sz w:val="24"/>
        </w:rPr>
        <w:t> </w:t>
      </w:r>
      <w:r>
        <w:rPr>
          <w:sz w:val="24"/>
        </w:rPr>
        <w:t>Observation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gravitational</w:t>
      </w:r>
      <w:r>
        <w:rPr>
          <w:spacing w:val="-4"/>
          <w:sz w:val="24"/>
        </w:rPr>
        <w:t> </w:t>
      </w:r>
      <w:r>
        <w:rPr>
          <w:sz w:val="24"/>
        </w:rPr>
        <w:t>waves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binary</w:t>
      </w:r>
      <w:r>
        <w:rPr>
          <w:spacing w:val="-1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hole</w:t>
      </w:r>
      <w:r>
        <w:rPr>
          <w:spacing w:val="-1"/>
          <w:sz w:val="24"/>
        </w:rPr>
        <w:t> </w:t>
      </w:r>
      <w:r>
        <w:rPr>
          <w:sz w:val="24"/>
        </w:rPr>
        <w:t>merger,</w:t>
      </w:r>
      <w:r>
        <w:rPr>
          <w:spacing w:val="-1"/>
          <w:sz w:val="24"/>
        </w:rPr>
        <w:t> </w:t>
      </w:r>
      <w:r>
        <w:rPr>
          <w:sz w:val="24"/>
        </w:rPr>
        <w:t>Phys.</w:t>
      </w:r>
      <w:r>
        <w:rPr>
          <w:spacing w:val="-1"/>
          <w:sz w:val="24"/>
        </w:rPr>
        <w:t> </w:t>
      </w:r>
      <w:r>
        <w:rPr>
          <w:sz w:val="24"/>
        </w:rPr>
        <w:t>Rev.</w:t>
      </w:r>
      <w:r>
        <w:rPr>
          <w:spacing w:val="-1"/>
          <w:sz w:val="24"/>
        </w:rPr>
        <w:t> </w:t>
      </w:r>
      <w:r>
        <w:rPr>
          <w:sz w:val="24"/>
        </w:rPr>
        <w:t>Lett.</w:t>
      </w:r>
      <w:r>
        <w:rPr>
          <w:spacing w:val="-1"/>
          <w:sz w:val="24"/>
        </w:rPr>
        <w:t> </w:t>
      </w:r>
      <w:r>
        <w:rPr>
          <w:sz w:val="24"/>
        </w:rPr>
        <w:t>116</w:t>
      </w:r>
      <w:r>
        <w:rPr>
          <w:spacing w:val="-2"/>
          <w:sz w:val="24"/>
        </w:rPr>
        <w:t> </w:t>
      </w:r>
      <w:r>
        <w:rPr>
          <w:sz w:val="24"/>
        </w:rPr>
        <w:t>061102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0" w:after="0"/>
        <w:ind w:left="1030" w:right="401" w:hanging="360"/>
        <w:jc w:val="left"/>
        <w:rPr>
          <w:sz w:val="24"/>
        </w:rPr>
      </w:pP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X.</w:t>
      </w:r>
      <w:r>
        <w:rPr>
          <w:spacing w:val="-2"/>
          <w:sz w:val="24"/>
        </w:rPr>
        <w:t> </w:t>
      </w:r>
      <w:r>
        <w:rPr>
          <w:sz w:val="24"/>
        </w:rPr>
        <w:t>Adhikari,</w:t>
      </w:r>
      <w:r>
        <w:rPr>
          <w:spacing w:val="-3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Arai,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3"/>
          <w:sz w:val="24"/>
        </w:rPr>
        <w:t> </w:t>
      </w:r>
      <w:r>
        <w:rPr>
          <w:sz w:val="24"/>
        </w:rPr>
        <w:t>Brooks</w:t>
      </w:r>
      <w:r>
        <w:rPr>
          <w:spacing w:val="-2"/>
          <w:sz w:val="24"/>
        </w:rPr>
        <w:t> </w:t>
      </w:r>
      <w:r>
        <w:rPr>
          <w:sz w:val="24"/>
        </w:rPr>
        <w:t>et.</w:t>
      </w:r>
      <w:r>
        <w:rPr>
          <w:spacing w:val="-3"/>
          <w:sz w:val="24"/>
        </w:rPr>
        <w:t> </w:t>
      </w:r>
      <w:r>
        <w:rPr>
          <w:sz w:val="24"/>
        </w:rPr>
        <w:t>al.,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cryogenic</w:t>
      </w:r>
      <w:r>
        <w:rPr>
          <w:spacing w:val="-2"/>
          <w:sz w:val="24"/>
        </w:rPr>
        <w:t> </w:t>
      </w:r>
      <w:r>
        <w:rPr>
          <w:sz w:val="24"/>
        </w:rPr>
        <w:t>silicon</w:t>
      </w:r>
      <w:r>
        <w:rPr>
          <w:spacing w:val="-3"/>
          <w:sz w:val="24"/>
        </w:rPr>
        <w:t> </w:t>
      </w:r>
      <w:r>
        <w:rPr>
          <w:sz w:val="24"/>
        </w:rPr>
        <w:t>interferometer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gravitational-wave</w:t>
      </w:r>
      <w:r>
        <w:rPr>
          <w:spacing w:val="-1"/>
          <w:sz w:val="24"/>
        </w:rPr>
        <w:t> </w:t>
      </w:r>
      <w:r>
        <w:rPr>
          <w:sz w:val="24"/>
        </w:rPr>
        <w:t>detection,</w:t>
      </w:r>
      <w:r>
        <w:rPr>
          <w:spacing w:val="-1"/>
          <w:sz w:val="24"/>
        </w:rPr>
        <w:t> </w:t>
      </w:r>
      <w:r>
        <w:rPr>
          <w:sz w:val="24"/>
        </w:rPr>
        <w:t>Class. Quantum</w:t>
      </w:r>
      <w:r>
        <w:rPr>
          <w:spacing w:val="-1"/>
          <w:sz w:val="24"/>
        </w:rPr>
        <w:t> </w:t>
      </w:r>
      <w:r>
        <w:rPr>
          <w:sz w:val="24"/>
        </w:rPr>
        <w:t>Grav.</w:t>
      </w:r>
      <w:r>
        <w:rPr>
          <w:spacing w:val="-1"/>
          <w:sz w:val="24"/>
        </w:rPr>
        <w:t> </w:t>
      </w:r>
      <w:r>
        <w:rPr>
          <w:sz w:val="24"/>
        </w:rPr>
        <w:t>37 165003</w:t>
      </w:r>
      <w:r>
        <w:rPr>
          <w:spacing w:val="-1"/>
          <w:sz w:val="24"/>
        </w:rPr>
        <w:t> </w:t>
      </w:r>
      <w:r>
        <w:rPr>
          <w:sz w:val="24"/>
        </w:rPr>
        <w:t>(2020).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0" w:after="0"/>
        <w:ind w:left="1030" w:right="566" w:hanging="360"/>
        <w:jc w:val="left"/>
        <w:rPr>
          <w:sz w:val="24"/>
        </w:rPr>
      </w:pPr>
      <w:r>
        <w:rPr>
          <w:sz w:val="24"/>
        </w:rPr>
        <w:t>G. Eddolls, K. Haughian, R. Bassiri et. al., Update on Suspension and Bonding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Glasgow,</w:t>
      </w:r>
      <w:r>
        <w:rPr>
          <w:spacing w:val="-6"/>
          <w:sz w:val="24"/>
        </w:rPr>
        <w:t> </w:t>
      </w:r>
      <w:r>
        <w:rPr>
          <w:sz w:val="24"/>
        </w:rPr>
        <w:t>LIGO</w:t>
      </w:r>
      <w:r>
        <w:rPr>
          <w:spacing w:val="-6"/>
          <w:sz w:val="24"/>
        </w:rPr>
        <w:t> </w:t>
      </w:r>
      <w:r>
        <w:rPr>
          <w:sz w:val="24"/>
        </w:rPr>
        <w:t>Document</w:t>
      </w:r>
      <w:r>
        <w:rPr>
          <w:spacing w:val="-6"/>
          <w:sz w:val="24"/>
        </w:rPr>
        <w:t> </w:t>
      </w:r>
      <w:r>
        <w:rPr>
          <w:sz w:val="24"/>
        </w:rPr>
        <w:t>G2200421,</w:t>
      </w:r>
      <w:r>
        <w:rPr>
          <w:spacing w:val="-6"/>
          <w:sz w:val="24"/>
        </w:rPr>
        <w:t> </w:t>
      </w:r>
      <w:r>
        <w:rPr>
          <w:sz w:val="24"/>
        </w:rPr>
        <w:t>LVK</w:t>
      </w:r>
      <w:r>
        <w:rPr>
          <w:spacing w:val="-5"/>
          <w:sz w:val="24"/>
        </w:rPr>
        <w:t> </w:t>
      </w:r>
      <w:r>
        <w:rPr>
          <w:sz w:val="24"/>
        </w:rPr>
        <w:t>March</w:t>
      </w:r>
      <w:r>
        <w:rPr>
          <w:spacing w:val="-6"/>
          <w:sz w:val="24"/>
        </w:rPr>
        <w:t> </w:t>
      </w:r>
      <w:r>
        <w:rPr>
          <w:sz w:val="24"/>
        </w:rPr>
        <w:t>Meeting</w:t>
      </w:r>
      <w:r>
        <w:rPr>
          <w:spacing w:val="-6"/>
          <w:sz w:val="24"/>
        </w:rPr>
        <w:t> </w:t>
      </w:r>
      <w:r>
        <w:rPr>
          <w:sz w:val="24"/>
        </w:rPr>
        <w:t>(2022).</w:t>
      </w:r>
    </w:p>
    <w:sectPr>
      <w:type w:val="continuous"/>
      <w:pgSz w:w="11920" w:h="16840"/>
      <w:pgMar w:top="1060" w:bottom="28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right="115" w:firstLine="39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48" w:right="134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30" w:right="199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idgalo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Lomonosov_physics_rus_galchenko.docx</dc:title>
  <dcterms:created xsi:type="dcterms:W3CDTF">2024-02-16T11:55:57Z</dcterms:created>
  <dcterms:modified xsi:type="dcterms:W3CDTF">2024-02-16T11:55:57Z</dcterms:modified>
</cp:coreProperties>
</file>