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0B95" w14:textId="77777777" w:rsidR="00813C9E" w:rsidRPr="00FF05B2" w:rsidRDefault="006F7CC2" w:rsidP="00011E41">
      <w:pPr>
        <w:ind w:firstLine="426"/>
        <w:jc w:val="center"/>
        <w:rPr>
          <w:b/>
          <w:bCs/>
          <w:color w:val="000000"/>
          <w:shd w:val="clear" w:color="auto" w:fill="FFFFFF"/>
        </w:rPr>
      </w:pPr>
      <w:r>
        <w:rPr>
          <w:b/>
          <w:bCs/>
          <w:color w:val="000000"/>
          <w:shd w:val="clear" w:color="auto" w:fill="FFFFFF"/>
        </w:rPr>
        <w:t>Измерение</w:t>
      </w:r>
      <w:r w:rsidR="009A2506">
        <w:rPr>
          <w:b/>
          <w:bCs/>
          <w:color w:val="000000"/>
          <w:shd w:val="clear" w:color="auto" w:fill="FFFFFF"/>
        </w:rPr>
        <w:t xml:space="preserve"> магнитного поля, создаваемого</w:t>
      </w:r>
      <w:r>
        <w:rPr>
          <w:b/>
          <w:bCs/>
          <w:color w:val="000000"/>
          <w:shd w:val="clear" w:color="auto" w:fill="FFFFFF"/>
        </w:rPr>
        <w:t xml:space="preserve"> </w:t>
      </w:r>
      <w:r w:rsidR="009A2506">
        <w:rPr>
          <w:b/>
          <w:bCs/>
          <w:color w:val="000000"/>
          <w:shd w:val="clear" w:color="auto" w:fill="FFFFFF"/>
        </w:rPr>
        <w:t>сверхпроводящим</w:t>
      </w:r>
      <w:r>
        <w:rPr>
          <w:b/>
          <w:bCs/>
          <w:color w:val="000000"/>
          <w:shd w:val="clear" w:color="auto" w:fill="FFFFFF"/>
        </w:rPr>
        <w:t xml:space="preserve"> кубит</w:t>
      </w:r>
      <w:r w:rsidR="009A2506">
        <w:rPr>
          <w:b/>
          <w:bCs/>
          <w:color w:val="000000"/>
          <w:shd w:val="clear" w:color="auto" w:fill="FFFFFF"/>
        </w:rPr>
        <w:t>ом</w:t>
      </w:r>
      <w:r>
        <w:rPr>
          <w:b/>
          <w:bCs/>
          <w:color w:val="000000"/>
          <w:shd w:val="clear" w:color="auto" w:fill="FFFFFF"/>
        </w:rPr>
        <w:t xml:space="preserve"> с помощью микродиска феррит-граната</w:t>
      </w:r>
    </w:p>
    <w:p w14:paraId="6FAF3309" w14:textId="77777777" w:rsidR="00BC53DF" w:rsidRPr="006F7CC2" w:rsidRDefault="00306379" w:rsidP="00BC53DF">
      <w:pPr>
        <w:ind w:firstLine="426"/>
        <w:jc w:val="center"/>
        <w:rPr>
          <w:b/>
          <w:i/>
        </w:rPr>
      </w:pPr>
      <w:r>
        <w:rPr>
          <w:rStyle w:val="a3"/>
          <w:b/>
          <w:bCs/>
          <w:color w:val="000000"/>
          <w:shd w:val="clear" w:color="auto" w:fill="FFFFFF"/>
        </w:rPr>
        <w:t>Трунцов И.Д.</w:t>
      </w:r>
    </w:p>
    <w:p w14:paraId="2F45CD4B" w14:textId="77777777" w:rsidR="00B60661" w:rsidRPr="0030479D" w:rsidRDefault="00667CC3" w:rsidP="00011E41">
      <w:pPr>
        <w:ind w:firstLine="426"/>
        <w:jc w:val="center"/>
        <w:rPr>
          <w:rStyle w:val="a3"/>
          <w:color w:val="000000"/>
          <w:shd w:val="clear" w:color="auto" w:fill="FFFFFF"/>
        </w:rPr>
      </w:pPr>
      <w:r>
        <w:rPr>
          <w:rStyle w:val="a3"/>
          <w:color w:val="000000"/>
          <w:shd w:val="clear" w:color="auto" w:fill="FFFFFF"/>
        </w:rPr>
        <w:t>с</w:t>
      </w:r>
      <w:r w:rsidR="00BC53DF" w:rsidRPr="00BC53DF">
        <w:rPr>
          <w:rStyle w:val="a3"/>
          <w:color w:val="000000"/>
          <w:shd w:val="clear" w:color="auto" w:fill="FFFFFF"/>
        </w:rPr>
        <w:t>туден</w:t>
      </w:r>
      <w:r w:rsidR="0030479D">
        <w:rPr>
          <w:rStyle w:val="a3"/>
          <w:color w:val="000000"/>
          <w:shd w:val="clear" w:color="auto" w:fill="FFFFFF"/>
        </w:rPr>
        <w:t>т</w:t>
      </w:r>
    </w:p>
    <w:p w14:paraId="23E174D0" w14:textId="777F247F" w:rsidR="00C2769D" w:rsidRPr="00AA5B21" w:rsidRDefault="00C2769D" w:rsidP="00C2769D">
      <w:pPr>
        <w:ind w:firstLine="425"/>
        <w:jc w:val="center"/>
        <w:rPr>
          <w:i/>
          <w:iCs/>
          <w:color w:val="000000"/>
          <w:shd w:val="clear" w:color="auto" w:fill="FFFFFF"/>
        </w:rPr>
      </w:pPr>
      <w:r w:rsidRPr="00AA5B21">
        <w:rPr>
          <w:i/>
          <w:iCs/>
          <w:color w:val="000000"/>
          <w:shd w:val="clear" w:color="auto" w:fill="FFFFFF"/>
        </w:rPr>
        <w:t xml:space="preserve">Московский государственный университет имени </w:t>
      </w:r>
      <w:proofErr w:type="spellStart"/>
      <w:r w:rsidRPr="00AA5B21">
        <w:rPr>
          <w:i/>
          <w:iCs/>
          <w:color w:val="000000"/>
          <w:shd w:val="clear" w:color="auto" w:fill="FFFFFF"/>
        </w:rPr>
        <w:t>М.В.Ломоносова</w:t>
      </w:r>
      <w:proofErr w:type="spellEnd"/>
      <w:r w:rsidRPr="00AA5B21">
        <w:rPr>
          <w:i/>
          <w:iCs/>
          <w:color w:val="000000"/>
          <w:shd w:val="clear" w:color="auto" w:fill="FFFFFF"/>
        </w:rPr>
        <w:t>, </w:t>
      </w:r>
      <w:r w:rsidRPr="00AA5B21">
        <w:rPr>
          <w:i/>
          <w:iCs/>
          <w:color w:val="000000"/>
          <w:shd w:val="clear" w:color="auto" w:fill="FFFFFF"/>
        </w:rPr>
        <w:br/>
        <w:t>физический факультет, Москва, Россия</w:t>
      </w:r>
    </w:p>
    <w:p w14:paraId="1B4B1CBE" w14:textId="77777777" w:rsidR="003C665C" w:rsidRPr="00BD6DDC" w:rsidRDefault="00145725" w:rsidP="00C2769D">
      <w:pPr>
        <w:ind w:firstLine="425"/>
        <w:jc w:val="center"/>
        <w:rPr>
          <w:rStyle w:val="a3"/>
          <w:i w:val="0"/>
          <w:iCs w:val="0"/>
          <w:color w:val="000000"/>
          <w:shd w:val="clear" w:color="auto" w:fill="FFFFFF"/>
          <w:lang w:val="en-US"/>
        </w:rPr>
      </w:pPr>
      <w:r w:rsidRPr="00C2769D">
        <w:rPr>
          <w:rStyle w:val="a3"/>
          <w:color w:val="000000"/>
          <w:shd w:val="clear" w:color="auto" w:fill="FFFFFF"/>
          <w:lang w:val="en-US"/>
        </w:rPr>
        <w:t>E</w:t>
      </w:r>
      <w:r w:rsidRPr="00BD6DDC">
        <w:rPr>
          <w:rStyle w:val="a3"/>
          <w:color w:val="000000"/>
          <w:shd w:val="clear" w:color="auto" w:fill="FFFFFF"/>
          <w:lang w:val="en-US"/>
        </w:rPr>
        <w:t>–</w:t>
      </w:r>
      <w:r w:rsidRPr="00C2769D">
        <w:rPr>
          <w:rStyle w:val="a3"/>
          <w:color w:val="000000"/>
          <w:shd w:val="clear" w:color="auto" w:fill="FFFFFF"/>
          <w:lang w:val="en-US"/>
        </w:rPr>
        <w:t>mail</w:t>
      </w:r>
      <w:r w:rsidRPr="00BD6DDC">
        <w:rPr>
          <w:rStyle w:val="a3"/>
          <w:i w:val="0"/>
          <w:color w:val="000000"/>
          <w:shd w:val="clear" w:color="auto" w:fill="FFFFFF"/>
          <w:lang w:val="en-US"/>
        </w:rPr>
        <w:t xml:space="preserve">: </w:t>
      </w:r>
      <w:r w:rsidR="00C2769D" w:rsidRPr="00C2769D">
        <w:rPr>
          <w:rStyle w:val="a3"/>
          <w:i w:val="0"/>
          <w:iCs w:val="0"/>
          <w:color w:val="000000"/>
          <w:shd w:val="clear" w:color="auto" w:fill="FFFFFF"/>
          <w:lang w:val="en-US"/>
        </w:rPr>
        <w:t>truntcov</w:t>
      </w:r>
      <w:r w:rsidR="00C2769D" w:rsidRPr="00BD6DDC">
        <w:rPr>
          <w:rStyle w:val="a3"/>
          <w:i w:val="0"/>
          <w:iCs w:val="0"/>
          <w:color w:val="000000"/>
          <w:shd w:val="clear" w:color="auto" w:fill="FFFFFF"/>
          <w:lang w:val="en-US"/>
        </w:rPr>
        <w:t>.</w:t>
      </w:r>
      <w:r w:rsidR="00C2769D" w:rsidRPr="00C2769D">
        <w:rPr>
          <w:rStyle w:val="a3"/>
          <w:i w:val="0"/>
          <w:iCs w:val="0"/>
          <w:color w:val="000000"/>
          <w:shd w:val="clear" w:color="auto" w:fill="FFFFFF"/>
          <w:lang w:val="en-US"/>
        </w:rPr>
        <w:t>id</w:t>
      </w:r>
      <w:r w:rsidR="00C2769D" w:rsidRPr="00BD6DDC">
        <w:rPr>
          <w:rStyle w:val="a3"/>
          <w:i w:val="0"/>
          <w:iCs w:val="0"/>
          <w:color w:val="000000"/>
          <w:shd w:val="clear" w:color="auto" w:fill="FFFFFF"/>
          <w:lang w:val="en-US"/>
        </w:rPr>
        <w:t>20@</w:t>
      </w:r>
      <w:r w:rsidR="00C2769D" w:rsidRPr="00C2769D">
        <w:rPr>
          <w:rStyle w:val="a3"/>
          <w:i w:val="0"/>
          <w:iCs w:val="0"/>
          <w:color w:val="000000"/>
          <w:shd w:val="clear" w:color="auto" w:fill="FFFFFF"/>
          <w:lang w:val="en-US"/>
        </w:rPr>
        <w:t>physics</w:t>
      </w:r>
      <w:r w:rsidR="00C2769D" w:rsidRPr="00BD6DDC">
        <w:rPr>
          <w:rStyle w:val="a3"/>
          <w:i w:val="0"/>
          <w:iCs w:val="0"/>
          <w:color w:val="000000"/>
          <w:shd w:val="clear" w:color="auto" w:fill="FFFFFF"/>
          <w:lang w:val="en-US"/>
        </w:rPr>
        <w:t>.</w:t>
      </w:r>
      <w:r w:rsidR="00C2769D" w:rsidRPr="00C2769D">
        <w:rPr>
          <w:rStyle w:val="a3"/>
          <w:i w:val="0"/>
          <w:iCs w:val="0"/>
          <w:color w:val="000000"/>
          <w:shd w:val="clear" w:color="auto" w:fill="FFFFFF"/>
          <w:lang w:val="en-US"/>
        </w:rPr>
        <w:t>msu</w:t>
      </w:r>
      <w:r w:rsidR="00C2769D" w:rsidRPr="00BD6DDC">
        <w:rPr>
          <w:rStyle w:val="a3"/>
          <w:i w:val="0"/>
          <w:iCs w:val="0"/>
          <w:color w:val="000000"/>
          <w:shd w:val="clear" w:color="auto" w:fill="FFFFFF"/>
          <w:lang w:val="en-US"/>
        </w:rPr>
        <w:t>.</w:t>
      </w:r>
      <w:r w:rsidR="00C2769D" w:rsidRPr="00C2769D">
        <w:rPr>
          <w:rStyle w:val="a3"/>
          <w:i w:val="0"/>
          <w:iCs w:val="0"/>
          <w:color w:val="000000"/>
          <w:shd w:val="clear" w:color="auto" w:fill="FFFFFF"/>
          <w:lang w:val="en-US"/>
        </w:rPr>
        <w:t>ru</w:t>
      </w:r>
    </w:p>
    <w:p w14:paraId="2B9A5BF3" w14:textId="77777777" w:rsidR="00C2769D" w:rsidRPr="00BD6DDC" w:rsidRDefault="00C2769D" w:rsidP="00C2769D">
      <w:pPr>
        <w:ind w:firstLine="425"/>
        <w:jc w:val="center"/>
        <w:rPr>
          <w:rStyle w:val="a3"/>
          <w:color w:val="000000"/>
          <w:shd w:val="clear" w:color="auto" w:fill="FFFFFF"/>
          <w:lang w:val="en-US"/>
        </w:rPr>
      </w:pPr>
    </w:p>
    <w:p w14:paraId="5BC63239" w14:textId="77777777" w:rsidR="009B4FC8" w:rsidRPr="00D60878" w:rsidRDefault="00A54D07" w:rsidP="009B4FC8">
      <w:pPr>
        <w:ind w:firstLine="397"/>
        <w:jc w:val="both"/>
      </w:pPr>
      <w:r>
        <w:t>В последние годы большой интерес стали представлять гибридные системы сверхпроводящих кубитов и магнонов,</w:t>
      </w:r>
      <w:r w:rsidR="00C925E8" w:rsidRPr="00C925E8">
        <w:t xml:space="preserve"> </w:t>
      </w:r>
      <w:r w:rsidR="00C925E8">
        <w:t>являющиеся частью</w:t>
      </w:r>
      <w:r>
        <w:t xml:space="preserve"> квантовой </w:t>
      </w:r>
      <w:proofErr w:type="spellStart"/>
      <w:r>
        <w:t>магноник</w:t>
      </w:r>
      <w:r w:rsidR="00C925E8">
        <w:t>и</w:t>
      </w:r>
      <w:proofErr w:type="spellEnd"/>
      <w:r w:rsidR="00012AAD" w:rsidRPr="00012AAD">
        <w:t xml:space="preserve"> </w:t>
      </w:r>
      <w:r w:rsidR="0086795C">
        <w:fldChar w:fldCharType="begin"/>
      </w:r>
      <w:r w:rsidR="00012AAD">
        <w:instrText xml:space="preserve"> ADDIN ZOTERO_ITEM CSL_CITATION {"citationID":"ah3btsvccv","properties":{"formattedCitation":"[4]","plainCitation":"[4]","noteIndex":0},"citationItems":[{"id":33,"uris":["http://zotero.org/users/13413646/items/IGBSY9SD"],"itemData":{"id":33,"type":"article-journal","abstract":"Spintronics and quantum information science are two promising candidates for innovating information processing technologies. The combination of these two fields enables us to build solid-state platforms for studying quantum phenomena and for realizing multi-functional quantum tasks. For a long time, however, the intersection of these two fields was limited due to the distinct properties of the classical magnetization, that is manipulated in spintronics, and quantum bits, that are utilized in quantum information science. This situation has changed significantly over the last few years because of the remarkable progress in coding and processing information using magnons. On the other hand, significant advances in understanding the entanglement of quasi-particles and in designing high-quality qubits and photonic cavities for quantum information processing provide physical platforms to integrate magnons with quantum systems. From these endeavours, the highly interdisciplinary field of quantum magnonics emerges, which combines spintronics, quantum optics and quantum information science. Here, we give an overview of the recent developments concerning the quantum states of magnons and their hybridization with mature quantum platforms. First, we review the basic concepts of magnons and quantum entanglement and discuss the generation and manipulation of quantum states of magnons, such as single-magnon states, squeezed states and quantum many-body states including Bose–Einstein condensation and the resulting spin superfluidity. We discuss how magnonic systems can be integrated and entangled with quantum platforms including cavity photons, superconducting qubits, nitrogen-vacancy centers, and phonons for coherent information transfer and collaborative information processing. The implications of these hybrid quantum systems for non-Hermitian physics and parity-time symmetry are highlighted, together with applications in quantum memories and high-precision measurements. Finally, we present an outlook on some of the challenges and opportunities in quantum magnonics.","container-title":"Physics Reports","DOI":"10.1016/j.physrep.2022.03.002","ISSN":"03701573","journalAbbreviation":"Physics Reports","language":"en","page":"1-74","source":"DOI.org (Crossref)","title":"Quantum magnonics: When magnon spintronics meets quantum information science","title-short":"Quantum magnonics","volume":"965","author":[{"family":"Yuan","given":"H.Y."},{"family":"Cao","given":"Yunshan"},{"family":"Kamra","given":"Akashdeep"},{"family":"Duine","given":"Rembert A."},{"family":"Yan","given":"Peng"}],"issued":{"date-parts":[["2022",6]]},"citation-key":"yuanQuantumMagnonicsWhen2022"}}],"schema":"https://github.com/citation-style-language/schema/raw/master/csl-citation.json"} </w:instrText>
      </w:r>
      <w:r w:rsidR="0086795C">
        <w:fldChar w:fldCharType="separate"/>
      </w:r>
      <w:r w:rsidR="00012AAD" w:rsidRPr="00012AAD">
        <w:t>[4]</w:t>
      </w:r>
      <w:r w:rsidR="0086795C">
        <w:fldChar w:fldCharType="end"/>
      </w:r>
      <w:r w:rsidR="00F33F91" w:rsidRPr="00F33F91">
        <w:t xml:space="preserve">. </w:t>
      </w:r>
      <w:r w:rsidR="00F33F91">
        <w:t xml:space="preserve">Поскольку вычисления на квантовой сверхпроводящей платформе имеют микроволновые частоты, в то время как передача квантовой информации происходит на оптических частотах, важной задачей является поиск систем, способных преобразовывать информацию между этими диапазонами. </w:t>
      </w:r>
      <w:r w:rsidR="0086795C">
        <w:t>Были продемонстрированы некоторые из способов связывания сверхпроводящего</w:t>
      </w:r>
      <w:r w:rsidR="00C925E8">
        <w:t xml:space="preserve"> (СП)</w:t>
      </w:r>
      <w:r w:rsidR="0086795C">
        <w:t xml:space="preserve"> кубита и магнонной системы</w:t>
      </w:r>
      <w:r w:rsidR="00012AAD" w:rsidRPr="00012AAD">
        <w:t xml:space="preserve"> </w:t>
      </w:r>
      <w:r w:rsidR="0086795C">
        <w:fldChar w:fldCharType="begin"/>
      </w:r>
      <w:r w:rsidR="00012AAD">
        <w:instrText xml:space="preserve"> ADDIN ZOTERO_ITEM CSL_CITATION {"citationID":"a19gks4t631","properties":{"formattedCitation":"[1]","plainCitation":"[1]","noteIndex":0},"citationItems":[{"id":35,"uris":["http://zotero.org/users/13413646/items/VGEXSPXN"],"itemData":{"id":35,"type":"article-journal","container-title":"Physical Review Letters","DOI":"10.1103/PhysRevLett.129.037205","ISSN":"0031-9007, 1079-7114","issue":"3","journalAbbreviation":"Phys. Rev. Lett.","language":"en","page":"037205","source":"DOI.org (Crossref)","title":"Analog Quantum Control of Magnonic Cat States on a Chip by a Superconducting Qubit","volume":"129","author":[{"family":"Kounalakis","given":"Marios"},{"family":"Bauer","given":"Gerrit E. W."},{"family":"Blanter","given":"Yaroslav M."}],"issued":{"date-parts":[["2022",7,13]]},"citation-key":"kounalakisAnalogQuantumControl2022"}}],"schema":"https://github.com/citation-style-language/schema/raw/master/csl-citation.json"} </w:instrText>
      </w:r>
      <w:r w:rsidR="0086795C">
        <w:fldChar w:fldCharType="separate"/>
      </w:r>
      <w:r w:rsidR="00012AAD" w:rsidRPr="00012AAD">
        <w:t>[1]</w:t>
      </w:r>
      <w:r w:rsidR="0086795C">
        <w:fldChar w:fldCharType="end"/>
      </w:r>
      <w:r w:rsidR="0086795C">
        <w:t xml:space="preserve">, в частности, сферы </w:t>
      </w:r>
      <w:r w:rsidR="00C925E8">
        <w:t>железо-иттриевого граната</w:t>
      </w:r>
      <w:r w:rsidR="00012AAD" w:rsidRPr="00012AAD">
        <w:t xml:space="preserve"> </w:t>
      </w:r>
      <w:r w:rsidR="009B4FC8">
        <w:fldChar w:fldCharType="begin"/>
      </w:r>
      <w:r w:rsidR="00012AAD">
        <w:instrText xml:space="preserve"> ADDIN ZOTERO_ITEM CSL_CITATION {"citationID":"a1i08kldol2","properties":{"formattedCitation":"[2]","plainCitation":"[2]","noteIndex":0},"citationItems":[{"id":37,"uris":["http://zotero.org/users/13413646/items/J7REN2SH"],"itemData":{"id":37,"type":"article-journal","abstract":"Quanta of collective spin excitations are observed in a ferromagnet by measurements of a superconducting quantum bit.\n          , \n            \n              Combining different physical systems in hybrid quantum circuits opens up novel possibilities for quantum technologies. In quantum magnonics, quanta of collective excitation modes in a ferromagnet, called magnons, interact coherently with qubits to access quantum phenomena of magnonics. We use this architecture to probe the quanta of collective spin excitations in a millimeter-sized ferromagnetic crystal. More specifically, we resolve magnon number states through spectroscopic measurements of a superconducting qubit with the hybrid system in the strong dispersive regime. This enables us to detect a change in the magnetic moment of the ferromagnet equivalent to a single spin flipped among more than 10\n              19\n              spins. Our demonstration highlights the strength of hybrid quantum systems to provide powerful tools for quantum sensing and quantum information processing.","container-title":"Science Advances","DOI":"10.1126/sciadv.1603150","ISSN":"2375-2548","issue":"7","journalAbbreviation":"Sci. Adv.","language":"en","page":"e1603150","source":"DOI.org (Crossref)","title":"Resolving quanta of collective spin excitations in a millimeter-sized ferromagnet","volume":"3","author":[{"family":"Lachance-Quirion","given":"Dany"},{"family":"Tabuchi","given":"Yutaka"},{"family":"Ishino","given":"Seiichiro"},{"family":"Noguchi","given":"Atsushi"},{"family":"Ishikawa","given":"Toyofumi"},{"family":"Yamazaki","given":"Rekishu"},{"family":"Nakamura","given":"Yasunobu"}],"issued":{"date-parts":[["2017",7,7]]},"citation-key":"lachance-quirionResolvingQuantaCollective2017"}}],"schema":"https://github.com/citation-style-language/schema/raw/master/csl-citation.json"} </w:instrText>
      </w:r>
      <w:r w:rsidR="009B4FC8">
        <w:fldChar w:fldCharType="separate"/>
      </w:r>
      <w:r w:rsidR="00012AAD" w:rsidRPr="00012AAD">
        <w:t>[2]</w:t>
      </w:r>
      <w:r w:rsidR="009B4FC8">
        <w:fldChar w:fldCharType="end"/>
      </w:r>
      <w:r w:rsidR="0086795C" w:rsidRPr="00D60878">
        <w:t xml:space="preserve"> (</w:t>
      </w:r>
      <w:proofErr w:type="spellStart"/>
      <w:r w:rsidR="00C925E8" w:rsidRPr="00D60878">
        <w:t>ЖИГа</w:t>
      </w:r>
      <w:proofErr w:type="spellEnd"/>
      <w:r w:rsidR="0086795C" w:rsidRPr="00D60878">
        <w:t>)</w:t>
      </w:r>
      <w:r w:rsidR="009B4FC8" w:rsidRPr="00D60878">
        <w:t>.</w:t>
      </w:r>
    </w:p>
    <w:p w14:paraId="5D819058" w14:textId="77777777" w:rsidR="009B4FC8" w:rsidRDefault="009B4FC8" w:rsidP="009B4FC8">
      <w:pPr>
        <w:ind w:firstLine="397"/>
        <w:jc w:val="both"/>
      </w:pPr>
      <w:r>
        <w:t>Однако</w:t>
      </w:r>
      <w:r w:rsidR="00D60878">
        <w:t xml:space="preserve"> изготовление</w:t>
      </w:r>
      <w:r w:rsidRPr="009B4FC8">
        <w:t xml:space="preserve"> </w:t>
      </w:r>
      <w:r>
        <w:t xml:space="preserve">сферы </w:t>
      </w:r>
      <w:proofErr w:type="spellStart"/>
      <w:r>
        <w:t>ЖИГа</w:t>
      </w:r>
      <w:proofErr w:type="spellEnd"/>
      <w:r>
        <w:t xml:space="preserve"> – технологически сложный процесс, который становится почти невозможным при радиусе сферы меньше 100 мкм. </w:t>
      </w:r>
      <w:r w:rsidR="0058353E">
        <w:t>В то же время</w:t>
      </w:r>
      <w:r w:rsidR="00030313" w:rsidRPr="00030313">
        <w:t xml:space="preserve">, </w:t>
      </w:r>
      <w:r w:rsidR="00030313">
        <w:t>производство</w:t>
      </w:r>
      <w:r w:rsidR="00030313" w:rsidRPr="00030313">
        <w:t xml:space="preserve"> </w:t>
      </w:r>
      <w:r w:rsidR="00030313">
        <w:t>плёнок хорошо отработано, что открывает новые перспективы в области миниатюризации подобных систем. К</w:t>
      </w:r>
      <w:r w:rsidR="00030313" w:rsidRPr="00030313">
        <w:t xml:space="preserve"> </w:t>
      </w:r>
      <w:r w:rsidR="00030313">
        <w:t>тому</w:t>
      </w:r>
      <w:r w:rsidR="00030313" w:rsidRPr="00030313">
        <w:t xml:space="preserve"> </w:t>
      </w:r>
      <w:r w:rsidR="00030313">
        <w:t>же</w:t>
      </w:r>
      <w:r w:rsidR="00030313" w:rsidRPr="00030313">
        <w:t xml:space="preserve">, с плёнками гибридная система становится планарной, </w:t>
      </w:r>
      <w:r w:rsidR="00030313">
        <w:t>вследствие чего уменьшается величина полей размагничивания</w:t>
      </w:r>
      <w:r w:rsidR="0058353E">
        <w:t xml:space="preserve"> и увеличивается количество элементов на единицу объема устройства.</w:t>
      </w:r>
      <w:r w:rsidR="00030313">
        <w:t xml:space="preserve"> </w:t>
      </w:r>
    </w:p>
    <w:p w14:paraId="4E8B5F6D" w14:textId="77777777" w:rsidR="007F10A8" w:rsidRDefault="007F10A8" w:rsidP="009B4FC8">
      <w:pPr>
        <w:ind w:firstLine="397"/>
        <w:jc w:val="both"/>
      </w:pPr>
    </w:p>
    <w:p w14:paraId="53D8C22C" w14:textId="119D3179" w:rsidR="001C65A7" w:rsidRDefault="00A61AE7" w:rsidP="007F10A8">
      <w:pPr>
        <w:ind w:firstLine="426"/>
        <w:jc w:val="center"/>
        <w:rPr>
          <w:b/>
          <w:lang w:val="en-US"/>
        </w:rPr>
      </w:pPr>
      <w:r>
        <w:rPr>
          <w:b/>
          <w:noProof/>
          <w:lang w:val="en-US"/>
        </w:rPr>
        <w:drawing>
          <wp:inline distT="0" distB="0" distL="0" distR="0" wp14:anchorId="07F8F246" wp14:editId="5D2FE626">
            <wp:extent cx="3771900" cy="4297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4297680"/>
                    </a:xfrm>
                    <a:prstGeom prst="rect">
                      <a:avLst/>
                    </a:prstGeom>
                    <a:noFill/>
                    <a:ln>
                      <a:noFill/>
                    </a:ln>
                  </pic:spPr>
                </pic:pic>
              </a:graphicData>
            </a:graphic>
          </wp:inline>
        </w:drawing>
      </w:r>
    </w:p>
    <w:p w14:paraId="3D9DE934" w14:textId="77777777" w:rsidR="007F10A8" w:rsidRPr="007F10A8" w:rsidRDefault="007F10A8" w:rsidP="007F10A8">
      <w:pPr>
        <w:ind w:firstLine="426"/>
        <w:jc w:val="center"/>
        <w:rPr>
          <w:bCs/>
        </w:rPr>
      </w:pPr>
      <w:r>
        <w:rPr>
          <w:b/>
        </w:rPr>
        <w:t xml:space="preserve">Рис 1. </w:t>
      </w:r>
      <w:r>
        <w:rPr>
          <w:bCs/>
        </w:rPr>
        <w:t>Схема установки</w:t>
      </w:r>
      <w:r w:rsidR="006F7CC2">
        <w:rPr>
          <w:bCs/>
        </w:rPr>
        <w:t>, измеряющей</w:t>
      </w:r>
      <w:r>
        <w:rPr>
          <w:bCs/>
        </w:rPr>
        <w:t xml:space="preserve"> состояни</w:t>
      </w:r>
      <w:r w:rsidR="006F7CC2">
        <w:rPr>
          <w:bCs/>
        </w:rPr>
        <w:t>е</w:t>
      </w:r>
      <w:r>
        <w:rPr>
          <w:bCs/>
        </w:rPr>
        <w:t xml:space="preserve"> фазового сверхпроводящего кубита с помощью ферромагнитного резонанса в диске феррит-граната.</w:t>
      </w:r>
    </w:p>
    <w:p w14:paraId="6E0833D9" w14:textId="77777777" w:rsidR="007F10A8" w:rsidRPr="007F10A8" w:rsidRDefault="007F10A8" w:rsidP="00011E41">
      <w:pPr>
        <w:ind w:firstLine="426"/>
        <w:jc w:val="both"/>
        <w:rPr>
          <w:b/>
        </w:rPr>
      </w:pPr>
    </w:p>
    <w:p w14:paraId="4BBA025E" w14:textId="77777777" w:rsidR="007F10A8" w:rsidRDefault="007F10A8" w:rsidP="007F10A8">
      <w:pPr>
        <w:ind w:firstLine="397"/>
        <w:jc w:val="both"/>
      </w:pPr>
      <w:r>
        <w:lastRenderedPageBreak/>
        <w:t xml:space="preserve">Ближайшей целью в задаче </w:t>
      </w:r>
      <w:r w:rsidR="00C925E8">
        <w:t>создания гибридной</w:t>
      </w:r>
      <w:r>
        <w:t xml:space="preserve"> системы сверхпроводящего кубита, связанного </w:t>
      </w:r>
      <w:r w:rsidR="00C925E8">
        <w:t>с микродиском</w:t>
      </w:r>
      <w:r>
        <w:t xml:space="preserve"> </w:t>
      </w:r>
      <w:proofErr w:type="spellStart"/>
      <w:r>
        <w:t>ЖИГа</w:t>
      </w:r>
      <w:proofErr w:type="spellEnd"/>
      <w:r>
        <w:t xml:space="preserve"> является регистрация состояния кубита с помощью сдвига ферромагнитного резонанса в плёнке. Ранее была разработана методика считывания состояния потокового кубита с помощью </w:t>
      </w:r>
      <w:proofErr w:type="spellStart"/>
      <w:r>
        <w:t>СКВИДа</w:t>
      </w:r>
      <w:proofErr w:type="spellEnd"/>
      <w:r w:rsidR="00012AAD" w:rsidRPr="00012AAD">
        <w:t xml:space="preserve"> </w:t>
      </w:r>
      <w:r>
        <w:fldChar w:fldCharType="begin"/>
      </w:r>
      <w:r w:rsidR="00012AAD">
        <w:instrText xml:space="preserve"> ADDIN ZOTERO_ITEM CSL_CITATION {"citationID":"ac7vj5vbpa","properties":{"formattedCitation":"[3]","plainCitation":"[3]","noteIndex":0},"citationItems":[{"id":39,"uris":["http://zotero.org/users/13413646/items/BE7XE4VJ"],"itemData":{"id":39,"type":"article-journal","abstract":"The states of superconducting quantum bits, as the Josephson phase qubits and flux qubits, are distinguished by magnetic flux generated by a persistent current in a superconducting loop. As the readout circuit contributes decoherence, its coupling to the qubit should be made as weak as possible. We demonstrate a method to maximize the measurement contrast of the two qubit states, thus allowing to significantly decrease the coupling to the readout. This technique is promising for multiqubit circuits since it allows to read out the states of several qubits by using a single readout circuit.","container-title":"Applied Physics Letters","DOI":"10.1063/1.2818693","ISSN":"0003-6951, 1077-3118","issue":"23","language":"en","page":"232502","source":"DOI.org (Crossref)","title":"High-contrast readout of superconducting qubits beyond the single-shot resolution limit","volume":"91","author":[{"family":"Lisenfeld","given":"J."},{"family":"Lukashenko","given":"A."},{"family":"Ustinov","given":"A. V."}],"issued":{"date-parts":[["2007",12,3]]},"citation-key":"lisenfeldHighcontrastReadoutSuperconducting2007"}}],"schema":"https://github.com/citation-style-language/schema/raw/master/csl-citation.json"} </w:instrText>
      </w:r>
      <w:r>
        <w:fldChar w:fldCharType="separate"/>
      </w:r>
      <w:r w:rsidR="00012AAD" w:rsidRPr="00012AAD">
        <w:t>[3]</w:t>
      </w:r>
      <w:r>
        <w:fldChar w:fldCharType="end"/>
      </w:r>
      <w:r>
        <w:t xml:space="preserve">, которая имеет некоторые недостатки, самым важным из которых является сложность его настройки. </w:t>
      </w:r>
      <w:r w:rsidR="00C925E8">
        <w:t xml:space="preserve">Наша система, схематическое изображение которой представлено на Рис. 1, не обладает подобным недостатком, имеет большую устойчивость к внешним воздействиям, и, потенциально, более высокой скоростью считывания. </w:t>
      </w:r>
    </w:p>
    <w:p w14:paraId="39F9B7C6" w14:textId="77777777" w:rsidR="00D60878" w:rsidRPr="00D60878" w:rsidRDefault="00D60878" w:rsidP="007F10A8">
      <w:pPr>
        <w:ind w:firstLine="397"/>
        <w:jc w:val="both"/>
      </w:pPr>
      <w:r>
        <w:t xml:space="preserve">На Рис. 1 можно видеть, что СП кубит вместе с диском </w:t>
      </w:r>
      <w:proofErr w:type="spellStart"/>
      <w:r>
        <w:t>ЖИГа</w:t>
      </w:r>
      <w:proofErr w:type="spellEnd"/>
      <w:r>
        <w:t xml:space="preserve"> размещен в магнитном поле, создаваемом двумя постоянными магнитами. Вся система находится в криостате, обеспечивающем необходимую для работы температуру. Следуя методике измерения, более подробно изложенной в </w:t>
      </w:r>
      <w:r>
        <w:fldChar w:fldCharType="begin"/>
      </w:r>
      <w:r>
        <w:instrText xml:space="preserve"> ADDIN ZOTERO_ITEM CSL_CITATION {"citationID":"aadb0iov1p","properties":{"formattedCitation":"[3]","plainCitation":"[3]","noteIndex":0},"citationItems":[{"id":39,"uris":["http://zotero.org/users/13413646/items/BE7XE4VJ"],"itemData":{"id":39,"type":"article-journal","abstract":"The states of superconducting quantum bits, as the Josephson phase qubits and flux qubits, are distinguished by magnetic flux generated by a persistent current in a superconducting loop. As the readout circuit contributes decoherence, its coupling to the qubit should be made as weak as possible. We demonstrate a method to maximize the measurement contrast of the two qubit states, thus allowing to significantly decrease the coupling to the readout. This technique is promising for multiqubit circuits since it allows to read out the states of several qubits by using a single readout circuit.","container-title":"Applied Physics Letters","DOI":"10.1063/1.2818693","ISSN":"0003-6951, 1077-3118","issue":"23","language":"en","page":"232502","source":"DOI.org (Crossref)","title":"High-contrast readout of superconducting qubits beyond the single-shot resolution limit","volume":"91","author":[{"family":"Lisenfeld","given":"J."},{"family":"Lukashenko","given":"A."},{"family":"Ustinov","given":"A. V."}],"issued":{"date-parts":[["2007",12,3]]},"citation-key":"lisenfeldHighcontrastReadoutSuperconducting2007"}}],"schema":"https://github.com/citation-style-language/schema/raw/master/csl-citation.json"} </w:instrText>
      </w:r>
      <w:r>
        <w:fldChar w:fldCharType="separate"/>
      </w:r>
      <w:r w:rsidRPr="00D60878">
        <w:t>[3]</w:t>
      </w:r>
      <w:r>
        <w:fldChar w:fldCharType="end"/>
      </w:r>
      <w:r w:rsidRPr="00D60878">
        <w:t>,</w:t>
      </w:r>
      <w:r>
        <w:t xml:space="preserve"> состояния можно различить по изменению магнитного потока, проходящего через кубит. Целью данной работы является разработка методики измерения слабого магнитного поля СП кубита с помощью сдвига ферромагнитного резонанса в близко расположенном микродиске феррит-граната.</w:t>
      </w:r>
    </w:p>
    <w:p w14:paraId="3C0C08C9" w14:textId="77777777" w:rsidR="00C925E8" w:rsidRDefault="00C925E8" w:rsidP="007F10A8">
      <w:pPr>
        <w:ind w:firstLine="397"/>
        <w:jc w:val="both"/>
      </w:pPr>
      <w:r>
        <w:t>Таким образом, в данной работе была рассмотрена новая система считывания состояния фазового СП кубита, с помощью микродиска феррит-граната</w:t>
      </w:r>
      <w:r w:rsidR="001B62EB">
        <w:t xml:space="preserve">, которая может стать первым шагом к объединению микроволнового диапазона квантовых вычислений и оптического диапазона квантовой передачи информации для создания «квантового интернета». </w:t>
      </w:r>
    </w:p>
    <w:p w14:paraId="34B9E967" w14:textId="77777777" w:rsidR="00BD6DDC" w:rsidRPr="00BD6DDC" w:rsidRDefault="00BD6DDC" w:rsidP="007F10A8">
      <w:pPr>
        <w:ind w:firstLine="397"/>
        <w:jc w:val="both"/>
      </w:pPr>
      <w:r>
        <w:t>Автор выражает благодарность научному руководителю Князеву Г.А. и коллектив</w:t>
      </w:r>
      <w:r w:rsidR="00D108C6">
        <w:t>у</w:t>
      </w:r>
      <w:r>
        <w:t xml:space="preserve"> группы «</w:t>
      </w:r>
      <w:proofErr w:type="spellStart"/>
      <w:r>
        <w:t>Магнитоплазмоники</w:t>
      </w:r>
      <w:proofErr w:type="spellEnd"/>
      <w:r>
        <w:t xml:space="preserve"> и сверхбыстрого магнетизма» Российского Квантового Центра за помощь в подготовке работы. </w:t>
      </w:r>
    </w:p>
    <w:p w14:paraId="5B3BDAD9" w14:textId="77777777" w:rsidR="007F10A8" w:rsidRDefault="007F10A8" w:rsidP="00694708">
      <w:pPr>
        <w:ind w:firstLine="426"/>
        <w:jc w:val="center"/>
        <w:rPr>
          <w:b/>
          <w:color w:val="000000"/>
          <w:shd w:val="clear" w:color="auto" w:fill="FFFFFF"/>
        </w:rPr>
      </w:pPr>
    </w:p>
    <w:p w14:paraId="2247AD25" w14:textId="77777777" w:rsidR="001942D4" w:rsidRPr="00B74B7A" w:rsidRDefault="00813C9E" w:rsidP="00694708">
      <w:pPr>
        <w:ind w:firstLine="426"/>
        <w:jc w:val="center"/>
        <w:rPr>
          <w:b/>
          <w:color w:val="000000"/>
          <w:shd w:val="clear" w:color="auto" w:fill="FFFFFF"/>
          <w:lang w:val="en-US"/>
        </w:rPr>
      </w:pPr>
      <w:r w:rsidRPr="00825453">
        <w:rPr>
          <w:b/>
          <w:color w:val="000000"/>
          <w:shd w:val="clear" w:color="auto" w:fill="FFFFFF"/>
        </w:rPr>
        <w:t>Литература</w:t>
      </w:r>
    </w:p>
    <w:p w14:paraId="32CA3703" w14:textId="77777777" w:rsidR="00694708" w:rsidRPr="00B74B7A" w:rsidRDefault="00694708" w:rsidP="00694708">
      <w:pPr>
        <w:ind w:firstLine="426"/>
        <w:jc w:val="center"/>
        <w:rPr>
          <w:b/>
          <w:lang w:val="en-US"/>
        </w:rPr>
      </w:pPr>
    </w:p>
    <w:p w14:paraId="12AD4E60" w14:textId="77777777" w:rsidR="00D60878" w:rsidRPr="00D60878" w:rsidRDefault="005F3E58" w:rsidP="00D60878">
      <w:pPr>
        <w:pStyle w:val="af3"/>
        <w:rPr>
          <w:lang w:val="en-US"/>
        </w:rPr>
      </w:pPr>
      <w:r>
        <w:rPr>
          <w:i/>
          <w:color w:val="000000"/>
          <w:szCs w:val="20"/>
          <w:lang w:val="en-US"/>
        </w:rPr>
        <w:fldChar w:fldCharType="begin"/>
      </w:r>
      <w:r w:rsidR="00D60878" w:rsidRPr="00D60878">
        <w:rPr>
          <w:i/>
          <w:color w:val="000000"/>
          <w:szCs w:val="20"/>
          <w:lang w:val="en-US"/>
        </w:rPr>
        <w:instrText xml:space="preserve"> ADDIN ZOTERO_BIBL {"uncited":[],"omitted":[],"custom":[]} CSL_BIBLIOGRAPHY </w:instrText>
      </w:r>
      <w:r>
        <w:rPr>
          <w:i/>
          <w:color w:val="000000"/>
          <w:szCs w:val="20"/>
          <w:lang w:val="en-US"/>
        </w:rPr>
        <w:fldChar w:fldCharType="separate"/>
      </w:r>
      <w:r w:rsidR="00D60878" w:rsidRPr="00D60878">
        <w:rPr>
          <w:lang w:val="en-US"/>
        </w:rPr>
        <w:t xml:space="preserve">1. </w:t>
      </w:r>
      <w:proofErr w:type="spellStart"/>
      <w:r w:rsidR="00D60878" w:rsidRPr="00D60878">
        <w:rPr>
          <w:lang w:val="en-US"/>
        </w:rPr>
        <w:t>Kounalakis</w:t>
      </w:r>
      <w:proofErr w:type="spellEnd"/>
      <w:r w:rsidR="00D60878" w:rsidRPr="00D60878">
        <w:rPr>
          <w:lang w:val="en-US"/>
        </w:rPr>
        <w:t xml:space="preserve"> M., Bauer G. E. W., Blanter Y. M. Analog Quantum Control of Magnonic Cat States on a Chip by a Superconducting Qubit // Physical Review Letters. 2022. № 3 (129). C. 037205.</w:t>
      </w:r>
    </w:p>
    <w:p w14:paraId="1DA47C03" w14:textId="77777777" w:rsidR="00D60878" w:rsidRPr="00D60878" w:rsidRDefault="00D60878" w:rsidP="00D60878">
      <w:pPr>
        <w:pStyle w:val="af3"/>
        <w:rPr>
          <w:lang w:val="en-US"/>
        </w:rPr>
      </w:pPr>
      <w:r w:rsidRPr="00D60878">
        <w:rPr>
          <w:lang w:val="en-US"/>
        </w:rPr>
        <w:t>2. Lachance-Quirion D. [</w:t>
      </w:r>
      <w:r w:rsidRPr="00D60878">
        <w:t>и</w:t>
      </w:r>
      <w:r w:rsidRPr="00D60878">
        <w:rPr>
          <w:lang w:val="en-US"/>
        </w:rPr>
        <w:t xml:space="preserve"> </w:t>
      </w:r>
      <w:r w:rsidRPr="00D60878">
        <w:t>др</w:t>
      </w:r>
      <w:r w:rsidRPr="00D60878">
        <w:rPr>
          <w:lang w:val="en-US"/>
        </w:rPr>
        <w:t>.]. Resolving quanta of collective spin excitations in a millimeter-sized ferromagnet // Science Advances. 2017. № 7 (3). C. e1603150.</w:t>
      </w:r>
    </w:p>
    <w:p w14:paraId="4A364F56" w14:textId="77777777" w:rsidR="00D60878" w:rsidRPr="00D60878" w:rsidRDefault="00D60878" w:rsidP="00D60878">
      <w:pPr>
        <w:pStyle w:val="af3"/>
        <w:rPr>
          <w:lang w:val="en-US"/>
        </w:rPr>
      </w:pPr>
      <w:r w:rsidRPr="00D60878">
        <w:rPr>
          <w:lang w:val="en-US"/>
        </w:rPr>
        <w:t>3. Lisenfeld J., Lukashenko A., Ustinov A. V. High-contrast readout of superconducting qubits beyond the single-shot resolution limit // Applied Physics Letters. 2007. № 23 (91). C. 232502.</w:t>
      </w:r>
    </w:p>
    <w:p w14:paraId="208E84B0" w14:textId="77777777" w:rsidR="00D60878" w:rsidRPr="00D60878" w:rsidRDefault="00D60878" w:rsidP="00D60878">
      <w:pPr>
        <w:pStyle w:val="af3"/>
      </w:pPr>
      <w:r w:rsidRPr="00D60878">
        <w:rPr>
          <w:lang w:val="en-US"/>
        </w:rPr>
        <w:t>4. Yuan H. Y. [</w:t>
      </w:r>
      <w:r w:rsidRPr="00D60878">
        <w:t>и</w:t>
      </w:r>
      <w:r w:rsidRPr="00D60878">
        <w:rPr>
          <w:lang w:val="en-US"/>
        </w:rPr>
        <w:t xml:space="preserve"> </w:t>
      </w:r>
      <w:r w:rsidRPr="00D60878">
        <w:t>др</w:t>
      </w:r>
      <w:r w:rsidRPr="00D60878">
        <w:rPr>
          <w:lang w:val="en-US"/>
        </w:rPr>
        <w:t xml:space="preserve">.]. Quantum magnonics: When magnon spintronics meets quantum information science // Physics Reports. </w:t>
      </w:r>
      <w:r w:rsidRPr="00D60878">
        <w:t>2022. (965). C. 1–74.</w:t>
      </w:r>
    </w:p>
    <w:p w14:paraId="168523BD" w14:textId="77777777" w:rsidR="00011E41" w:rsidRPr="009B4FC8" w:rsidRDefault="005F3E58" w:rsidP="00694708">
      <w:pPr>
        <w:pStyle w:val="ab"/>
        <w:ind w:left="0"/>
        <w:rPr>
          <w:i/>
          <w:color w:val="000000"/>
        </w:rPr>
      </w:pPr>
      <w:r>
        <w:rPr>
          <w:i/>
          <w:color w:val="000000"/>
          <w:szCs w:val="20"/>
          <w:lang w:val="en-US"/>
        </w:rPr>
        <w:fldChar w:fldCharType="end"/>
      </w:r>
    </w:p>
    <w:p w14:paraId="0CB8CE4C" w14:textId="77777777" w:rsidR="005F3E58" w:rsidRPr="009B4FC8" w:rsidRDefault="005F3E58" w:rsidP="005F3E58">
      <w:pPr>
        <w:pStyle w:val="ab"/>
        <w:ind w:left="0"/>
        <w:rPr>
          <w:i/>
          <w:color w:val="000000"/>
          <w:szCs w:val="20"/>
        </w:rPr>
      </w:pPr>
    </w:p>
    <w:sectPr w:rsidR="005F3E58" w:rsidRPr="009B4FC8" w:rsidSect="000D6D16">
      <w:footerReference w:type="even" r:id="rId9"/>
      <w:footerReference w:type="default" r:id="rId10"/>
      <w:pgSz w:w="11906" w:h="16838"/>
      <w:pgMar w:top="1134"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50B0" w14:textId="77777777" w:rsidR="000D6D16" w:rsidRDefault="000D6D16">
      <w:r>
        <w:separator/>
      </w:r>
    </w:p>
  </w:endnote>
  <w:endnote w:type="continuationSeparator" w:id="0">
    <w:p w14:paraId="11478930" w14:textId="77777777" w:rsidR="000D6D16" w:rsidRDefault="000D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B599" w14:textId="77777777" w:rsidR="00442D0A" w:rsidRDefault="00442D0A" w:rsidP="007C425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6EE9038" w14:textId="77777777" w:rsidR="00442D0A" w:rsidRDefault="00442D0A" w:rsidP="0010191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6A4E" w14:textId="77777777" w:rsidR="00442D0A" w:rsidRDefault="00442D0A" w:rsidP="0010191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4F48" w14:textId="77777777" w:rsidR="000D6D16" w:rsidRDefault="000D6D16">
      <w:r>
        <w:separator/>
      </w:r>
    </w:p>
  </w:footnote>
  <w:footnote w:type="continuationSeparator" w:id="0">
    <w:p w14:paraId="2949D447" w14:textId="77777777" w:rsidR="000D6D16" w:rsidRDefault="000D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E147A13"/>
    <w:multiLevelType w:val="hybridMultilevel"/>
    <w:tmpl w:val="B85E63DC"/>
    <w:lvl w:ilvl="0" w:tplc="43E4D3E4">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F3E9C"/>
    <w:multiLevelType w:val="hybridMultilevel"/>
    <w:tmpl w:val="34424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C1604"/>
    <w:multiLevelType w:val="hybridMultilevel"/>
    <w:tmpl w:val="BDB454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4C465DF"/>
    <w:multiLevelType w:val="hybridMultilevel"/>
    <w:tmpl w:val="7D941830"/>
    <w:lvl w:ilvl="0" w:tplc="05D65F6C">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901705C"/>
    <w:multiLevelType w:val="hybridMultilevel"/>
    <w:tmpl w:val="8D0212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98557179">
    <w:abstractNumId w:val="4"/>
  </w:num>
  <w:num w:numId="2" w16cid:durableId="764837350">
    <w:abstractNumId w:val="5"/>
  </w:num>
  <w:num w:numId="3" w16cid:durableId="956830890">
    <w:abstractNumId w:val="3"/>
  </w:num>
  <w:num w:numId="4" w16cid:durableId="1918129708">
    <w:abstractNumId w:val="1"/>
  </w:num>
  <w:num w:numId="5" w16cid:durableId="182548567">
    <w:abstractNumId w:val="2"/>
  </w:num>
  <w:num w:numId="6" w16cid:durableId="199455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25"/>
    <w:rsid w:val="00011E41"/>
    <w:rsid w:val="00012AAD"/>
    <w:rsid w:val="00030313"/>
    <w:rsid w:val="00041583"/>
    <w:rsid w:val="00055E39"/>
    <w:rsid w:val="00057723"/>
    <w:rsid w:val="00073747"/>
    <w:rsid w:val="00082FB2"/>
    <w:rsid w:val="00084FBB"/>
    <w:rsid w:val="000A66E6"/>
    <w:rsid w:val="000A7C0A"/>
    <w:rsid w:val="000B764C"/>
    <w:rsid w:val="000C514B"/>
    <w:rsid w:val="000D3C93"/>
    <w:rsid w:val="000D6D16"/>
    <w:rsid w:val="00101912"/>
    <w:rsid w:val="00145559"/>
    <w:rsid w:val="00145725"/>
    <w:rsid w:val="001560FA"/>
    <w:rsid w:val="00191B00"/>
    <w:rsid w:val="001942D4"/>
    <w:rsid w:val="001B1BD7"/>
    <w:rsid w:val="001B62EB"/>
    <w:rsid w:val="001C34DE"/>
    <w:rsid w:val="001C65A7"/>
    <w:rsid w:val="00203945"/>
    <w:rsid w:val="002522CA"/>
    <w:rsid w:val="002700F0"/>
    <w:rsid w:val="002D0661"/>
    <w:rsid w:val="0030479D"/>
    <w:rsid w:val="00306379"/>
    <w:rsid w:val="003134BF"/>
    <w:rsid w:val="0034624D"/>
    <w:rsid w:val="0035249B"/>
    <w:rsid w:val="0036078F"/>
    <w:rsid w:val="00372B30"/>
    <w:rsid w:val="00387196"/>
    <w:rsid w:val="003A1889"/>
    <w:rsid w:val="003A7D50"/>
    <w:rsid w:val="003B0219"/>
    <w:rsid w:val="003C665C"/>
    <w:rsid w:val="004055F6"/>
    <w:rsid w:val="0040718C"/>
    <w:rsid w:val="00412D4B"/>
    <w:rsid w:val="00442D0A"/>
    <w:rsid w:val="00461070"/>
    <w:rsid w:val="00471C89"/>
    <w:rsid w:val="004774A3"/>
    <w:rsid w:val="00486049"/>
    <w:rsid w:val="004C1B51"/>
    <w:rsid w:val="004F0E58"/>
    <w:rsid w:val="004F3B26"/>
    <w:rsid w:val="00522F93"/>
    <w:rsid w:val="00536E00"/>
    <w:rsid w:val="005656FA"/>
    <w:rsid w:val="00567E13"/>
    <w:rsid w:val="0058353E"/>
    <w:rsid w:val="00585FDB"/>
    <w:rsid w:val="005A0ADD"/>
    <w:rsid w:val="005B478A"/>
    <w:rsid w:val="005C1810"/>
    <w:rsid w:val="005C4A54"/>
    <w:rsid w:val="005C5F32"/>
    <w:rsid w:val="005E4425"/>
    <w:rsid w:val="005E788B"/>
    <w:rsid w:val="005F3E58"/>
    <w:rsid w:val="005F4736"/>
    <w:rsid w:val="00604F95"/>
    <w:rsid w:val="00613B5D"/>
    <w:rsid w:val="00623A05"/>
    <w:rsid w:val="00630801"/>
    <w:rsid w:val="0065799F"/>
    <w:rsid w:val="00665540"/>
    <w:rsid w:val="00667CC3"/>
    <w:rsid w:val="00684521"/>
    <w:rsid w:val="00691213"/>
    <w:rsid w:val="00694708"/>
    <w:rsid w:val="006C6C75"/>
    <w:rsid w:val="006D39CB"/>
    <w:rsid w:val="006E2A0B"/>
    <w:rsid w:val="006F21F0"/>
    <w:rsid w:val="006F7CC2"/>
    <w:rsid w:val="00704E39"/>
    <w:rsid w:val="0071479B"/>
    <w:rsid w:val="00726440"/>
    <w:rsid w:val="007533AC"/>
    <w:rsid w:val="00763BEC"/>
    <w:rsid w:val="0078361D"/>
    <w:rsid w:val="007B0060"/>
    <w:rsid w:val="007C0667"/>
    <w:rsid w:val="007C15AF"/>
    <w:rsid w:val="007C425E"/>
    <w:rsid w:val="007E281C"/>
    <w:rsid w:val="007E2B50"/>
    <w:rsid w:val="007E3472"/>
    <w:rsid w:val="007F035E"/>
    <w:rsid w:val="007F10A8"/>
    <w:rsid w:val="007F5491"/>
    <w:rsid w:val="00804CEF"/>
    <w:rsid w:val="00812CC5"/>
    <w:rsid w:val="00813C9E"/>
    <w:rsid w:val="008309D3"/>
    <w:rsid w:val="00842AC1"/>
    <w:rsid w:val="00853D7F"/>
    <w:rsid w:val="0086795C"/>
    <w:rsid w:val="008A2CA1"/>
    <w:rsid w:val="008A36BD"/>
    <w:rsid w:val="008D0BC8"/>
    <w:rsid w:val="008D3631"/>
    <w:rsid w:val="008E6318"/>
    <w:rsid w:val="008F41D2"/>
    <w:rsid w:val="008F5B75"/>
    <w:rsid w:val="00904BA7"/>
    <w:rsid w:val="00925138"/>
    <w:rsid w:val="00960060"/>
    <w:rsid w:val="00962151"/>
    <w:rsid w:val="009654CD"/>
    <w:rsid w:val="00971DA1"/>
    <w:rsid w:val="009A2506"/>
    <w:rsid w:val="009B4FC8"/>
    <w:rsid w:val="009C6D9B"/>
    <w:rsid w:val="009F1B7E"/>
    <w:rsid w:val="009F3AFE"/>
    <w:rsid w:val="00A318C8"/>
    <w:rsid w:val="00A54D07"/>
    <w:rsid w:val="00A61AE7"/>
    <w:rsid w:val="00AD4300"/>
    <w:rsid w:val="00B07841"/>
    <w:rsid w:val="00B40569"/>
    <w:rsid w:val="00B46C3D"/>
    <w:rsid w:val="00B60661"/>
    <w:rsid w:val="00B71CCF"/>
    <w:rsid w:val="00B74B7A"/>
    <w:rsid w:val="00B87ADC"/>
    <w:rsid w:val="00B9050C"/>
    <w:rsid w:val="00BA269F"/>
    <w:rsid w:val="00BB1D57"/>
    <w:rsid w:val="00BC53DF"/>
    <w:rsid w:val="00BD6DDC"/>
    <w:rsid w:val="00BF1D85"/>
    <w:rsid w:val="00BF258B"/>
    <w:rsid w:val="00C13C66"/>
    <w:rsid w:val="00C23BEC"/>
    <w:rsid w:val="00C248C4"/>
    <w:rsid w:val="00C2769D"/>
    <w:rsid w:val="00C55FC0"/>
    <w:rsid w:val="00C82183"/>
    <w:rsid w:val="00C925E8"/>
    <w:rsid w:val="00C92CD8"/>
    <w:rsid w:val="00CC748C"/>
    <w:rsid w:val="00CD4908"/>
    <w:rsid w:val="00CE5B12"/>
    <w:rsid w:val="00D108C6"/>
    <w:rsid w:val="00D11384"/>
    <w:rsid w:val="00D60878"/>
    <w:rsid w:val="00D6493C"/>
    <w:rsid w:val="00D90DF5"/>
    <w:rsid w:val="00DD7765"/>
    <w:rsid w:val="00E20375"/>
    <w:rsid w:val="00E22224"/>
    <w:rsid w:val="00E22A68"/>
    <w:rsid w:val="00E63F1A"/>
    <w:rsid w:val="00E64A9A"/>
    <w:rsid w:val="00E65676"/>
    <w:rsid w:val="00E65683"/>
    <w:rsid w:val="00EA4C97"/>
    <w:rsid w:val="00ED0FEB"/>
    <w:rsid w:val="00EE2373"/>
    <w:rsid w:val="00EF5FB6"/>
    <w:rsid w:val="00F30866"/>
    <w:rsid w:val="00F33F91"/>
    <w:rsid w:val="00F40B92"/>
    <w:rsid w:val="00F538BF"/>
    <w:rsid w:val="00F7405A"/>
    <w:rsid w:val="00FC0C73"/>
    <w:rsid w:val="00FC7A8E"/>
    <w:rsid w:val="00FD3ED2"/>
    <w:rsid w:val="00FF05B2"/>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02ADC"/>
  <w15:chartTrackingRefBased/>
  <w15:docId w15:val="{69A5D6C3-64F7-4B51-994E-0578AB12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qFormat/>
    <w:rsid w:val="009F1B7E"/>
    <w:pPr>
      <w:keepNext/>
      <w:pageBreakBefore/>
      <w:spacing w:after="120" w:line="360" w:lineRule="auto"/>
      <w:ind w:firstLine="709"/>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145725"/>
    <w:rPr>
      <w:i/>
      <w:iCs/>
    </w:rPr>
  </w:style>
  <w:style w:type="character" w:customStyle="1" w:styleId="apple-converted-space">
    <w:name w:val="apple-converted-space"/>
    <w:basedOn w:val="a0"/>
    <w:rsid w:val="00145725"/>
  </w:style>
  <w:style w:type="character" w:styleId="a4">
    <w:name w:val="Hyperlink"/>
    <w:rsid w:val="003C665C"/>
    <w:rPr>
      <w:color w:val="0000FF"/>
      <w:u w:val="single"/>
    </w:rPr>
  </w:style>
  <w:style w:type="paragraph" w:styleId="a5">
    <w:name w:val="No Spacing"/>
    <w:link w:val="a6"/>
    <w:qFormat/>
    <w:rsid w:val="0034624D"/>
    <w:rPr>
      <w:rFonts w:ascii="Calibri" w:hAnsi="Calibri"/>
      <w:sz w:val="22"/>
      <w:szCs w:val="22"/>
      <w:lang w:eastAsia="en-US"/>
    </w:rPr>
  </w:style>
  <w:style w:type="character" w:customStyle="1" w:styleId="a6">
    <w:name w:val="Без интервала Знак"/>
    <w:link w:val="a5"/>
    <w:rsid w:val="0034624D"/>
    <w:rPr>
      <w:rFonts w:ascii="Calibri" w:hAnsi="Calibri"/>
      <w:sz w:val="22"/>
      <w:szCs w:val="22"/>
      <w:lang w:val="ru-RU" w:eastAsia="en-US" w:bidi="ar-SA"/>
    </w:rPr>
  </w:style>
  <w:style w:type="character" w:customStyle="1" w:styleId="20">
    <w:name w:val="Заголовок 2 Знак"/>
    <w:link w:val="2"/>
    <w:rsid w:val="009F1B7E"/>
    <w:rPr>
      <w:b/>
      <w:bCs/>
      <w:iCs/>
      <w:sz w:val="28"/>
      <w:szCs w:val="28"/>
      <w:lang w:val="ru-RU" w:eastAsia="ru-RU" w:bidi="ar-SA"/>
    </w:rPr>
  </w:style>
  <w:style w:type="paragraph" w:customStyle="1" w:styleId="a7">
    <w:name w:val="Обычный (веб)"/>
    <w:basedOn w:val="a"/>
    <w:uiPriority w:val="99"/>
    <w:unhideWhenUsed/>
    <w:rsid w:val="007C0667"/>
    <w:pPr>
      <w:spacing w:before="100" w:beforeAutospacing="1" w:after="100" w:afterAutospacing="1"/>
    </w:pPr>
  </w:style>
  <w:style w:type="paragraph" w:styleId="a8">
    <w:name w:val="footer"/>
    <w:basedOn w:val="a"/>
    <w:rsid w:val="00101912"/>
    <w:pPr>
      <w:tabs>
        <w:tab w:val="center" w:pos="4677"/>
        <w:tab w:val="right" w:pos="9355"/>
      </w:tabs>
    </w:pPr>
  </w:style>
  <w:style w:type="character" w:styleId="a9">
    <w:name w:val="page number"/>
    <w:basedOn w:val="a0"/>
    <w:rsid w:val="00101912"/>
  </w:style>
  <w:style w:type="character" w:styleId="aa">
    <w:name w:val="Placeholder Text"/>
    <w:uiPriority w:val="99"/>
    <w:semiHidden/>
    <w:rsid w:val="00F7405A"/>
    <w:rPr>
      <w:color w:val="808080"/>
    </w:rPr>
  </w:style>
  <w:style w:type="paragraph" w:styleId="ab">
    <w:name w:val="List Paragraph"/>
    <w:basedOn w:val="a"/>
    <w:uiPriority w:val="34"/>
    <w:qFormat/>
    <w:rsid w:val="00F40B92"/>
    <w:pPr>
      <w:ind w:left="720"/>
      <w:contextualSpacing/>
    </w:pPr>
  </w:style>
  <w:style w:type="paragraph" w:styleId="ac">
    <w:name w:val="Balloon Text"/>
    <w:basedOn w:val="a"/>
    <w:link w:val="ad"/>
    <w:rsid w:val="00813C9E"/>
    <w:rPr>
      <w:rFonts w:ascii="Tahoma" w:hAnsi="Tahoma"/>
      <w:sz w:val="16"/>
      <w:szCs w:val="16"/>
      <w:lang w:val="x-none" w:eastAsia="x-none"/>
    </w:rPr>
  </w:style>
  <w:style w:type="character" w:customStyle="1" w:styleId="ad">
    <w:name w:val="Текст выноски Знак"/>
    <w:link w:val="ac"/>
    <w:rsid w:val="00813C9E"/>
    <w:rPr>
      <w:rFonts w:ascii="Tahoma" w:hAnsi="Tahoma" w:cs="Tahoma"/>
      <w:sz w:val="16"/>
      <w:szCs w:val="16"/>
    </w:rPr>
  </w:style>
  <w:style w:type="paragraph" w:styleId="ae">
    <w:name w:val="header"/>
    <w:basedOn w:val="a"/>
    <w:link w:val="af"/>
    <w:semiHidden/>
    <w:unhideWhenUsed/>
    <w:rsid w:val="005B478A"/>
    <w:pPr>
      <w:tabs>
        <w:tab w:val="center" w:pos="4677"/>
        <w:tab w:val="right" w:pos="9355"/>
      </w:tabs>
    </w:pPr>
  </w:style>
  <w:style w:type="character" w:customStyle="1" w:styleId="af">
    <w:name w:val="Верхний колонтитул Знак"/>
    <w:link w:val="ae"/>
    <w:semiHidden/>
    <w:rsid w:val="005B478A"/>
    <w:rPr>
      <w:sz w:val="24"/>
      <w:szCs w:val="24"/>
    </w:rPr>
  </w:style>
  <w:style w:type="paragraph" w:styleId="af0">
    <w:name w:val="footnote text"/>
    <w:basedOn w:val="a"/>
    <w:link w:val="af1"/>
    <w:semiHidden/>
    <w:unhideWhenUsed/>
    <w:rsid w:val="005F3E58"/>
    <w:rPr>
      <w:sz w:val="20"/>
      <w:szCs w:val="20"/>
    </w:rPr>
  </w:style>
  <w:style w:type="character" w:customStyle="1" w:styleId="af1">
    <w:name w:val="Текст сноски Знак"/>
    <w:basedOn w:val="a0"/>
    <w:link w:val="af0"/>
    <w:semiHidden/>
    <w:rsid w:val="005F3E58"/>
  </w:style>
  <w:style w:type="character" w:styleId="af2">
    <w:name w:val="footnote reference"/>
    <w:semiHidden/>
    <w:unhideWhenUsed/>
    <w:rsid w:val="005F3E58"/>
    <w:rPr>
      <w:vertAlign w:val="superscript"/>
    </w:rPr>
  </w:style>
  <w:style w:type="paragraph" w:styleId="af3">
    <w:name w:val="Bibliography"/>
    <w:basedOn w:val="a"/>
    <w:next w:val="a"/>
    <w:uiPriority w:val="37"/>
    <w:unhideWhenUsed/>
    <w:rsid w:val="005F3E58"/>
    <w:pPr>
      <w:spacing w:after="240"/>
    </w:pPr>
  </w:style>
  <w:style w:type="character" w:styleId="af4">
    <w:name w:val="Unresolved Mention"/>
    <w:uiPriority w:val="99"/>
    <w:semiHidden/>
    <w:unhideWhenUsed/>
    <w:rsid w:val="00C2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DBE5-4AAD-4865-B51F-38AA223F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1935</Words>
  <Characters>11036</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Особенности акустического поля мощных фазированных решеток для неинвазивной ультразвуковой хирургии</vt:lpstr>
      <vt:lpstr>Особенности акустического поля мощных фазированных решеток для неинвазивной ультразвуковой хирургии</vt:lpstr>
    </vt:vector>
  </TitlesOfParts>
  <Company>MSU</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Иван Трунцов</cp:lastModifiedBy>
  <cp:revision>4</cp:revision>
  <dcterms:created xsi:type="dcterms:W3CDTF">2024-02-29T09:37:00Z</dcterms:created>
  <dcterms:modified xsi:type="dcterms:W3CDTF">2024-02-29T11:46:00Z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id="9m7qquxO"/&gt;&lt;style id="http://www.zotero.org/styles/gost-r-7-0-5-2008-numeric-alphabetical" hasBibliography="1" bibliographyStyleHasBeenSet="1"/&gt;&lt;prefs&gt;&lt;pref name="fieldType" value="Field"/&gt;&lt;pref </vt:lpwstr>
  </property>
  <property fmtid="{D5CDD505-2E9C-101B-9397-08002B2CF9AE}" pid="3" name="ZOTERO_PREF_2">
    <vt:lpwstr>name="delayCitationUpdates" value="true"/&gt;&lt;/prefs&gt;&lt;/data&gt;</vt:lpwstr>
  </property>
</Properties>
</file>