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9E" w:rsidRPr="00FF05B2" w:rsidRDefault="007931E2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7931E2">
        <w:rPr>
          <w:b/>
          <w:bCs/>
          <w:color w:val="000000"/>
          <w:shd w:val="clear" w:color="auto" w:fill="FFFFFF"/>
        </w:rPr>
        <w:t>Геодезические структуры на каузальных множествах в алгебраической и аксиоматической  интерпретациях квантовой теории поля</w:t>
      </w:r>
    </w:p>
    <w:p w:rsidR="00BC53DF" w:rsidRPr="007931E2" w:rsidRDefault="007931E2" w:rsidP="00BC53DF">
      <w:pPr>
        <w:ind w:firstLine="426"/>
        <w:jc w:val="center"/>
        <w:rPr>
          <w:b/>
          <w:i/>
        </w:rPr>
      </w:pPr>
      <w:r w:rsidRPr="007931E2">
        <w:rPr>
          <w:rStyle w:val="a3"/>
          <w:b/>
          <w:bCs/>
          <w:color w:val="000000"/>
          <w:shd w:val="clear" w:color="auto" w:fill="FFFFFF"/>
        </w:rPr>
        <w:t>Гудков Е.Л.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3A7D50">
        <w:rPr>
          <w:i/>
          <w:color w:val="000000"/>
          <w:shd w:val="clear" w:color="auto" w:fill="FFFFFF"/>
        </w:rPr>
        <w:t>аспирант</w:t>
      </w:r>
    </w:p>
    <w:p w:rsidR="003C665C" w:rsidRDefault="007931E2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7931E2">
        <w:rPr>
          <w:rStyle w:val="a3"/>
          <w:color w:val="000000"/>
          <w:shd w:val="clear" w:color="auto" w:fill="FFFFFF"/>
        </w:rPr>
        <w:t>Государственный университет Дубна,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B64114">
        <w:rPr>
          <w:rStyle w:val="a3"/>
          <w:color w:val="000000"/>
          <w:shd w:val="clear" w:color="auto" w:fill="FFFFFF"/>
        </w:rPr>
        <w:t>Инженерно-физический институт</w:t>
      </w:r>
      <w:r w:rsidR="00145725" w:rsidRPr="00145725">
        <w:rPr>
          <w:rStyle w:val="a3"/>
          <w:color w:val="000000"/>
          <w:shd w:val="clear" w:color="auto" w:fill="FFFFFF"/>
        </w:rPr>
        <w:t xml:space="preserve">, </w:t>
      </w:r>
      <w:r w:rsidRPr="007931E2">
        <w:rPr>
          <w:rStyle w:val="a3"/>
          <w:color w:val="000000"/>
          <w:shd w:val="clear" w:color="auto" w:fill="FFFFFF"/>
        </w:rPr>
        <w:t>Дубна,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Pr="007931E2">
        <w:rPr>
          <w:rStyle w:val="a3"/>
          <w:color w:val="000000"/>
          <w:shd w:val="clear" w:color="auto" w:fill="FFFFFF"/>
          <w:lang w:val="en-US"/>
        </w:rPr>
        <w:t>EugeneGoodok</w:t>
      </w:r>
      <w:proofErr w:type="spellEnd"/>
      <w:r w:rsidRPr="007931E2">
        <w:rPr>
          <w:rStyle w:val="a3"/>
          <w:color w:val="000000"/>
          <w:shd w:val="clear" w:color="auto" w:fill="FFFFFF"/>
        </w:rPr>
        <w:t>@</w:t>
      </w:r>
      <w:proofErr w:type="spellStart"/>
      <w:r w:rsidRPr="007931E2">
        <w:rPr>
          <w:rStyle w:val="a3"/>
          <w:color w:val="000000"/>
          <w:shd w:val="clear" w:color="auto" w:fill="FFFFFF"/>
          <w:lang w:val="en-US"/>
        </w:rPr>
        <w:t>yandex</w:t>
      </w:r>
      <w:proofErr w:type="spellEnd"/>
      <w:r w:rsidRPr="007931E2">
        <w:rPr>
          <w:rStyle w:val="a3"/>
          <w:color w:val="000000"/>
          <w:shd w:val="clear" w:color="auto" w:fill="FFFFFF"/>
        </w:rPr>
        <w:t>.</w:t>
      </w:r>
      <w:proofErr w:type="spellStart"/>
      <w:r w:rsidRPr="007931E2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804CEF" w:rsidRPr="004814B5" w:rsidRDefault="004814B5" w:rsidP="0071212C">
      <w:pPr>
        <w:ind w:firstLine="397"/>
        <w:jc w:val="both"/>
      </w:pPr>
      <w:r w:rsidRPr="004814B5">
        <w:t xml:space="preserve">В работе ставится задача создать аксиоматику эквивалентную аксиоматикам Хаага-Араки и </w:t>
      </w:r>
      <w:proofErr w:type="spellStart"/>
      <w:r w:rsidRPr="004814B5">
        <w:t>Уайтмана</w:t>
      </w:r>
      <w:proofErr w:type="spellEnd"/>
      <w:r w:rsidRPr="004814B5">
        <w:t>, исходя из принципа причинной связности для клейких множеств.</w:t>
      </w:r>
    </w:p>
    <w:p w:rsidR="00A338A3" w:rsidRDefault="004814B5" w:rsidP="009F6C8A">
      <w:pPr>
        <w:ind w:firstLine="397"/>
        <w:jc w:val="both"/>
      </w:pPr>
      <w:r w:rsidRPr="004814B5">
        <w:t xml:space="preserve">Предлагается новый математический аппарат, включающий в себя элементы различных интерпретаций квантовой теории поля, нелинейную динамику и </w:t>
      </w:r>
      <w:r w:rsidR="0071212C">
        <w:br/>
      </w:r>
      <w:r w:rsidRPr="004814B5">
        <w:t xml:space="preserve">p - </w:t>
      </w:r>
      <w:proofErr w:type="spellStart"/>
      <w:r w:rsidRPr="004814B5">
        <w:t>аддическую</w:t>
      </w:r>
      <w:proofErr w:type="spellEnd"/>
      <w:r w:rsidRPr="004814B5">
        <w:t xml:space="preserve"> физику позволяет решить проблему построения непротиворечивой теории описания компактно-порожденных горизонтов Коши и других ультрарелятивистских эффектов. </w:t>
      </w:r>
      <w:r w:rsidR="006E0B05">
        <w:t>Аксиоматика причинных множеств была доработано путем в</w:t>
      </w:r>
      <w:r w:rsidR="00092FD2">
        <w:t xml:space="preserve">ведения критерия </w:t>
      </w:r>
      <w:proofErr w:type="spellStart"/>
      <w:r w:rsidR="00092FD2">
        <w:t>симплектичности</w:t>
      </w:r>
      <w:proofErr w:type="spellEnd"/>
      <w:r w:rsidR="00092FD2">
        <w:t>, как принадлежности к каузальной геодезической структуре</w:t>
      </w:r>
      <w:r w:rsidR="009F6C8A">
        <w:t>.</w:t>
      </w:r>
    </w:p>
    <w:p w:rsidR="0071212C" w:rsidRDefault="006E0B05" w:rsidP="009F6C8A">
      <w:pPr>
        <w:ind w:firstLine="397"/>
        <w:jc w:val="both"/>
      </w:pPr>
      <w:r>
        <w:t xml:space="preserve">Путем унификации математического аппарата теории причинных множеств и аксиоматической теории поля для клейких множеств </w:t>
      </w:r>
      <w:r w:rsidR="00A338A3">
        <w:t>было показано,</w:t>
      </w:r>
      <w:r w:rsidR="00706D77">
        <w:t xml:space="preserve"> </w:t>
      </w:r>
      <w:r w:rsidR="00A338A3">
        <w:t xml:space="preserve">что система аксиом для задания «клейкой сетки» </w:t>
      </w:r>
      <w:r w:rsidR="00A338A3" w:rsidRPr="00A338A3">
        <w:t>-</w:t>
      </w:r>
      <w:r w:rsidR="00A338A3">
        <w:rPr>
          <w:lang w:val="en-US"/>
        </w:rPr>
        <w:t>sticky</w:t>
      </w:r>
      <w:r w:rsidR="00A338A3" w:rsidRPr="00A338A3">
        <w:t xml:space="preserve"> </w:t>
      </w:r>
      <w:r w:rsidR="00A338A3">
        <w:rPr>
          <w:lang w:val="en-US"/>
        </w:rPr>
        <w:t>riddle</w:t>
      </w:r>
      <w:r w:rsidR="00A338A3">
        <w:t xml:space="preserve"> может рассматриваться также как сетка множеств в аксиоматической теории поля.</w:t>
      </w:r>
      <w:r w:rsidR="00D52897">
        <w:t xml:space="preserve"> Множества, образующие данную сетку обладают свойством изотонии, в работе было показано, что если такие множества являются одновременно и совершенно простыми</w:t>
      </w:r>
      <w:r w:rsidR="00706D77">
        <w:t>, в смысле Красникова</w:t>
      </w:r>
      <w:r w:rsidR="009F6C8A">
        <w:t xml:space="preserve"> </w:t>
      </w:r>
      <w:r w:rsidR="009F6C8A" w:rsidRPr="009F6C8A">
        <w:t>[1]</w:t>
      </w:r>
      <w:r w:rsidR="00D52897">
        <w:t xml:space="preserve">, то они </w:t>
      </w:r>
      <w:proofErr w:type="spellStart"/>
      <w:r w:rsidR="00D52897">
        <w:t>симплектичны</w:t>
      </w:r>
      <w:proofErr w:type="spellEnd"/>
      <w:r w:rsidR="00D52897">
        <w:t xml:space="preserve">. На основании модификации условия </w:t>
      </w:r>
      <w:proofErr w:type="spellStart"/>
      <w:r w:rsidR="00092FD2">
        <w:t>непродолжимости</w:t>
      </w:r>
      <w:proofErr w:type="spellEnd"/>
      <w:r w:rsidR="00092FD2">
        <w:t xml:space="preserve"> для </w:t>
      </w:r>
      <w:proofErr w:type="spellStart"/>
      <w:r w:rsidR="00092FD2">
        <w:t>непространственноподобной</w:t>
      </w:r>
      <w:proofErr w:type="spellEnd"/>
      <w:r w:rsidR="00092FD2">
        <w:t xml:space="preserve"> кривой, в том числе и негеодезической, показано, что существование негеодезических кривых, являющихся решениями уравнений релятивистской теории гравитации, не противоречит принципу причинности.</w:t>
      </w:r>
      <w:r w:rsidR="00CD4C3D">
        <w:t xml:space="preserve"> </w:t>
      </w:r>
    </w:p>
    <w:p w:rsidR="009F6C8A" w:rsidRDefault="00CD4C3D" w:rsidP="009F6C8A">
      <w:pPr>
        <w:ind w:firstLine="397"/>
        <w:jc w:val="both"/>
      </w:pPr>
      <w:bookmarkStart w:id="0" w:name="_GoBack"/>
      <w:bookmarkEnd w:id="0"/>
      <w:r>
        <w:t xml:space="preserve">В работе на данном классе кривых строится топология открытых световых конусов. Показано, что глобально-гиперболическое </w:t>
      </w:r>
      <w:proofErr w:type="gramStart"/>
      <w:r>
        <w:t>множество</w:t>
      </w:r>
      <w:proofErr w:type="gramEnd"/>
      <w:r>
        <w:t xml:space="preserve"> </w:t>
      </w:r>
      <m:oMath>
        <m:r>
          <w:rPr>
            <w:rFonts w:ascii="Cambria Math" w:hAnsi="Cambria Math"/>
          </w:rPr>
          <m:t>M</m:t>
        </m:r>
      </m:oMath>
      <w:r w:rsidR="00092FD2">
        <w:t xml:space="preserve"> </w:t>
      </w:r>
      <w:r>
        <w:t xml:space="preserve">содержащее паракомпактное  дополнение может служить базой </w:t>
      </w:r>
      <w:r w:rsidR="00777572" w:rsidRPr="00777572">
        <w:t xml:space="preserve"> </w:t>
      </w:r>
      <w:r w:rsidR="00777572">
        <w:t xml:space="preserve">слабой </w:t>
      </w:r>
      <w:r>
        <w:t>топологии</w:t>
      </w:r>
      <w:r w:rsidR="00777572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9F6C8A" w:rsidRPr="009F6C8A">
        <w:t>[2]</w:t>
      </w:r>
      <w:r w:rsidR="009F6C8A">
        <w:t>.</w:t>
      </w:r>
      <w:r w:rsidR="00777572">
        <w:t xml:space="preserve"> При помощи топологических построений обосновано, что ограничивающие факторы выбора в правилах </w:t>
      </w:r>
      <w:proofErr w:type="spellStart"/>
      <w:r w:rsidR="00777572">
        <w:t>суперотбора</w:t>
      </w:r>
      <w:proofErr w:type="spellEnd"/>
      <w:r w:rsidR="00777572">
        <w:t xml:space="preserve"> и сверхсветовых альтернатив для клейкой сетки причинных множеств выполняются одновременно. Более того выполнение как первой так и второй группы свойств гарантирует отсутствие нарушений причинно-следственных св</w:t>
      </w:r>
      <w:r w:rsidR="009F6C8A">
        <w:t>язей при движении вдоль кривой.</w:t>
      </w:r>
    </w:p>
    <w:p w:rsidR="00A338A3" w:rsidRPr="00A0344C" w:rsidRDefault="00092FD2" w:rsidP="009F6C8A">
      <w:pPr>
        <w:ind w:firstLine="397"/>
        <w:jc w:val="both"/>
      </w:pPr>
      <w:r>
        <w:t>Это</w:t>
      </w:r>
      <w:r w:rsidR="009F6C8A">
        <w:t xml:space="preserve"> </w:t>
      </w:r>
      <w:r>
        <w:t>обстоятельство позволяет говорить о преимущ</w:t>
      </w:r>
      <w:r w:rsidR="00706D77">
        <w:t>е</w:t>
      </w:r>
      <w:r>
        <w:t xml:space="preserve">стве локальных условий причинности над </w:t>
      </w:r>
      <w:proofErr w:type="gramStart"/>
      <w:r>
        <w:t>нелокальными</w:t>
      </w:r>
      <w:proofErr w:type="gramEnd"/>
      <w:r>
        <w:t xml:space="preserve">. Был построен </w:t>
      </w:r>
      <w:r w:rsidR="00391C5F">
        <w:t>соответствующий</w:t>
      </w:r>
      <w:r>
        <w:t xml:space="preserve"> данной интерпретации теории причинных множеств вид оператора временного упорядочения</w:t>
      </w:r>
      <w:r w:rsidR="00391C5F">
        <w:t xml:space="preserve"> и изучены его эргодические свойства, что позволило модифицировать аксиоматику</w:t>
      </w:r>
      <w:r w:rsidR="005E09A7">
        <w:t xml:space="preserve"> причинных множеств.</w:t>
      </w:r>
      <w:r w:rsidR="00883760">
        <w:t xml:space="preserve"> Построен также тензор импульса-энергии-материи данной теории, в рамках алгебраической интерпретации квантовой теории поля. </w:t>
      </w:r>
      <w:r w:rsidR="005E09A7">
        <w:t>Путем применения  данного</w:t>
      </w:r>
      <w:r w:rsidR="00681631">
        <w:t xml:space="preserve"> оператор</w:t>
      </w:r>
      <w:r w:rsidR="005E09A7">
        <w:t>а</w:t>
      </w:r>
      <w:r w:rsidR="00681631">
        <w:t xml:space="preserve"> к каузаль</w:t>
      </w:r>
      <w:r w:rsidR="005E09A7">
        <w:t>ной геодезической структуре</w:t>
      </w:r>
      <w:r w:rsidR="00A0344C">
        <w:t xml:space="preserve"> был усовершенствован метод индуцированного интегрирования, то есть суммирования ветвлений </w:t>
      </w:r>
      <w:r w:rsidR="00706D77">
        <w:t>планар</w:t>
      </w:r>
      <w:r w:rsidR="00CD4C3D">
        <w:t xml:space="preserve">ного графа. Ввиду </w:t>
      </w:r>
      <w:r w:rsidR="00706D77">
        <w:t xml:space="preserve">взаимно - однозначного соответствия  между описанием </w:t>
      </w:r>
      <w:proofErr w:type="spellStart"/>
      <w:r w:rsidR="00706D77">
        <w:t>псевдоголоморфной</w:t>
      </w:r>
      <w:proofErr w:type="spellEnd"/>
      <w:r w:rsidR="00706D77">
        <w:t xml:space="preserve"> кривой</w:t>
      </w:r>
      <w:r w:rsidR="009F6C8A">
        <w:t xml:space="preserve"> [3]</w:t>
      </w:r>
      <w:r w:rsidR="009F6C8A" w:rsidRPr="009F6C8A">
        <w:t>,</w:t>
      </w:r>
      <w:r w:rsidR="00706D77">
        <w:t xml:space="preserve"> при помощи динамического отображения глобально гиперболических множеств и</w:t>
      </w:r>
      <w:r w:rsidR="00CD4C3D">
        <w:t xml:space="preserve"> </w:t>
      </w:r>
      <w:r w:rsidR="009F6C8A">
        <w:t xml:space="preserve">с применением </w:t>
      </w:r>
      <w:r w:rsidR="00706D77">
        <w:rPr>
          <w:lang w:val="en-US"/>
        </w:rPr>
        <w:t>p</w:t>
      </w:r>
      <w:r w:rsidR="0071212C">
        <w:t> </w:t>
      </w:r>
      <w:r w:rsidR="00706D77" w:rsidRPr="00706D77">
        <w:t>-</w:t>
      </w:r>
      <w:r w:rsidR="0071212C">
        <w:t xml:space="preserve"> </w:t>
      </w:r>
      <w:proofErr w:type="spellStart"/>
      <w:r w:rsidR="00706D77">
        <w:t>аддических</w:t>
      </w:r>
      <w:proofErr w:type="spellEnd"/>
      <w:r w:rsidR="00706D77">
        <w:t xml:space="preserve"> чисел </w:t>
      </w:r>
      <w:r w:rsidR="00CD4C3D">
        <w:t>к стр</w:t>
      </w:r>
      <w:r w:rsidR="009F6C8A">
        <w:t xml:space="preserve">уктуре типа </w:t>
      </w:r>
      <w:proofErr w:type="spellStart"/>
      <w:r w:rsidR="009F6C8A">
        <w:t>Морана</w:t>
      </w:r>
      <w:proofErr w:type="spellEnd"/>
      <w:r w:rsidR="009F6C8A">
        <w:t xml:space="preserve"> была использована </w:t>
      </w:r>
      <w:r w:rsidR="00CD4C3D">
        <w:t>конструкция Гельфанда-Наймарка-Сигала.</w:t>
      </w:r>
    </w:p>
    <w:p w:rsidR="00386BEC" w:rsidRPr="004814B5" w:rsidRDefault="00386BEC" w:rsidP="00011E41">
      <w:pPr>
        <w:ind w:firstLine="397"/>
        <w:jc w:val="both"/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011E41" w:rsidRPr="004814B5" w:rsidRDefault="004814B5" w:rsidP="004814B5">
      <w:pPr>
        <w:pStyle w:val="ab"/>
        <w:numPr>
          <w:ilvl w:val="0"/>
          <w:numId w:val="6"/>
        </w:numPr>
        <w:rPr>
          <w:i/>
          <w:color w:val="000000"/>
          <w:szCs w:val="20"/>
        </w:rPr>
      </w:pPr>
      <w:r>
        <w:rPr>
          <w:szCs w:val="20"/>
        </w:rPr>
        <w:t>С.В.</w:t>
      </w:r>
      <w:r>
        <w:rPr>
          <w:szCs w:val="20"/>
          <w:lang w:val="en-US"/>
        </w:rPr>
        <w:t> </w:t>
      </w:r>
      <w:r w:rsidRPr="004814B5">
        <w:rPr>
          <w:szCs w:val="20"/>
        </w:rPr>
        <w:t xml:space="preserve">Красников. Некоторые вопросы причинности в </w:t>
      </w:r>
      <w:proofErr w:type="gramStart"/>
      <w:r w:rsidRPr="004814B5">
        <w:rPr>
          <w:szCs w:val="20"/>
        </w:rPr>
        <w:t>ОТО</w:t>
      </w:r>
      <w:proofErr w:type="gramEnd"/>
      <w:r w:rsidRPr="004814B5">
        <w:rPr>
          <w:szCs w:val="20"/>
        </w:rPr>
        <w:t xml:space="preserve"> «Машины времени и сверхсветовые перемещения». Основные идеи и важнейшие результаты за последние десятилетия //- М.:ЛЕНАНД,2021.</w:t>
      </w:r>
    </w:p>
    <w:p w:rsidR="004814B5" w:rsidRPr="004814B5" w:rsidRDefault="004814B5" w:rsidP="004814B5">
      <w:pPr>
        <w:pStyle w:val="ab"/>
        <w:numPr>
          <w:ilvl w:val="0"/>
          <w:numId w:val="6"/>
        </w:numPr>
        <w:rPr>
          <w:color w:val="000000"/>
          <w:szCs w:val="20"/>
        </w:rPr>
      </w:pPr>
      <w:r>
        <w:rPr>
          <w:color w:val="000000"/>
          <w:szCs w:val="20"/>
        </w:rPr>
        <w:lastRenderedPageBreak/>
        <w:t>Г.А.</w:t>
      </w:r>
      <w:r>
        <w:rPr>
          <w:color w:val="000000"/>
          <w:szCs w:val="20"/>
          <w:lang w:val="en-US"/>
        </w:rPr>
        <w:t> </w:t>
      </w:r>
      <w:proofErr w:type="spellStart"/>
      <w:r w:rsidRPr="004814B5">
        <w:rPr>
          <w:color w:val="000000"/>
          <w:szCs w:val="20"/>
        </w:rPr>
        <w:t>Сарданашвили</w:t>
      </w:r>
      <w:proofErr w:type="spellEnd"/>
      <w:r w:rsidRPr="004814B5">
        <w:rPr>
          <w:color w:val="000000"/>
          <w:szCs w:val="20"/>
        </w:rPr>
        <w:t>. Современные методы теории поля, том 3 алгебраическая квантовая теория</w:t>
      </w:r>
      <w:proofErr w:type="gramStart"/>
      <w:r w:rsidRPr="004814B5">
        <w:rPr>
          <w:color w:val="000000"/>
          <w:szCs w:val="20"/>
        </w:rPr>
        <w:t xml:space="preserve"> // И</w:t>
      </w:r>
      <w:proofErr w:type="gramEnd"/>
      <w:r w:rsidRPr="004814B5">
        <w:rPr>
          <w:color w:val="000000"/>
          <w:szCs w:val="20"/>
        </w:rPr>
        <w:t>зд. Стереотип URSS, 2017.</w:t>
      </w:r>
    </w:p>
    <w:p w:rsidR="004814B5" w:rsidRPr="004814B5" w:rsidRDefault="004814B5" w:rsidP="004814B5">
      <w:pPr>
        <w:pStyle w:val="ab"/>
        <w:numPr>
          <w:ilvl w:val="0"/>
          <w:numId w:val="6"/>
        </w:numPr>
        <w:rPr>
          <w:color w:val="000000"/>
          <w:szCs w:val="20"/>
        </w:rPr>
      </w:pPr>
      <w:r w:rsidRPr="004814B5">
        <w:rPr>
          <w:color w:val="000000"/>
          <w:szCs w:val="20"/>
        </w:rPr>
        <w:t>Я.</w:t>
      </w:r>
      <w:r>
        <w:rPr>
          <w:color w:val="000000"/>
          <w:szCs w:val="20"/>
          <w:lang w:val="en-US"/>
        </w:rPr>
        <w:t> </w:t>
      </w:r>
      <w:proofErr w:type="spellStart"/>
      <w:r w:rsidRPr="004814B5">
        <w:rPr>
          <w:color w:val="000000"/>
          <w:szCs w:val="20"/>
        </w:rPr>
        <w:t>Элиашберга</w:t>
      </w:r>
      <w:proofErr w:type="spellEnd"/>
      <w:r w:rsidRPr="004814B5">
        <w:rPr>
          <w:color w:val="000000"/>
          <w:szCs w:val="20"/>
        </w:rPr>
        <w:t xml:space="preserve"> и Л. </w:t>
      </w:r>
      <w:proofErr w:type="spellStart"/>
      <w:r w:rsidRPr="004814B5">
        <w:rPr>
          <w:color w:val="000000"/>
          <w:szCs w:val="20"/>
        </w:rPr>
        <w:t>Трейнор</w:t>
      </w:r>
      <w:proofErr w:type="spellEnd"/>
      <w:r w:rsidRPr="004814B5">
        <w:rPr>
          <w:color w:val="000000"/>
          <w:szCs w:val="20"/>
        </w:rPr>
        <w:t xml:space="preserve">. Лекции по </w:t>
      </w:r>
      <w:proofErr w:type="spellStart"/>
      <w:r w:rsidRPr="004814B5">
        <w:rPr>
          <w:color w:val="000000"/>
          <w:szCs w:val="20"/>
        </w:rPr>
        <w:t>симплектической</w:t>
      </w:r>
      <w:proofErr w:type="spellEnd"/>
      <w:r w:rsidRPr="004814B5">
        <w:rPr>
          <w:color w:val="000000"/>
          <w:szCs w:val="20"/>
        </w:rPr>
        <w:t xml:space="preserve"> геометрии и топологии под редакцией  /</w:t>
      </w:r>
      <w:proofErr w:type="gramStart"/>
      <w:r w:rsidRPr="004814B5">
        <w:rPr>
          <w:color w:val="000000"/>
          <w:szCs w:val="20"/>
        </w:rPr>
        <w:t>/-</w:t>
      </w:r>
      <w:proofErr w:type="gramEnd"/>
      <w:r w:rsidRPr="004814B5">
        <w:rPr>
          <w:color w:val="000000"/>
          <w:szCs w:val="20"/>
        </w:rPr>
        <w:t>М.:МЦНМО, 2008.</w:t>
      </w:r>
    </w:p>
    <w:sectPr w:rsidR="004814B5" w:rsidRPr="004814B5" w:rsidSect="00813C9E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4A" w:rsidRDefault="00C7404A">
      <w:r>
        <w:separator/>
      </w:r>
    </w:p>
  </w:endnote>
  <w:endnote w:type="continuationSeparator" w:id="0">
    <w:p w:rsidR="00C7404A" w:rsidRDefault="00C7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4A" w:rsidRDefault="00C7404A">
      <w:r>
        <w:separator/>
      </w:r>
    </w:p>
  </w:footnote>
  <w:footnote w:type="continuationSeparator" w:id="0">
    <w:p w:rsidR="00C7404A" w:rsidRDefault="00C7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B4813"/>
    <w:multiLevelType w:val="hybridMultilevel"/>
    <w:tmpl w:val="71CE8E54"/>
    <w:lvl w:ilvl="0" w:tplc="B5A2A5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37F83"/>
    <w:rsid w:val="00041583"/>
    <w:rsid w:val="00057723"/>
    <w:rsid w:val="00073747"/>
    <w:rsid w:val="00082FB2"/>
    <w:rsid w:val="00084FBB"/>
    <w:rsid w:val="00092FD2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16133"/>
    <w:rsid w:val="0034624D"/>
    <w:rsid w:val="0036078F"/>
    <w:rsid w:val="00372B30"/>
    <w:rsid w:val="003764B6"/>
    <w:rsid w:val="00386BEC"/>
    <w:rsid w:val="00387196"/>
    <w:rsid w:val="00391C5F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14B5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09A7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1631"/>
    <w:rsid w:val="00684521"/>
    <w:rsid w:val="00691213"/>
    <w:rsid w:val="006C6C75"/>
    <w:rsid w:val="006D39CB"/>
    <w:rsid w:val="006E0B05"/>
    <w:rsid w:val="006E2A0B"/>
    <w:rsid w:val="006F21F0"/>
    <w:rsid w:val="00704E39"/>
    <w:rsid w:val="00706D77"/>
    <w:rsid w:val="0071212C"/>
    <w:rsid w:val="0071479B"/>
    <w:rsid w:val="00726440"/>
    <w:rsid w:val="007533AC"/>
    <w:rsid w:val="00763BEC"/>
    <w:rsid w:val="00777572"/>
    <w:rsid w:val="0078361D"/>
    <w:rsid w:val="007931E2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83760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9F6C8A"/>
    <w:rsid w:val="00A0344C"/>
    <w:rsid w:val="00A318C8"/>
    <w:rsid w:val="00A338A3"/>
    <w:rsid w:val="00AD0264"/>
    <w:rsid w:val="00AD4300"/>
    <w:rsid w:val="00AF4071"/>
    <w:rsid w:val="00B07841"/>
    <w:rsid w:val="00B40569"/>
    <w:rsid w:val="00B60661"/>
    <w:rsid w:val="00B64114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7404A"/>
    <w:rsid w:val="00C82183"/>
    <w:rsid w:val="00C92CD8"/>
    <w:rsid w:val="00CC748C"/>
    <w:rsid w:val="00CD4908"/>
    <w:rsid w:val="00CD4C3D"/>
    <w:rsid w:val="00CE5B12"/>
    <w:rsid w:val="00D11384"/>
    <w:rsid w:val="00D52897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7118D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rynqvb">
    <w:name w:val="rynqvb"/>
    <w:rsid w:val="006E0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rynqvb">
    <w:name w:val="rynqvb"/>
    <w:rsid w:val="006E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FE73-E6E4-4351-A7D3-44520FE7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Женя</cp:lastModifiedBy>
  <cp:revision>2</cp:revision>
  <dcterms:created xsi:type="dcterms:W3CDTF">2024-03-20T19:39:00Z</dcterms:created>
  <dcterms:modified xsi:type="dcterms:W3CDTF">2024-03-20T19:39:00Z</dcterms:modified>
</cp:coreProperties>
</file>