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04" w:rsidRPr="00602504" w:rsidRDefault="00602504">
      <w:pPr>
        <w:spacing w:after="3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Моделирование сети телескопов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SIT</w:t>
      </w:r>
    </w:p>
    <w:bookmarkEnd w:id="0"/>
    <w:p w:rsidR="00777F3F" w:rsidRDefault="00602504">
      <w:pPr>
        <w:spacing w:after="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А. В. Пантюхин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</w:rPr>
        <w:t>, Д. А. Подгрудков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2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Студент 1</w:t>
      </w:r>
      <w:r>
        <w:rPr>
          <w:rFonts w:ascii="Times New Roman" w:eastAsia="Times New Roman" w:hAnsi="Times New Roman" w:cs="Times New Roman"/>
          <w:i/>
          <w:sz w:val="24"/>
        </w:rPr>
        <w:t xml:space="preserve"> курса магистратуры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4" w:line="267" w:lineRule="auto"/>
        <w:ind w:left="750" w:right="639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>1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Ломоносова,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физический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факультет, Москва, Россия,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4" w:line="267" w:lineRule="auto"/>
        <w:ind w:left="750" w:right="74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Ломоносова,  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4" w:line="267" w:lineRule="auto"/>
        <w:ind w:left="750" w:right="74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Научно-исследовательский институт ядерной физики имени Д. В. </w:t>
      </w:r>
      <w:proofErr w:type="spellStart"/>
      <w:r>
        <w:rPr>
          <w:rFonts w:ascii="Times New Roman" w:eastAsia="Times New Roman" w:hAnsi="Times New Roman" w:cs="Times New Roman"/>
          <w:i/>
        </w:rPr>
        <w:t>Скобельцына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4" w:line="267" w:lineRule="auto"/>
        <w:ind w:left="750" w:right="744" w:hanging="10"/>
        <w:jc w:val="center"/>
      </w:pPr>
      <w:r>
        <w:rPr>
          <w:rFonts w:ascii="Times New Roman" w:eastAsia="Times New Roman" w:hAnsi="Times New Roman" w:cs="Times New Roman"/>
          <w:i/>
        </w:rPr>
        <w:t>Москва, Россия</w:t>
      </w:r>
      <w:r>
        <w:rPr>
          <w:rFonts w:ascii="Cambria" w:eastAsia="Cambria" w:hAnsi="Cambria" w:cs="Cambria"/>
          <w:sz w:val="24"/>
        </w:rPr>
        <w:t xml:space="preserve"> </w:t>
      </w:r>
    </w:p>
    <w:p w:rsidR="00777F3F" w:rsidRDefault="00602504">
      <w:pPr>
        <w:spacing w:after="155" w:line="267" w:lineRule="auto"/>
        <w:ind w:left="750" w:right="742" w:hanging="10"/>
        <w:jc w:val="center"/>
      </w:pPr>
      <w:r>
        <w:rPr>
          <w:rFonts w:ascii="Times New Roman" w:eastAsia="Times New Roman" w:hAnsi="Times New Roman" w:cs="Times New Roman"/>
          <w:i/>
        </w:rPr>
        <w:t>E–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pantiukhin.av19@physics.msu.ru  </w:t>
      </w:r>
    </w:p>
    <w:p w:rsidR="00777F3F" w:rsidRDefault="00602504">
      <w:pPr>
        <w:spacing w:after="5"/>
        <w:ind w:firstLine="679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При различных ис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следованиях с помощью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черенковских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телескопов до сих пор существует проблема, связанная 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адронным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фоном. Одно из решений, которое предлагается на сегодняшний день реализуется на комплексе TAIGA с помощью совместного использования IACT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HiSCORE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Но и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оно имеет недостаток – это очень большая разница в апертуре. С целью устранения этого недостатка на базе комплекса TAIGA производится тестирование совершенно нового прототипа телескопа. </w:t>
      </w:r>
    </w:p>
    <w:p w:rsidR="00602504" w:rsidRPr="00602504" w:rsidRDefault="00602504" w:rsidP="00602504">
      <w:pPr>
        <w:spacing w:after="3" w:line="277" w:lineRule="auto"/>
        <w:ind w:left="-15" w:right="-14" w:firstLine="669"/>
        <w:jc w:val="both"/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Imagine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Telescope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(SIT) </w:t>
      </w:r>
      <w:r>
        <w:rPr>
          <w:rFonts w:ascii="Times New Roman" w:eastAsia="Times New Roman" w:hAnsi="Times New Roman" w:cs="Times New Roman"/>
          <w:sz w:val="24"/>
        </w:rPr>
        <w:t>— прототип широкоугольного телескопа, к</w:t>
      </w:r>
      <w:r>
        <w:rPr>
          <w:rFonts w:ascii="Times New Roman" w:eastAsia="Times New Roman" w:hAnsi="Times New Roman" w:cs="Times New Roman"/>
          <w:sz w:val="24"/>
        </w:rPr>
        <w:t>оторый тестируется в качестве замены IACT</w:t>
      </w:r>
      <w:r>
        <w:rPr>
          <w:rFonts w:ascii="Times New Roman" w:eastAsia="Times New Roman" w:hAnsi="Times New Roman" w:cs="Times New Roman"/>
          <w:sz w:val="24"/>
        </w:rPr>
        <w:t>. Телескоп имеет апертуру около 0.1 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, а также оснащен матрицей из </w:t>
      </w:r>
      <w:proofErr w:type="spellStart"/>
      <w:r>
        <w:rPr>
          <w:rFonts w:ascii="Times New Roman" w:eastAsia="Times New Roman" w:hAnsi="Times New Roman" w:cs="Times New Roman"/>
          <w:sz w:val="24"/>
        </w:rPr>
        <w:t>SiPM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которые имеют ряд преимуществ по сравнению с вакуумными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фотоумножителями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602504" w:rsidRDefault="00602504" w:rsidP="0060250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помощью моделирования сети телескопов можно будет понять эффективность</w:t>
      </w:r>
    </w:p>
    <w:p w:rsidR="00602504" w:rsidRPr="00602504" w:rsidRDefault="00602504" w:rsidP="00602504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этого прототипа и сравнить с уже существующими установками.</w:t>
      </w:r>
    </w:p>
    <w:sectPr w:rsidR="00602504" w:rsidRPr="00602504">
      <w:pgSz w:w="11899" w:h="16841"/>
      <w:pgMar w:top="1440" w:right="1357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061"/>
    <w:multiLevelType w:val="hybridMultilevel"/>
    <w:tmpl w:val="0C4E8728"/>
    <w:lvl w:ilvl="0" w:tplc="6E90F64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C8F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81D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042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2BD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40B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235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470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63B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3F"/>
    <w:rsid w:val="00602504"/>
    <w:rsid w:val="007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8653"/>
  <w15:docId w15:val="{E59FE150-9341-4C66-BC7B-69237824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cp:lastModifiedBy>Xiaomi</cp:lastModifiedBy>
  <cp:revision>2</cp:revision>
  <cp:lastPrinted>2024-02-16T18:16:00Z</cp:lastPrinted>
  <dcterms:created xsi:type="dcterms:W3CDTF">2024-02-16T18:19:00Z</dcterms:created>
  <dcterms:modified xsi:type="dcterms:W3CDTF">2024-02-16T18:19:00Z</dcterms:modified>
</cp:coreProperties>
</file>